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BB4" w:rsidRPr="00625D85" w:rsidRDefault="00570BB4" w:rsidP="00570BB4">
      <w:pPr>
        <w:ind w:right="-365"/>
        <w:jc w:val="center"/>
        <w:rPr>
          <w:b/>
          <w:bCs/>
          <w:sz w:val="28"/>
          <w:szCs w:val="28"/>
        </w:rPr>
      </w:pPr>
      <w:r w:rsidRPr="00625D85">
        <w:rPr>
          <w:b/>
          <w:bCs/>
          <w:sz w:val="28"/>
          <w:szCs w:val="28"/>
        </w:rPr>
        <w:t>ПОЯСНЮВАЛЬНА ЗАПИСКА</w:t>
      </w:r>
    </w:p>
    <w:p w:rsidR="00570BB4" w:rsidRPr="00625D85" w:rsidRDefault="00570BB4" w:rsidP="00570BB4">
      <w:pPr>
        <w:jc w:val="center"/>
        <w:rPr>
          <w:b/>
          <w:sz w:val="28"/>
          <w:szCs w:val="28"/>
        </w:rPr>
      </w:pPr>
      <w:r w:rsidRPr="00625D85">
        <w:rPr>
          <w:b/>
          <w:sz w:val="28"/>
          <w:szCs w:val="28"/>
        </w:rPr>
        <w:t>до</w:t>
      </w:r>
      <w:r w:rsidR="00CC4C17" w:rsidRPr="00625D85">
        <w:rPr>
          <w:b/>
          <w:sz w:val="28"/>
          <w:szCs w:val="28"/>
        </w:rPr>
        <w:t xml:space="preserve"> </w:t>
      </w:r>
      <w:r w:rsidR="00C53FC1">
        <w:rPr>
          <w:b/>
          <w:sz w:val="28"/>
          <w:szCs w:val="28"/>
        </w:rPr>
        <w:t>прое</w:t>
      </w:r>
      <w:r w:rsidR="00625D85" w:rsidRPr="00625D85">
        <w:rPr>
          <w:b/>
          <w:sz w:val="28"/>
          <w:szCs w:val="28"/>
        </w:rPr>
        <w:t xml:space="preserve">кту </w:t>
      </w:r>
      <w:r w:rsidRPr="00625D85">
        <w:rPr>
          <w:b/>
          <w:sz w:val="28"/>
          <w:szCs w:val="28"/>
        </w:rPr>
        <w:t xml:space="preserve">наказу Міністерства фінансів України </w:t>
      </w:r>
    </w:p>
    <w:p w:rsidR="00570BB4" w:rsidRPr="00625D85" w:rsidRDefault="00570BB4" w:rsidP="00570BB4">
      <w:pPr>
        <w:jc w:val="center"/>
        <w:rPr>
          <w:b/>
          <w:sz w:val="28"/>
          <w:szCs w:val="28"/>
        </w:rPr>
      </w:pPr>
      <w:r w:rsidRPr="00625D85">
        <w:rPr>
          <w:b/>
          <w:sz w:val="28"/>
          <w:szCs w:val="28"/>
        </w:rPr>
        <w:t>«</w:t>
      </w:r>
      <w:r w:rsidR="00112C4A" w:rsidRPr="00625D85">
        <w:rPr>
          <w:b/>
          <w:sz w:val="28"/>
          <w:szCs w:val="28"/>
        </w:rPr>
        <w:t>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w:t>
      </w:r>
      <w:r w:rsidRPr="00625D85">
        <w:rPr>
          <w:b/>
          <w:sz w:val="28"/>
          <w:szCs w:val="28"/>
        </w:rPr>
        <w:t>»</w:t>
      </w:r>
    </w:p>
    <w:p w:rsidR="008366CD" w:rsidRPr="00625D85" w:rsidRDefault="008366CD" w:rsidP="00207FDF">
      <w:pPr>
        <w:ind w:firstLine="567"/>
        <w:jc w:val="both"/>
        <w:rPr>
          <w:sz w:val="28"/>
          <w:szCs w:val="28"/>
        </w:rPr>
      </w:pPr>
    </w:p>
    <w:p w:rsidR="00F6540F" w:rsidRPr="00625D85" w:rsidRDefault="00F6540F" w:rsidP="00207FDF">
      <w:pPr>
        <w:ind w:firstLine="567"/>
        <w:jc w:val="both"/>
        <w:rPr>
          <w:b/>
          <w:sz w:val="28"/>
          <w:szCs w:val="28"/>
        </w:rPr>
      </w:pPr>
      <w:r w:rsidRPr="00625D85">
        <w:rPr>
          <w:b/>
          <w:sz w:val="28"/>
          <w:szCs w:val="28"/>
        </w:rPr>
        <w:t>1.  Резюме</w:t>
      </w:r>
    </w:p>
    <w:p w:rsidR="003B3D7D" w:rsidRPr="00625D85" w:rsidRDefault="00625D85" w:rsidP="00207FDF">
      <w:pPr>
        <w:ind w:firstLine="567"/>
        <w:jc w:val="both"/>
        <w:rPr>
          <w:sz w:val="28"/>
          <w:szCs w:val="28"/>
        </w:rPr>
      </w:pPr>
      <w:r w:rsidRPr="00625D85">
        <w:rPr>
          <w:sz w:val="28"/>
          <w:szCs w:val="28"/>
        </w:rPr>
        <w:t>Про</w:t>
      </w:r>
      <w:r w:rsidR="00C53FC1">
        <w:rPr>
          <w:sz w:val="28"/>
          <w:szCs w:val="28"/>
        </w:rPr>
        <w:t>е</w:t>
      </w:r>
      <w:r w:rsidRPr="00625D85">
        <w:rPr>
          <w:sz w:val="28"/>
          <w:szCs w:val="28"/>
        </w:rPr>
        <w:t xml:space="preserve">кт наказу </w:t>
      </w:r>
      <w:r w:rsidR="009F79F1" w:rsidRPr="00625D85">
        <w:rPr>
          <w:sz w:val="28"/>
          <w:szCs w:val="28"/>
        </w:rPr>
        <w:t>Мін</w:t>
      </w:r>
      <w:r w:rsidR="007528F6" w:rsidRPr="00625D85">
        <w:rPr>
          <w:sz w:val="28"/>
          <w:szCs w:val="28"/>
        </w:rPr>
        <w:t>істерства фінансів України «</w:t>
      </w:r>
      <w:r w:rsidR="00A26AD8" w:rsidRPr="00625D85">
        <w:rPr>
          <w:sz w:val="28"/>
          <w:szCs w:val="28"/>
        </w:rPr>
        <w:t>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w:t>
      </w:r>
      <w:r w:rsidR="009F79F1" w:rsidRPr="00625D85">
        <w:rPr>
          <w:sz w:val="28"/>
          <w:szCs w:val="28"/>
        </w:rPr>
        <w:t xml:space="preserve">» (далі – </w:t>
      </w:r>
      <w:r w:rsidR="00A26AD8" w:rsidRPr="00625D85">
        <w:rPr>
          <w:sz w:val="28"/>
          <w:szCs w:val="28"/>
        </w:rPr>
        <w:t xml:space="preserve">проєкт </w:t>
      </w:r>
      <w:r w:rsidR="009F79F1" w:rsidRPr="00625D85">
        <w:rPr>
          <w:sz w:val="28"/>
          <w:szCs w:val="28"/>
        </w:rPr>
        <w:t>наказ</w:t>
      </w:r>
      <w:r w:rsidR="00A26AD8" w:rsidRPr="00625D85">
        <w:rPr>
          <w:sz w:val="28"/>
          <w:szCs w:val="28"/>
        </w:rPr>
        <w:t>у</w:t>
      </w:r>
      <w:r w:rsidR="009F79F1" w:rsidRPr="00625D85">
        <w:rPr>
          <w:sz w:val="28"/>
          <w:szCs w:val="28"/>
        </w:rPr>
        <w:t>) розроблено</w:t>
      </w:r>
      <w:r w:rsidR="00F6540F" w:rsidRPr="00625D85">
        <w:rPr>
          <w:sz w:val="28"/>
          <w:szCs w:val="28"/>
        </w:rPr>
        <w:t xml:space="preserve"> з метою </w:t>
      </w:r>
      <w:r w:rsidR="00686478" w:rsidRPr="00625D85">
        <w:rPr>
          <w:sz w:val="28"/>
          <w:szCs w:val="28"/>
        </w:rPr>
        <w:t xml:space="preserve">приведення нормативно правових актів до </w:t>
      </w:r>
      <w:r w:rsidR="003B3D7D" w:rsidRPr="00625D85">
        <w:rPr>
          <w:sz w:val="28"/>
          <w:szCs w:val="28"/>
        </w:rPr>
        <w:t>змін</w:t>
      </w:r>
      <w:r w:rsidR="005D5A42" w:rsidRPr="00625D85">
        <w:rPr>
          <w:sz w:val="28"/>
          <w:szCs w:val="28"/>
        </w:rPr>
        <w:t>,</w:t>
      </w:r>
      <w:r w:rsidR="003B3D7D" w:rsidRPr="00625D85">
        <w:rPr>
          <w:sz w:val="28"/>
          <w:szCs w:val="28"/>
        </w:rPr>
        <w:t xml:space="preserve"> що передбачені </w:t>
      </w:r>
      <w:r w:rsidR="00FD5E2E" w:rsidRPr="00625D85">
        <w:rPr>
          <w:sz w:val="28"/>
          <w:szCs w:val="28"/>
        </w:rPr>
        <w:t>Законом України «</w:t>
      </w:r>
      <w:r w:rsidR="005F2AA2" w:rsidRPr="00625D85">
        <w:rPr>
          <w:sz w:val="28"/>
          <w:szCs w:val="28"/>
        </w:rPr>
        <w:t>Про внесення змін до Податкового кодексу України та деяких інших законодавчих актів України щодо покращення адміністрування акцизного податку</w:t>
      </w:r>
      <w:r w:rsidR="00FD5E2E" w:rsidRPr="00625D85">
        <w:rPr>
          <w:sz w:val="28"/>
          <w:szCs w:val="28"/>
        </w:rPr>
        <w:t>»</w:t>
      </w:r>
      <w:r w:rsidR="00686478" w:rsidRPr="00625D85">
        <w:rPr>
          <w:sz w:val="28"/>
          <w:szCs w:val="28"/>
        </w:rPr>
        <w:t>.</w:t>
      </w:r>
    </w:p>
    <w:p w:rsidR="00570BB4" w:rsidRPr="00625D85" w:rsidRDefault="00570BB4" w:rsidP="00207FDF">
      <w:pPr>
        <w:pStyle w:val="3"/>
        <w:spacing w:before="0" w:beforeAutospacing="0" w:after="0" w:afterAutospacing="0"/>
        <w:ind w:firstLine="567"/>
        <w:jc w:val="both"/>
        <w:rPr>
          <w:bCs w:val="0"/>
          <w:sz w:val="16"/>
          <w:szCs w:val="16"/>
          <w:lang w:val="uk-UA"/>
        </w:rPr>
      </w:pPr>
    </w:p>
    <w:p w:rsidR="00570BB4" w:rsidRPr="00625D85" w:rsidRDefault="00570BB4" w:rsidP="00207FDF">
      <w:pPr>
        <w:pStyle w:val="3"/>
        <w:spacing w:before="0" w:beforeAutospacing="0" w:after="0" w:afterAutospacing="0"/>
        <w:ind w:firstLine="567"/>
        <w:jc w:val="both"/>
        <w:rPr>
          <w:sz w:val="28"/>
          <w:szCs w:val="28"/>
          <w:lang w:val="uk-UA"/>
        </w:rPr>
      </w:pPr>
      <w:r w:rsidRPr="00625D85">
        <w:rPr>
          <w:bCs w:val="0"/>
          <w:sz w:val="28"/>
          <w:szCs w:val="28"/>
          <w:lang w:val="uk-UA"/>
        </w:rPr>
        <w:t>2.</w:t>
      </w:r>
      <w:r w:rsidRPr="00625D85">
        <w:rPr>
          <w:b w:val="0"/>
          <w:bCs w:val="0"/>
          <w:sz w:val="28"/>
          <w:szCs w:val="28"/>
          <w:lang w:val="uk-UA"/>
        </w:rPr>
        <w:t xml:space="preserve"> </w:t>
      </w:r>
      <w:r w:rsidR="00F6540F" w:rsidRPr="00625D85">
        <w:rPr>
          <w:sz w:val="28"/>
          <w:szCs w:val="28"/>
          <w:lang w:val="uk-UA"/>
        </w:rPr>
        <w:t>Проблема, яка потребує розв’язання</w:t>
      </w:r>
    </w:p>
    <w:p w:rsidR="00207FDF" w:rsidRPr="00625D85" w:rsidRDefault="00391F5A" w:rsidP="00207FDF">
      <w:pPr>
        <w:ind w:firstLine="567"/>
        <w:jc w:val="both"/>
        <w:rPr>
          <w:sz w:val="28"/>
          <w:szCs w:val="28"/>
        </w:rPr>
      </w:pPr>
      <w:r w:rsidRPr="00625D85">
        <w:rPr>
          <w:bCs/>
          <w:sz w:val="28"/>
          <w:szCs w:val="28"/>
        </w:rPr>
        <w:t>На підставі Закону України «</w:t>
      </w:r>
      <w:r w:rsidR="00746757" w:rsidRPr="00625D85">
        <w:rPr>
          <w:sz w:val="28"/>
          <w:szCs w:val="28"/>
        </w:rPr>
        <w:t>Про внесення змін до Податкового кодексу України та деяких інших законодавчих актів України щодо покращення адміністрування акцизного податку</w:t>
      </w:r>
      <w:r w:rsidR="00207FDF" w:rsidRPr="00625D85">
        <w:rPr>
          <w:sz w:val="28"/>
          <w:szCs w:val="28"/>
        </w:rPr>
        <w:t>»</w:t>
      </w:r>
      <w:r w:rsidRPr="00625D85">
        <w:rPr>
          <w:sz w:val="28"/>
          <w:szCs w:val="28"/>
        </w:rPr>
        <w:t xml:space="preserve"> до Податкового кодексу України </w:t>
      </w:r>
      <w:proofErr w:type="spellStart"/>
      <w:r w:rsidRPr="00625D85">
        <w:rPr>
          <w:sz w:val="28"/>
          <w:szCs w:val="28"/>
        </w:rPr>
        <w:t>внесено</w:t>
      </w:r>
      <w:proofErr w:type="spellEnd"/>
      <w:r w:rsidRPr="00625D85">
        <w:rPr>
          <w:sz w:val="28"/>
          <w:szCs w:val="28"/>
        </w:rPr>
        <w:t xml:space="preserve"> зміни щодо </w:t>
      </w:r>
      <w:r w:rsidR="00746757" w:rsidRPr="00625D85">
        <w:rPr>
          <w:sz w:val="28"/>
          <w:szCs w:val="28"/>
        </w:rPr>
        <w:t xml:space="preserve">порядку функціонування Системи електронного адміністрування реалізації пального та спирту етилового. </w:t>
      </w:r>
    </w:p>
    <w:p w:rsidR="00746757" w:rsidRPr="00625D85" w:rsidRDefault="00746757" w:rsidP="00207FDF">
      <w:pPr>
        <w:ind w:firstLine="567"/>
        <w:jc w:val="both"/>
        <w:rPr>
          <w:sz w:val="28"/>
          <w:szCs w:val="28"/>
        </w:rPr>
      </w:pPr>
      <w:r w:rsidRPr="00625D85">
        <w:rPr>
          <w:sz w:val="28"/>
          <w:szCs w:val="28"/>
        </w:rPr>
        <w:t xml:space="preserve">Для належного її функціонування необхідно </w:t>
      </w:r>
      <w:proofErr w:type="spellStart"/>
      <w:r w:rsidRPr="00625D85">
        <w:rPr>
          <w:sz w:val="28"/>
          <w:szCs w:val="28"/>
        </w:rPr>
        <w:t>внести</w:t>
      </w:r>
      <w:proofErr w:type="spellEnd"/>
      <w:r w:rsidRPr="00625D85">
        <w:rPr>
          <w:sz w:val="28"/>
          <w:szCs w:val="28"/>
        </w:rPr>
        <w:t xml:space="preserve"> зміни до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заявок на поповнення (коригування) залишків у зазначеній системі та Порядку заповнення таких форм.</w:t>
      </w:r>
    </w:p>
    <w:p w:rsidR="00F40B09" w:rsidRPr="00625D85" w:rsidRDefault="00F40B09" w:rsidP="00207FDF">
      <w:pPr>
        <w:pStyle w:val="3"/>
        <w:spacing w:before="0" w:beforeAutospacing="0" w:after="0" w:afterAutospacing="0"/>
        <w:ind w:firstLine="567"/>
        <w:jc w:val="both"/>
        <w:rPr>
          <w:b w:val="0"/>
          <w:sz w:val="16"/>
          <w:szCs w:val="16"/>
          <w:lang w:val="uk-UA"/>
        </w:rPr>
      </w:pPr>
    </w:p>
    <w:p w:rsidR="00570BB4" w:rsidRPr="00625D85" w:rsidRDefault="00570BB4" w:rsidP="00207FDF">
      <w:pPr>
        <w:pStyle w:val="3"/>
        <w:spacing w:before="0" w:beforeAutospacing="0" w:after="0" w:afterAutospacing="0"/>
        <w:ind w:firstLine="567"/>
        <w:jc w:val="both"/>
        <w:rPr>
          <w:sz w:val="28"/>
          <w:szCs w:val="28"/>
          <w:lang w:val="uk-UA"/>
        </w:rPr>
      </w:pPr>
      <w:r w:rsidRPr="00625D85">
        <w:rPr>
          <w:sz w:val="28"/>
          <w:szCs w:val="28"/>
          <w:lang w:val="uk-UA"/>
        </w:rPr>
        <w:t>3. Суть акта</w:t>
      </w:r>
    </w:p>
    <w:p w:rsidR="00CF219D" w:rsidRPr="00625D85" w:rsidRDefault="00CF219D" w:rsidP="00207FDF">
      <w:pPr>
        <w:ind w:firstLine="567"/>
        <w:jc w:val="both"/>
        <w:rPr>
          <w:iCs/>
          <w:sz w:val="28"/>
          <w:szCs w:val="28"/>
        </w:rPr>
      </w:pPr>
      <w:r w:rsidRPr="00625D85">
        <w:rPr>
          <w:iCs/>
          <w:sz w:val="28"/>
          <w:szCs w:val="28"/>
        </w:rPr>
        <w:t>З метою приведення у відповідність до норм підпункту 212.3.4 пункту 212.3 статті 212 та статей 231, 232 розділу VI Кодексу, із змінами, внесеними Законом «</w:t>
      </w:r>
      <w:r w:rsidRPr="00625D85">
        <w:rPr>
          <w:sz w:val="28"/>
          <w:szCs w:val="28"/>
        </w:rPr>
        <w:t>Про внесення змін до Податкового кодексу України та деяких інших законодавчих актів України щодо покращення адміністрування акцизного податку»</w:t>
      </w:r>
      <w:r w:rsidRPr="00625D85">
        <w:rPr>
          <w:iCs/>
          <w:sz w:val="28"/>
          <w:szCs w:val="28"/>
        </w:rPr>
        <w:t>, про</w:t>
      </w:r>
      <w:r w:rsidR="00C55BC1" w:rsidRPr="00625D85">
        <w:rPr>
          <w:iCs/>
          <w:sz w:val="28"/>
          <w:szCs w:val="28"/>
        </w:rPr>
        <w:t>є</w:t>
      </w:r>
      <w:r w:rsidRPr="00625D85">
        <w:rPr>
          <w:iCs/>
          <w:sz w:val="28"/>
          <w:szCs w:val="28"/>
        </w:rPr>
        <w:t>ктом наказу передбачено затвердити:</w:t>
      </w:r>
    </w:p>
    <w:p w:rsidR="00CF219D" w:rsidRPr="00625D85" w:rsidRDefault="00CF219D" w:rsidP="00207FDF">
      <w:pPr>
        <w:ind w:firstLine="567"/>
        <w:jc w:val="both"/>
        <w:rPr>
          <w:iCs/>
          <w:sz w:val="28"/>
          <w:szCs w:val="28"/>
        </w:rPr>
      </w:pPr>
      <w:r w:rsidRPr="00625D85">
        <w:rPr>
          <w:iCs/>
          <w:sz w:val="28"/>
          <w:szCs w:val="28"/>
        </w:rPr>
        <w:t>акцизн</w:t>
      </w:r>
      <w:r w:rsidR="00D04F2F">
        <w:rPr>
          <w:iCs/>
          <w:sz w:val="28"/>
          <w:szCs w:val="28"/>
        </w:rPr>
        <w:t>у</w:t>
      </w:r>
      <w:r w:rsidRPr="00625D85">
        <w:rPr>
          <w:iCs/>
          <w:sz w:val="28"/>
          <w:szCs w:val="28"/>
        </w:rPr>
        <w:t xml:space="preserve"> накладн</w:t>
      </w:r>
      <w:r w:rsidR="00D04F2F">
        <w:rPr>
          <w:iCs/>
          <w:sz w:val="28"/>
          <w:szCs w:val="28"/>
        </w:rPr>
        <w:t>у</w:t>
      </w:r>
      <w:r w:rsidRPr="00625D85">
        <w:rPr>
          <w:iCs/>
          <w:sz w:val="28"/>
          <w:szCs w:val="28"/>
        </w:rPr>
        <w:t xml:space="preserve"> форми «П»;</w:t>
      </w:r>
    </w:p>
    <w:p w:rsidR="00CF219D" w:rsidRPr="00625D85" w:rsidRDefault="00CF219D" w:rsidP="00207FDF">
      <w:pPr>
        <w:ind w:firstLine="567"/>
        <w:jc w:val="both"/>
        <w:rPr>
          <w:iCs/>
          <w:sz w:val="28"/>
          <w:szCs w:val="28"/>
        </w:rPr>
      </w:pPr>
      <w:r w:rsidRPr="00625D85">
        <w:rPr>
          <w:iCs/>
          <w:sz w:val="28"/>
          <w:szCs w:val="28"/>
        </w:rPr>
        <w:lastRenderedPageBreak/>
        <w:t>акцизн</w:t>
      </w:r>
      <w:r w:rsidR="00D04F2F">
        <w:rPr>
          <w:iCs/>
          <w:sz w:val="28"/>
          <w:szCs w:val="28"/>
        </w:rPr>
        <w:t>у</w:t>
      </w:r>
      <w:r w:rsidRPr="00625D85">
        <w:rPr>
          <w:iCs/>
          <w:sz w:val="28"/>
          <w:szCs w:val="28"/>
        </w:rPr>
        <w:t xml:space="preserve"> накладн</w:t>
      </w:r>
      <w:r w:rsidR="00D04F2F">
        <w:rPr>
          <w:iCs/>
          <w:sz w:val="28"/>
          <w:szCs w:val="28"/>
        </w:rPr>
        <w:t>у</w:t>
      </w:r>
      <w:r w:rsidRPr="00625D85">
        <w:rPr>
          <w:iCs/>
          <w:sz w:val="28"/>
          <w:szCs w:val="28"/>
        </w:rPr>
        <w:t xml:space="preserve"> форми «С»;</w:t>
      </w:r>
    </w:p>
    <w:p w:rsidR="00CF219D" w:rsidRPr="00625D85" w:rsidRDefault="00CF219D" w:rsidP="00207FDF">
      <w:pPr>
        <w:ind w:firstLine="567"/>
        <w:jc w:val="both"/>
        <w:rPr>
          <w:iCs/>
          <w:sz w:val="28"/>
          <w:szCs w:val="28"/>
        </w:rPr>
      </w:pPr>
      <w:r w:rsidRPr="00625D85">
        <w:rPr>
          <w:iCs/>
          <w:sz w:val="28"/>
          <w:szCs w:val="28"/>
        </w:rPr>
        <w:t>розрахун</w:t>
      </w:r>
      <w:r w:rsidR="00D04F2F">
        <w:rPr>
          <w:iCs/>
          <w:sz w:val="28"/>
          <w:szCs w:val="28"/>
        </w:rPr>
        <w:t>о</w:t>
      </w:r>
      <w:r w:rsidRPr="00625D85">
        <w:rPr>
          <w:iCs/>
          <w:sz w:val="28"/>
          <w:szCs w:val="28"/>
        </w:rPr>
        <w:t>к коригування акцизної накладної форми «П»;</w:t>
      </w:r>
    </w:p>
    <w:p w:rsidR="00CF219D" w:rsidRPr="00625D85" w:rsidRDefault="00CF219D" w:rsidP="00207FDF">
      <w:pPr>
        <w:ind w:firstLine="567"/>
        <w:jc w:val="both"/>
        <w:rPr>
          <w:iCs/>
          <w:sz w:val="28"/>
          <w:szCs w:val="28"/>
        </w:rPr>
      </w:pPr>
      <w:r w:rsidRPr="00625D85">
        <w:rPr>
          <w:iCs/>
          <w:sz w:val="28"/>
          <w:szCs w:val="28"/>
        </w:rPr>
        <w:t>розрахун</w:t>
      </w:r>
      <w:r w:rsidR="00D04F2F">
        <w:rPr>
          <w:iCs/>
          <w:sz w:val="28"/>
          <w:szCs w:val="28"/>
        </w:rPr>
        <w:t>о</w:t>
      </w:r>
      <w:r w:rsidRPr="00625D85">
        <w:rPr>
          <w:iCs/>
          <w:sz w:val="28"/>
          <w:szCs w:val="28"/>
        </w:rPr>
        <w:t>к коригування акцизної накладної форми «С»;</w:t>
      </w:r>
    </w:p>
    <w:p w:rsidR="00CF219D" w:rsidRPr="00625D85" w:rsidRDefault="00CF219D" w:rsidP="00207FDF">
      <w:pPr>
        <w:ind w:firstLine="567"/>
        <w:jc w:val="both"/>
        <w:rPr>
          <w:iCs/>
          <w:sz w:val="28"/>
          <w:szCs w:val="28"/>
        </w:rPr>
      </w:pPr>
      <w:r w:rsidRPr="00625D85">
        <w:rPr>
          <w:iCs/>
          <w:sz w:val="28"/>
          <w:szCs w:val="28"/>
        </w:rPr>
        <w:t>форму заявки на поповнення (коригування) залишку пального;</w:t>
      </w:r>
    </w:p>
    <w:p w:rsidR="00CF219D" w:rsidRPr="00625D85" w:rsidRDefault="00CF219D" w:rsidP="00207FDF">
      <w:pPr>
        <w:ind w:firstLine="567"/>
        <w:jc w:val="both"/>
        <w:rPr>
          <w:iCs/>
          <w:sz w:val="28"/>
          <w:szCs w:val="28"/>
        </w:rPr>
      </w:pPr>
      <w:r w:rsidRPr="00625D85">
        <w:rPr>
          <w:iCs/>
          <w:sz w:val="28"/>
          <w:szCs w:val="28"/>
        </w:rPr>
        <w:t>форму заявки на поповнення (коригування) залишку спирту етилового;</w:t>
      </w:r>
    </w:p>
    <w:p w:rsidR="00CF219D" w:rsidRPr="00625D85" w:rsidRDefault="00CF219D" w:rsidP="00207FDF">
      <w:pPr>
        <w:ind w:firstLine="567"/>
        <w:jc w:val="both"/>
        <w:rPr>
          <w:iCs/>
          <w:sz w:val="28"/>
          <w:szCs w:val="28"/>
        </w:rPr>
      </w:pPr>
      <w:r w:rsidRPr="00625D85">
        <w:rPr>
          <w:iCs/>
          <w:sz w:val="28"/>
          <w:szCs w:val="28"/>
        </w:rPr>
        <w:t>Порядок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w:t>
      </w:r>
    </w:p>
    <w:p w:rsidR="00EE4243" w:rsidRPr="00625D85" w:rsidRDefault="00CF219D" w:rsidP="00207FDF">
      <w:pPr>
        <w:ind w:firstLine="567"/>
        <w:jc w:val="both"/>
        <w:rPr>
          <w:iCs/>
          <w:sz w:val="28"/>
          <w:szCs w:val="28"/>
        </w:rPr>
      </w:pPr>
      <w:r w:rsidRPr="00625D85">
        <w:rPr>
          <w:iCs/>
          <w:sz w:val="28"/>
          <w:szCs w:val="28"/>
        </w:rPr>
        <w:t>Про</w:t>
      </w:r>
      <w:r w:rsidR="004F368F" w:rsidRPr="00625D85">
        <w:rPr>
          <w:iCs/>
          <w:sz w:val="28"/>
          <w:szCs w:val="28"/>
        </w:rPr>
        <w:t>є</w:t>
      </w:r>
      <w:r w:rsidRPr="00625D85">
        <w:rPr>
          <w:iCs/>
          <w:sz w:val="28"/>
          <w:szCs w:val="28"/>
        </w:rPr>
        <w:t>ктом наказу також передбачено затвердити форму заяви про реєстрацію платника акцизного податку з реалізації пального або спирту етилового та/або акцизних складів.</w:t>
      </w:r>
    </w:p>
    <w:p w:rsidR="00CF219D" w:rsidRPr="00625D85" w:rsidRDefault="00CF219D" w:rsidP="00207FDF">
      <w:pPr>
        <w:ind w:firstLine="567"/>
        <w:jc w:val="both"/>
        <w:rPr>
          <w:iCs/>
          <w:sz w:val="28"/>
          <w:szCs w:val="28"/>
        </w:rPr>
      </w:pPr>
      <w:r w:rsidRPr="00625D85">
        <w:rPr>
          <w:iCs/>
          <w:sz w:val="28"/>
          <w:szCs w:val="28"/>
        </w:rPr>
        <w:t>Крім цього, визнається таким, що втратив чинність наказ Міністерства фінансів України від 19 червня 2019 року № 262 «Про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зареєстрований у Мі</w:t>
      </w:r>
      <w:r w:rsidR="00C82EC5" w:rsidRPr="00625D85">
        <w:rPr>
          <w:iCs/>
          <w:sz w:val="28"/>
          <w:szCs w:val="28"/>
        </w:rPr>
        <w:t>ністерстві юстиції України 09 </w:t>
      </w:r>
      <w:r w:rsidRPr="00625D85">
        <w:rPr>
          <w:iCs/>
          <w:sz w:val="28"/>
          <w:szCs w:val="28"/>
        </w:rPr>
        <w:t>липня 2019 року за № 753/33724.</w:t>
      </w:r>
    </w:p>
    <w:p w:rsidR="00CF219D" w:rsidRPr="00625D85" w:rsidRDefault="00CF219D" w:rsidP="00207FDF">
      <w:pPr>
        <w:ind w:firstLine="567"/>
        <w:jc w:val="both"/>
        <w:rPr>
          <w:iCs/>
          <w:sz w:val="16"/>
          <w:szCs w:val="16"/>
        </w:rPr>
      </w:pPr>
    </w:p>
    <w:p w:rsidR="00F6540F" w:rsidRPr="00625D85" w:rsidRDefault="00570BB4" w:rsidP="00207FDF">
      <w:pPr>
        <w:ind w:firstLine="567"/>
        <w:jc w:val="both"/>
        <w:rPr>
          <w:b/>
          <w:sz w:val="28"/>
          <w:szCs w:val="28"/>
        </w:rPr>
      </w:pPr>
      <w:r w:rsidRPr="00625D85">
        <w:rPr>
          <w:b/>
          <w:sz w:val="28"/>
          <w:szCs w:val="28"/>
        </w:rPr>
        <w:t xml:space="preserve">4. </w:t>
      </w:r>
      <w:r w:rsidR="00F6540F" w:rsidRPr="00625D85">
        <w:rPr>
          <w:b/>
          <w:sz w:val="28"/>
          <w:szCs w:val="28"/>
        </w:rPr>
        <w:t>Вплив на бюджет</w:t>
      </w:r>
    </w:p>
    <w:p w:rsidR="008366CD" w:rsidRPr="00625D85" w:rsidRDefault="00F6540F" w:rsidP="00207FDF">
      <w:pPr>
        <w:ind w:firstLine="567"/>
        <w:jc w:val="both"/>
        <w:rPr>
          <w:sz w:val="28"/>
          <w:szCs w:val="28"/>
        </w:rPr>
      </w:pPr>
      <w:r w:rsidRPr="00625D85">
        <w:rPr>
          <w:sz w:val="28"/>
          <w:szCs w:val="28"/>
        </w:rPr>
        <w:t>Прийняття та реалізація наказу не потребує додаткових фінансових витрат із державного чи місцевих бюджетів.</w:t>
      </w:r>
    </w:p>
    <w:p w:rsidR="008366CD" w:rsidRPr="00625D85" w:rsidRDefault="008366CD" w:rsidP="00207FDF">
      <w:pPr>
        <w:ind w:firstLine="567"/>
        <w:jc w:val="both"/>
        <w:rPr>
          <w:strike/>
          <w:sz w:val="16"/>
          <w:szCs w:val="16"/>
        </w:rPr>
      </w:pPr>
    </w:p>
    <w:p w:rsidR="00F6540F" w:rsidRPr="00625D85" w:rsidRDefault="008366CD" w:rsidP="00207FDF">
      <w:pPr>
        <w:ind w:firstLine="567"/>
        <w:jc w:val="both"/>
        <w:rPr>
          <w:b/>
          <w:bCs/>
          <w:sz w:val="28"/>
          <w:szCs w:val="28"/>
        </w:rPr>
      </w:pPr>
      <w:r w:rsidRPr="00625D85">
        <w:rPr>
          <w:b/>
          <w:sz w:val="28"/>
          <w:szCs w:val="28"/>
        </w:rPr>
        <w:t>5.</w:t>
      </w:r>
      <w:r w:rsidRPr="00625D85">
        <w:rPr>
          <w:sz w:val="28"/>
          <w:szCs w:val="28"/>
        </w:rPr>
        <w:t xml:space="preserve"> </w:t>
      </w:r>
      <w:r w:rsidR="00F6540F" w:rsidRPr="00625D85">
        <w:rPr>
          <w:b/>
          <w:bCs/>
          <w:sz w:val="28"/>
          <w:szCs w:val="28"/>
        </w:rPr>
        <w:t>Позиція заінтересованих сторін</w:t>
      </w:r>
    </w:p>
    <w:p w:rsidR="00E97449" w:rsidRPr="00625D85" w:rsidRDefault="00C53FC1" w:rsidP="00207FDF">
      <w:pPr>
        <w:tabs>
          <w:tab w:val="num" w:pos="0"/>
        </w:tabs>
        <w:ind w:firstLine="567"/>
        <w:jc w:val="both"/>
        <w:rPr>
          <w:sz w:val="28"/>
          <w:szCs w:val="28"/>
        </w:rPr>
      </w:pPr>
      <w:r>
        <w:rPr>
          <w:sz w:val="28"/>
          <w:szCs w:val="28"/>
        </w:rPr>
        <w:t>Прое</w:t>
      </w:r>
      <w:r w:rsidR="00E97449" w:rsidRPr="00625D85">
        <w:rPr>
          <w:sz w:val="28"/>
          <w:szCs w:val="28"/>
        </w:rPr>
        <w:t>кт наказу не стосується питань функціон</w:t>
      </w:r>
      <w:r w:rsidR="00F1616D" w:rsidRPr="00625D85">
        <w:rPr>
          <w:sz w:val="28"/>
          <w:szCs w:val="28"/>
        </w:rPr>
        <w:t>ування місцевого самоврядування, прав та інтересів територіальних громад, місцевого та регіонального розвитку, соціально-трудової сфери, прав осіб із інвалідністю. Наказ не стосується сфери наукової та науково-технічної діяльності.</w:t>
      </w:r>
    </w:p>
    <w:p w:rsidR="00F1616D" w:rsidRPr="00625D85" w:rsidRDefault="00F1616D" w:rsidP="00207FDF">
      <w:pPr>
        <w:tabs>
          <w:tab w:val="num" w:pos="0"/>
        </w:tabs>
        <w:ind w:firstLine="567"/>
        <w:jc w:val="both"/>
        <w:rPr>
          <w:sz w:val="28"/>
          <w:szCs w:val="28"/>
        </w:rPr>
      </w:pPr>
      <w:r w:rsidRPr="00625D85">
        <w:rPr>
          <w:sz w:val="28"/>
          <w:szCs w:val="28"/>
        </w:rPr>
        <w:t>Про</w:t>
      </w:r>
      <w:r w:rsidR="00C53FC1">
        <w:rPr>
          <w:sz w:val="28"/>
          <w:szCs w:val="28"/>
        </w:rPr>
        <w:t>е</w:t>
      </w:r>
      <w:r w:rsidRPr="00625D85">
        <w:rPr>
          <w:sz w:val="28"/>
          <w:szCs w:val="28"/>
        </w:rPr>
        <w:t>кт наказу оприлюднено на офіційн</w:t>
      </w:r>
      <w:r w:rsidR="00C2634F">
        <w:rPr>
          <w:sz w:val="28"/>
          <w:szCs w:val="28"/>
        </w:rPr>
        <w:t>их</w:t>
      </w:r>
      <w:r w:rsidRPr="00625D85">
        <w:rPr>
          <w:sz w:val="28"/>
          <w:szCs w:val="28"/>
        </w:rPr>
        <w:t xml:space="preserve"> </w:t>
      </w:r>
      <w:proofErr w:type="spellStart"/>
      <w:r w:rsidRPr="00625D85">
        <w:rPr>
          <w:sz w:val="28"/>
          <w:szCs w:val="28"/>
        </w:rPr>
        <w:t>вебпортал</w:t>
      </w:r>
      <w:r w:rsidR="00C2634F">
        <w:rPr>
          <w:sz w:val="28"/>
          <w:szCs w:val="28"/>
        </w:rPr>
        <w:t>ах</w:t>
      </w:r>
      <w:proofErr w:type="spellEnd"/>
      <w:r w:rsidRPr="00625D85">
        <w:rPr>
          <w:sz w:val="28"/>
          <w:szCs w:val="28"/>
        </w:rPr>
        <w:t xml:space="preserve"> Міністерства фінансів України</w:t>
      </w:r>
      <w:r w:rsidR="00C2634F">
        <w:rPr>
          <w:sz w:val="28"/>
          <w:szCs w:val="28"/>
        </w:rPr>
        <w:t xml:space="preserve"> та Державної податкової служби України</w:t>
      </w:r>
      <w:r w:rsidRPr="00625D85">
        <w:rPr>
          <w:sz w:val="28"/>
          <w:szCs w:val="28"/>
        </w:rPr>
        <w:t xml:space="preserve"> для обговорення зацікавленими суб’єктами господарювання та отримання пропозицій від них.</w:t>
      </w:r>
    </w:p>
    <w:p w:rsidR="00610D49" w:rsidRPr="00625D85" w:rsidRDefault="00610D49" w:rsidP="00207FDF">
      <w:pPr>
        <w:tabs>
          <w:tab w:val="num" w:pos="0"/>
        </w:tabs>
        <w:ind w:firstLine="567"/>
        <w:jc w:val="both"/>
        <w:rPr>
          <w:sz w:val="28"/>
          <w:szCs w:val="28"/>
        </w:rPr>
      </w:pPr>
      <w:r w:rsidRPr="00625D85">
        <w:rPr>
          <w:sz w:val="28"/>
          <w:szCs w:val="28"/>
        </w:rPr>
        <w:t>Прогноз впливу реалізації наказу на ключові інтереси заінтересованих сторін додається.</w:t>
      </w:r>
    </w:p>
    <w:p w:rsidR="0042438F" w:rsidRPr="00625D85" w:rsidRDefault="0042438F" w:rsidP="00207FDF">
      <w:pPr>
        <w:pStyle w:val="31"/>
        <w:spacing w:after="0"/>
        <w:ind w:left="0" w:firstLine="567"/>
        <w:jc w:val="both"/>
        <w:rPr>
          <w:lang w:val="uk-UA"/>
        </w:rPr>
      </w:pPr>
    </w:p>
    <w:p w:rsidR="00F6540F" w:rsidRPr="00625D85" w:rsidRDefault="00F6540F" w:rsidP="00207FDF">
      <w:pPr>
        <w:pStyle w:val="3"/>
        <w:spacing w:before="0" w:beforeAutospacing="0" w:after="0" w:afterAutospacing="0"/>
        <w:ind w:firstLine="567"/>
        <w:jc w:val="both"/>
        <w:rPr>
          <w:sz w:val="28"/>
          <w:szCs w:val="28"/>
          <w:lang w:val="uk-UA"/>
        </w:rPr>
      </w:pPr>
      <w:r w:rsidRPr="00625D85">
        <w:rPr>
          <w:sz w:val="28"/>
          <w:szCs w:val="28"/>
          <w:lang w:val="uk-UA"/>
        </w:rPr>
        <w:t>6. Прогноз впливу</w:t>
      </w:r>
    </w:p>
    <w:p w:rsidR="00610D49" w:rsidRPr="00625D85" w:rsidRDefault="00610D49" w:rsidP="00207FDF">
      <w:pPr>
        <w:pStyle w:val="a7"/>
        <w:spacing w:before="0"/>
        <w:rPr>
          <w:rFonts w:ascii="Times New Roman" w:hAnsi="Times New Roman"/>
          <w:sz w:val="28"/>
          <w:szCs w:val="28"/>
        </w:rPr>
      </w:pPr>
      <w:r w:rsidRPr="00625D85">
        <w:rPr>
          <w:rFonts w:ascii="Times New Roman" w:hAnsi="Times New Roman"/>
          <w:snapToGrid w:val="0"/>
          <w:spacing w:val="-2"/>
          <w:sz w:val="28"/>
          <w:szCs w:val="28"/>
        </w:rPr>
        <w:t xml:space="preserve">У разі прийняття наказу запропоноване регулювання суспільних відносин не матиме негативного впливу на </w:t>
      </w:r>
      <w:r w:rsidRPr="00625D85">
        <w:rPr>
          <w:rFonts w:ascii="Times New Roman" w:hAnsi="Times New Roman"/>
          <w:sz w:val="28"/>
          <w:szCs w:val="28"/>
        </w:rPr>
        <w:t>ринкове середовище,</w:t>
      </w:r>
      <w:r w:rsidR="00F6540F" w:rsidRPr="00625D85">
        <w:rPr>
          <w:rFonts w:ascii="Times New Roman" w:hAnsi="Times New Roman"/>
          <w:sz w:val="28"/>
          <w:szCs w:val="28"/>
        </w:rPr>
        <w:t xml:space="preserve"> забезпечення прав та інтересів </w:t>
      </w:r>
      <w:r w:rsidRPr="00625D85">
        <w:rPr>
          <w:rFonts w:ascii="Times New Roman" w:hAnsi="Times New Roman"/>
          <w:sz w:val="28"/>
          <w:szCs w:val="28"/>
        </w:rPr>
        <w:t>суб’єктів господарювання, громадян і держави.</w:t>
      </w:r>
    </w:p>
    <w:p w:rsidR="00610D49" w:rsidRPr="00625D85" w:rsidRDefault="00610D49" w:rsidP="00207FDF">
      <w:pPr>
        <w:pStyle w:val="a7"/>
        <w:spacing w:before="0"/>
        <w:rPr>
          <w:rFonts w:ascii="Times New Roman" w:hAnsi="Times New Roman"/>
          <w:sz w:val="28"/>
          <w:szCs w:val="28"/>
        </w:rPr>
      </w:pPr>
      <w:r w:rsidRPr="00625D85">
        <w:rPr>
          <w:rFonts w:ascii="Times New Roman" w:hAnsi="Times New Roman"/>
          <w:sz w:val="28"/>
          <w:szCs w:val="28"/>
        </w:rPr>
        <w:t>Реалізація наказу не матиме впливу на розвиток окремих регіонів.</w:t>
      </w:r>
    </w:p>
    <w:p w:rsidR="00D17DE8" w:rsidRPr="00625D85" w:rsidRDefault="00610D49" w:rsidP="00207FDF">
      <w:pPr>
        <w:pStyle w:val="a7"/>
        <w:spacing w:before="0"/>
        <w:rPr>
          <w:rFonts w:ascii="Times New Roman" w:hAnsi="Times New Roman"/>
          <w:sz w:val="28"/>
          <w:szCs w:val="28"/>
        </w:rPr>
      </w:pPr>
      <w:r w:rsidRPr="00625D85">
        <w:rPr>
          <w:rFonts w:ascii="Times New Roman" w:hAnsi="Times New Roman"/>
          <w:sz w:val="28"/>
          <w:szCs w:val="28"/>
        </w:rPr>
        <w:t xml:space="preserve">Реалізація наказу не матиме впливу на ринок праці, рівень зайнятості населення; громадське здоров’я, покращення чи погіршення </w:t>
      </w:r>
      <w:r w:rsidR="00D17DE8" w:rsidRPr="00625D85">
        <w:rPr>
          <w:rFonts w:ascii="Times New Roman" w:hAnsi="Times New Roman"/>
          <w:sz w:val="28"/>
          <w:szCs w:val="28"/>
        </w:rPr>
        <w:t xml:space="preserve">стану здоров’я </w:t>
      </w:r>
      <w:r w:rsidR="00D17DE8" w:rsidRPr="00625D85">
        <w:rPr>
          <w:rFonts w:ascii="Times New Roman" w:hAnsi="Times New Roman"/>
          <w:sz w:val="28"/>
          <w:szCs w:val="28"/>
        </w:rPr>
        <w:lastRenderedPageBreak/>
        <w:t xml:space="preserve">населення або його окремих груп; екологію та навколишнє середовище, обсяг природних ресурсів, рівень забруднення атмосферного повітря, води, земель, зокрема забруднення утвореними відходами. </w:t>
      </w:r>
    </w:p>
    <w:p w:rsidR="00610D49" w:rsidRPr="00625D85" w:rsidRDefault="00D17DE8" w:rsidP="00207FDF">
      <w:pPr>
        <w:pStyle w:val="a7"/>
        <w:spacing w:before="0"/>
        <w:rPr>
          <w:rFonts w:ascii="Times New Roman" w:hAnsi="Times New Roman"/>
          <w:sz w:val="28"/>
          <w:szCs w:val="28"/>
        </w:rPr>
      </w:pPr>
      <w:r w:rsidRPr="00625D85">
        <w:rPr>
          <w:rFonts w:ascii="Times New Roman" w:hAnsi="Times New Roman"/>
          <w:sz w:val="28"/>
          <w:szCs w:val="28"/>
        </w:rPr>
        <w:t xml:space="preserve">Прийняття наказу </w:t>
      </w:r>
      <w:r w:rsidR="00690B23" w:rsidRPr="00625D85">
        <w:rPr>
          <w:rFonts w:ascii="Times New Roman" w:hAnsi="Times New Roman"/>
          <w:sz w:val="28"/>
          <w:szCs w:val="28"/>
        </w:rPr>
        <w:t>забезпечить</w:t>
      </w:r>
      <w:r w:rsidRPr="00625D85">
        <w:rPr>
          <w:rFonts w:ascii="Times New Roman" w:hAnsi="Times New Roman"/>
          <w:sz w:val="28"/>
          <w:szCs w:val="28"/>
        </w:rPr>
        <w:t xml:space="preserve"> функціонуванн</w:t>
      </w:r>
      <w:r w:rsidR="00690B23" w:rsidRPr="00625D85">
        <w:rPr>
          <w:rFonts w:ascii="Times New Roman" w:hAnsi="Times New Roman"/>
          <w:sz w:val="28"/>
          <w:szCs w:val="28"/>
        </w:rPr>
        <w:t>я</w:t>
      </w:r>
      <w:r w:rsidRPr="00625D85">
        <w:rPr>
          <w:rFonts w:ascii="Times New Roman" w:hAnsi="Times New Roman"/>
          <w:sz w:val="28"/>
          <w:szCs w:val="28"/>
        </w:rPr>
        <w:t xml:space="preserve"> Системи електронного адміністрування реалізації </w:t>
      </w:r>
      <w:r w:rsidR="00690B23" w:rsidRPr="00625D85">
        <w:rPr>
          <w:rFonts w:ascii="Times New Roman" w:hAnsi="Times New Roman"/>
          <w:sz w:val="28"/>
          <w:szCs w:val="28"/>
        </w:rPr>
        <w:t>пального та спирту етилового.</w:t>
      </w:r>
      <w:r w:rsidRPr="00625D85">
        <w:rPr>
          <w:rFonts w:ascii="Times New Roman" w:hAnsi="Times New Roman"/>
          <w:sz w:val="28"/>
          <w:szCs w:val="28"/>
        </w:rPr>
        <w:t xml:space="preserve"> </w:t>
      </w:r>
    </w:p>
    <w:p w:rsidR="006460DD" w:rsidRPr="00625D85" w:rsidRDefault="006460DD" w:rsidP="00207FDF">
      <w:pPr>
        <w:pStyle w:val="a7"/>
        <w:spacing w:before="0"/>
        <w:rPr>
          <w:rFonts w:ascii="Times New Roman" w:hAnsi="Times New Roman"/>
          <w:sz w:val="16"/>
          <w:szCs w:val="16"/>
        </w:rPr>
      </w:pPr>
    </w:p>
    <w:p w:rsidR="00786F09" w:rsidRPr="00625D85" w:rsidRDefault="00786F09" w:rsidP="00207FDF">
      <w:pPr>
        <w:pStyle w:val="3"/>
        <w:spacing w:before="0" w:beforeAutospacing="0" w:after="0" w:afterAutospacing="0"/>
        <w:ind w:firstLine="567"/>
        <w:jc w:val="both"/>
        <w:rPr>
          <w:sz w:val="28"/>
          <w:szCs w:val="28"/>
          <w:lang w:val="uk-UA"/>
        </w:rPr>
      </w:pPr>
      <w:r w:rsidRPr="00625D85">
        <w:rPr>
          <w:sz w:val="28"/>
          <w:szCs w:val="28"/>
          <w:lang w:val="uk-UA"/>
        </w:rPr>
        <w:t>7. Позиція заінтересованих органів</w:t>
      </w:r>
    </w:p>
    <w:p w:rsidR="008366CD" w:rsidRPr="00625D85" w:rsidRDefault="00F41255" w:rsidP="00207FDF">
      <w:pPr>
        <w:ind w:firstLine="567"/>
        <w:jc w:val="both"/>
        <w:rPr>
          <w:bCs/>
          <w:sz w:val="28"/>
          <w:szCs w:val="28"/>
        </w:rPr>
      </w:pPr>
      <w:r w:rsidRPr="00625D85">
        <w:rPr>
          <w:bCs/>
          <w:sz w:val="28"/>
          <w:szCs w:val="28"/>
        </w:rPr>
        <w:t>Про</w:t>
      </w:r>
      <w:r w:rsidR="00252C43">
        <w:rPr>
          <w:bCs/>
          <w:sz w:val="28"/>
          <w:szCs w:val="28"/>
        </w:rPr>
        <w:t>е</w:t>
      </w:r>
      <w:r w:rsidRPr="00625D85">
        <w:rPr>
          <w:bCs/>
          <w:sz w:val="28"/>
          <w:szCs w:val="28"/>
        </w:rPr>
        <w:t xml:space="preserve">кт наказу </w:t>
      </w:r>
      <w:r w:rsidR="00D17DE8" w:rsidRPr="00625D85">
        <w:rPr>
          <w:bCs/>
          <w:sz w:val="28"/>
          <w:szCs w:val="28"/>
        </w:rPr>
        <w:t>необхідно погодити</w:t>
      </w:r>
      <w:r w:rsidRPr="00625D85">
        <w:rPr>
          <w:bCs/>
          <w:sz w:val="28"/>
          <w:szCs w:val="28"/>
        </w:rPr>
        <w:t xml:space="preserve"> </w:t>
      </w:r>
      <w:r w:rsidR="00B034CD" w:rsidRPr="00625D85">
        <w:rPr>
          <w:bCs/>
          <w:sz w:val="28"/>
          <w:szCs w:val="28"/>
        </w:rPr>
        <w:t>і</w:t>
      </w:r>
      <w:r w:rsidRPr="00625D85">
        <w:rPr>
          <w:bCs/>
          <w:sz w:val="28"/>
          <w:szCs w:val="28"/>
        </w:rPr>
        <w:t xml:space="preserve">з Міністерством розвитку економіки, торгівлі та сільського господарства України, </w:t>
      </w:r>
      <w:r w:rsidR="00B034CD" w:rsidRPr="00625D85">
        <w:rPr>
          <w:bCs/>
          <w:sz w:val="28"/>
          <w:szCs w:val="28"/>
        </w:rPr>
        <w:t xml:space="preserve">Міністерством цифрової трансформації України, </w:t>
      </w:r>
      <w:r w:rsidR="00EC6F3E" w:rsidRPr="00EC6F3E">
        <w:rPr>
          <w:bCs/>
          <w:sz w:val="28"/>
          <w:szCs w:val="28"/>
        </w:rPr>
        <w:t>Міністерство</w:t>
      </w:r>
      <w:r w:rsidR="00EC6F3E">
        <w:rPr>
          <w:bCs/>
          <w:sz w:val="28"/>
          <w:szCs w:val="28"/>
        </w:rPr>
        <w:t>м</w:t>
      </w:r>
      <w:r w:rsidR="00EC6F3E" w:rsidRPr="00EC6F3E">
        <w:rPr>
          <w:bCs/>
          <w:sz w:val="28"/>
          <w:szCs w:val="28"/>
        </w:rPr>
        <w:t xml:space="preserve"> енергетики та захисту довкілля України</w:t>
      </w:r>
      <w:r w:rsidR="00EC6F3E">
        <w:rPr>
          <w:bCs/>
          <w:sz w:val="28"/>
          <w:szCs w:val="28"/>
        </w:rPr>
        <w:t xml:space="preserve">, </w:t>
      </w:r>
      <w:r w:rsidRPr="00625D85">
        <w:rPr>
          <w:bCs/>
          <w:sz w:val="28"/>
          <w:szCs w:val="28"/>
        </w:rPr>
        <w:t>Держа</w:t>
      </w:r>
      <w:r w:rsidR="00B034CD" w:rsidRPr="00625D85">
        <w:rPr>
          <w:bCs/>
          <w:sz w:val="28"/>
          <w:szCs w:val="28"/>
        </w:rPr>
        <w:t>вною податковою службою України</w:t>
      </w:r>
      <w:r w:rsidRPr="00625D85">
        <w:rPr>
          <w:bCs/>
          <w:sz w:val="28"/>
          <w:szCs w:val="28"/>
        </w:rPr>
        <w:t xml:space="preserve"> та Державною регуляторною службою України.</w:t>
      </w:r>
    </w:p>
    <w:p w:rsidR="00D17DE8" w:rsidRPr="00625D85" w:rsidRDefault="00D17DE8" w:rsidP="00207FDF">
      <w:pPr>
        <w:ind w:firstLine="567"/>
        <w:jc w:val="both"/>
        <w:rPr>
          <w:sz w:val="28"/>
          <w:szCs w:val="28"/>
        </w:rPr>
      </w:pPr>
      <w:r w:rsidRPr="00625D85">
        <w:rPr>
          <w:bCs/>
          <w:sz w:val="28"/>
          <w:szCs w:val="28"/>
        </w:rPr>
        <w:t>Наказ потребує державної реєстрації в Міністерстві юстиції України.</w:t>
      </w:r>
    </w:p>
    <w:p w:rsidR="008366CD" w:rsidRPr="00625D85" w:rsidRDefault="008366CD" w:rsidP="00207FDF">
      <w:pPr>
        <w:ind w:firstLine="567"/>
        <w:jc w:val="both"/>
        <w:rPr>
          <w:sz w:val="16"/>
          <w:szCs w:val="16"/>
        </w:rPr>
      </w:pPr>
    </w:p>
    <w:p w:rsidR="008366CD" w:rsidRPr="00625D85" w:rsidRDefault="00786F09" w:rsidP="00207FDF">
      <w:pPr>
        <w:ind w:firstLine="567"/>
        <w:jc w:val="both"/>
        <w:rPr>
          <w:b/>
          <w:sz w:val="28"/>
          <w:szCs w:val="28"/>
        </w:rPr>
      </w:pPr>
      <w:r w:rsidRPr="00625D85">
        <w:rPr>
          <w:b/>
          <w:sz w:val="28"/>
          <w:szCs w:val="28"/>
        </w:rPr>
        <w:t>8. Ризики та обмеження</w:t>
      </w:r>
    </w:p>
    <w:p w:rsidR="00D17DE8" w:rsidRPr="00625D85" w:rsidRDefault="00D17DE8" w:rsidP="00207FDF">
      <w:pPr>
        <w:ind w:firstLine="567"/>
        <w:jc w:val="both"/>
        <w:rPr>
          <w:sz w:val="28"/>
          <w:szCs w:val="28"/>
        </w:rPr>
      </w:pPr>
      <w:r w:rsidRPr="00625D85">
        <w:rPr>
          <w:sz w:val="28"/>
          <w:szCs w:val="28"/>
        </w:rPr>
        <w:t>Наказ не містить норм, що порушують права та свободи, гарантовані Конвенцією про захист прав людини і основоположних свобод.</w:t>
      </w:r>
    </w:p>
    <w:p w:rsidR="00D17DE8" w:rsidRPr="00625D85" w:rsidRDefault="00252C43" w:rsidP="00207FDF">
      <w:pPr>
        <w:ind w:firstLine="567"/>
        <w:jc w:val="both"/>
        <w:rPr>
          <w:sz w:val="28"/>
          <w:szCs w:val="28"/>
        </w:rPr>
      </w:pPr>
      <w:r>
        <w:rPr>
          <w:sz w:val="28"/>
          <w:szCs w:val="28"/>
        </w:rPr>
        <w:t>У прое</w:t>
      </w:r>
      <w:r w:rsidR="00D17DE8" w:rsidRPr="00625D85">
        <w:rPr>
          <w:sz w:val="28"/>
          <w:szCs w:val="28"/>
        </w:rPr>
        <w:t xml:space="preserve">кті </w:t>
      </w:r>
      <w:proofErr w:type="spellStart"/>
      <w:r w:rsidR="00D17DE8" w:rsidRPr="00625D85">
        <w:rPr>
          <w:sz w:val="28"/>
          <w:szCs w:val="28"/>
        </w:rPr>
        <w:t>акта</w:t>
      </w:r>
      <w:proofErr w:type="spellEnd"/>
      <w:r w:rsidR="00D17DE8" w:rsidRPr="00625D85">
        <w:rPr>
          <w:sz w:val="28"/>
          <w:szCs w:val="28"/>
        </w:rPr>
        <w:t xml:space="preserve"> відсутні положення, що порушують принцип забезпечення рівних прав та можливостей жінок і чоловіків. </w:t>
      </w:r>
    </w:p>
    <w:p w:rsidR="00D17DE8" w:rsidRPr="00625D85" w:rsidRDefault="00252C43" w:rsidP="00207FDF">
      <w:pPr>
        <w:ind w:firstLine="567"/>
        <w:jc w:val="both"/>
        <w:rPr>
          <w:sz w:val="28"/>
          <w:szCs w:val="28"/>
        </w:rPr>
      </w:pPr>
      <w:r>
        <w:rPr>
          <w:sz w:val="28"/>
          <w:szCs w:val="28"/>
        </w:rPr>
        <w:t>Прое</w:t>
      </w:r>
      <w:r w:rsidR="00D17DE8" w:rsidRPr="00625D85">
        <w:rPr>
          <w:sz w:val="28"/>
          <w:szCs w:val="28"/>
        </w:rPr>
        <w:t xml:space="preserve">кт акта не містить положень, які створюють підстави для дискримінації. </w:t>
      </w:r>
    </w:p>
    <w:p w:rsidR="00D17DE8" w:rsidRPr="00625D85" w:rsidRDefault="00252C43" w:rsidP="00207FDF">
      <w:pPr>
        <w:ind w:firstLine="567"/>
        <w:jc w:val="both"/>
        <w:rPr>
          <w:sz w:val="28"/>
          <w:szCs w:val="28"/>
        </w:rPr>
      </w:pPr>
      <w:r>
        <w:rPr>
          <w:sz w:val="28"/>
          <w:szCs w:val="28"/>
        </w:rPr>
        <w:t>У прое</w:t>
      </w:r>
      <w:r w:rsidR="00D17DE8" w:rsidRPr="00625D85">
        <w:rPr>
          <w:sz w:val="28"/>
          <w:szCs w:val="28"/>
        </w:rPr>
        <w:t xml:space="preserve">кті </w:t>
      </w:r>
      <w:proofErr w:type="spellStart"/>
      <w:r w:rsidR="00D17DE8" w:rsidRPr="00625D85">
        <w:rPr>
          <w:sz w:val="28"/>
          <w:szCs w:val="28"/>
        </w:rPr>
        <w:t>акта</w:t>
      </w:r>
      <w:proofErr w:type="spellEnd"/>
      <w:r w:rsidR="00D17DE8" w:rsidRPr="00625D85">
        <w:rPr>
          <w:sz w:val="28"/>
          <w:szCs w:val="28"/>
        </w:rPr>
        <w:t xml:space="preserve"> відсутні положення, які містять ризики вчинення корупційних правопорушень та правопорушень, пов’язаних із корупцією. </w:t>
      </w:r>
    </w:p>
    <w:p w:rsidR="00D17DE8" w:rsidRPr="00625D85" w:rsidRDefault="00252C43" w:rsidP="00207FDF">
      <w:pPr>
        <w:ind w:firstLine="567"/>
        <w:jc w:val="both"/>
        <w:rPr>
          <w:sz w:val="28"/>
          <w:szCs w:val="28"/>
        </w:rPr>
      </w:pPr>
      <w:r>
        <w:rPr>
          <w:sz w:val="28"/>
          <w:szCs w:val="28"/>
        </w:rPr>
        <w:t>Прое</w:t>
      </w:r>
      <w:r w:rsidR="00D17DE8" w:rsidRPr="00625D85">
        <w:rPr>
          <w:sz w:val="28"/>
          <w:szCs w:val="28"/>
        </w:rPr>
        <w:t>кт акта потребує проведення цифрової експертизи та отримання висновку Міністерства</w:t>
      </w:r>
      <w:r w:rsidR="00FA66C5" w:rsidRPr="00625D85">
        <w:rPr>
          <w:sz w:val="28"/>
          <w:szCs w:val="28"/>
        </w:rPr>
        <w:t xml:space="preserve"> цифрової трансформації України.</w:t>
      </w:r>
    </w:p>
    <w:p w:rsidR="00D17DE8" w:rsidRPr="00625D85" w:rsidRDefault="00252C43" w:rsidP="00207FDF">
      <w:pPr>
        <w:ind w:firstLine="567"/>
        <w:jc w:val="both"/>
        <w:rPr>
          <w:sz w:val="28"/>
          <w:szCs w:val="28"/>
        </w:rPr>
      </w:pPr>
      <w:r>
        <w:rPr>
          <w:sz w:val="28"/>
          <w:szCs w:val="28"/>
        </w:rPr>
        <w:t>Прое</w:t>
      </w:r>
      <w:r w:rsidR="00FA66C5" w:rsidRPr="00625D85">
        <w:rPr>
          <w:sz w:val="28"/>
          <w:szCs w:val="28"/>
        </w:rPr>
        <w:t xml:space="preserve">кт наказу не передбачає надання державної допомоги </w:t>
      </w:r>
      <w:r w:rsidR="00034CB7" w:rsidRPr="00625D85">
        <w:rPr>
          <w:sz w:val="28"/>
          <w:szCs w:val="28"/>
        </w:rPr>
        <w:t>суб’єктам господарювання та відповідно дія Закону України «Про державну допомогу суб’єктам господарювання» не поширюється на зазначений проєкт нормативно-правового акта. У зв</w:t>
      </w:r>
      <w:r w:rsidR="004F368F" w:rsidRPr="00625D85">
        <w:rPr>
          <w:sz w:val="28"/>
          <w:szCs w:val="28"/>
        </w:rPr>
        <w:t>’</w:t>
      </w:r>
      <w:r w:rsidR="00034CB7" w:rsidRPr="00625D85">
        <w:rPr>
          <w:sz w:val="28"/>
          <w:szCs w:val="28"/>
        </w:rPr>
        <w:t xml:space="preserve">язку із цим відповідне рішення Антимонопольного комітету передбачене зазначеним Законом не потребується. </w:t>
      </w:r>
    </w:p>
    <w:p w:rsidR="00523317" w:rsidRPr="00625D85" w:rsidRDefault="00523317" w:rsidP="00207FDF">
      <w:pPr>
        <w:ind w:firstLine="567"/>
        <w:jc w:val="both"/>
        <w:rPr>
          <w:sz w:val="16"/>
          <w:szCs w:val="16"/>
        </w:rPr>
      </w:pPr>
    </w:p>
    <w:p w:rsidR="008366CD" w:rsidRPr="00625D85" w:rsidRDefault="00786F09" w:rsidP="00207FDF">
      <w:pPr>
        <w:ind w:firstLine="567"/>
        <w:jc w:val="both"/>
        <w:rPr>
          <w:b/>
          <w:sz w:val="28"/>
          <w:szCs w:val="28"/>
        </w:rPr>
      </w:pPr>
      <w:r w:rsidRPr="00625D85">
        <w:rPr>
          <w:b/>
          <w:sz w:val="28"/>
          <w:szCs w:val="28"/>
        </w:rPr>
        <w:t>9. Підстава розроблення акта</w:t>
      </w:r>
    </w:p>
    <w:p w:rsidR="00786F09" w:rsidRPr="00625D85" w:rsidRDefault="00252C43" w:rsidP="00207FDF">
      <w:pPr>
        <w:ind w:firstLine="567"/>
        <w:jc w:val="both"/>
        <w:rPr>
          <w:sz w:val="28"/>
          <w:szCs w:val="28"/>
        </w:rPr>
      </w:pPr>
      <w:r>
        <w:rPr>
          <w:sz w:val="28"/>
          <w:szCs w:val="28"/>
        </w:rPr>
        <w:t>Проект н</w:t>
      </w:r>
      <w:r w:rsidR="00786F09" w:rsidRPr="00625D85">
        <w:rPr>
          <w:sz w:val="28"/>
          <w:szCs w:val="28"/>
        </w:rPr>
        <w:t>аказ</w:t>
      </w:r>
      <w:r>
        <w:rPr>
          <w:sz w:val="28"/>
          <w:szCs w:val="28"/>
        </w:rPr>
        <w:t>у</w:t>
      </w:r>
      <w:r w:rsidR="00786F09" w:rsidRPr="00625D85">
        <w:rPr>
          <w:sz w:val="28"/>
          <w:szCs w:val="28"/>
        </w:rPr>
        <w:t xml:space="preserve"> розроблено </w:t>
      </w:r>
      <w:r w:rsidR="00B034CD" w:rsidRPr="00625D85">
        <w:rPr>
          <w:sz w:val="28"/>
          <w:szCs w:val="28"/>
        </w:rPr>
        <w:t>на</w:t>
      </w:r>
      <w:r w:rsidR="00786F09" w:rsidRPr="00625D85">
        <w:rPr>
          <w:sz w:val="28"/>
          <w:szCs w:val="28"/>
        </w:rPr>
        <w:t xml:space="preserve"> виконання </w:t>
      </w:r>
      <w:r w:rsidR="00B034CD" w:rsidRPr="00625D85">
        <w:rPr>
          <w:sz w:val="28"/>
          <w:szCs w:val="28"/>
        </w:rPr>
        <w:t>пункт</w:t>
      </w:r>
      <w:r w:rsidR="00454A9D" w:rsidRPr="00625D85">
        <w:rPr>
          <w:sz w:val="28"/>
          <w:szCs w:val="28"/>
        </w:rPr>
        <w:t>у</w:t>
      </w:r>
      <w:r w:rsidR="00B034CD" w:rsidRPr="00625D85">
        <w:rPr>
          <w:sz w:val="28"/>
          <w:szCs w:val="28"/>
        </w:rPr>
        <w:t xml:space="preserve"> 2 </w:t>
      </w:r>
      <w:r w:rsidR="00454A9D" w:rsidRPr="00625D85">
        <w:rPr>
          <w:sz w:val="28"/>
          <w:szCs w:val="28"/>
        </w:rPr>
        <w:t xml:space="preserve">доручення Прем’єр-міністра України до </w:t>
      </w:r>
      <w:r w:rsidR="00FE2EBF" w:rsidRPr="00625D85">
        <w:rPr>
          <w:sz w:val="28"/>
          <w:szCs w:val="28"/>
        </w:rPr>
        <w:t xml:space="preserve">Закону </w:t>
      </w:r>
      <w:r w:rsidR="00454A9D" w:rsidRPr="00625D85">
        <w:rPr>
          <w:sz w:val="28"/>
          <w:szCs w:val="28"/>
        </w:rPr>
        <w:t xml:space="preserve">України </w:t>
      </w:r>
      <w:r w:rsidR="00786F09" w:rsidRPr="00625D85">
        <w:rPr>
          <w:sz w:val="28"/>
          <w:szCs w:val="28"/>
        </w:rPr>
        <w:t xml:space="preserve">від </w:t>
      </w:r>
      <w:r w:rsidR="00454A9D" w:rsidRPr="00625D85">
        <w:rPr>
          <w:sz w:val="28"/>
          <w:szCs w:val="28"/>
        </w:rPr>
        <w:t>18</w:t>
      </w:r>
      <w:r w:rsidR="00786F09" w:rsidRPr="00625D85">
        <w:rPr>
          <w:sz w:val="28"/>
          <w:szCs w:val="28"/>
        </w:rPr>
        <w:t xml:space="preserve"> </w:t>
      </w:r>
      <w:r w:rsidR="00454A9D" w:rsidRPr="00625D85">
        <w:rPr>
          <w:sz w:val="28"/>
          <w:szCs w:val="28"/>
        </w:rPr>
        <w:t xml:space="preserve">грудня </w:t>
      </w:r>
      <w:r w:rsidR="00786F09" w:rsidRPr="00625D85">
        <w:rPr>
          <w:sz w:val="28"/>
          <w:szCs w:val="28"/>
        </w:rPr>
        <w:t>201</w:t>
      </w:r>
      <w:r w:rsidR="00454A9D" w:rsidRPr="00625D85">
        <w:rPr>
          <w:sz w:val="28"/>
          <w:szCs w:val="28"/>
        </w:rPr>
        <w:t>9</w:t>
      </w:r>
      <w:r w:rsidR="00786F09" w:rsidRPr="00625D85">
        <w:rPr>
          <w:sz w:val="28"/>
          <w:szCs w:val="28"/>
        </w:rPr>
        <w:t xml:space="preserve"> року № </w:t>
      </w:r>
      <w:r w:rsidR="00454A9D" w:rsidRPr="00625D85">
        <w:rPr>
          <w:sz w:val="28"/>
          <w:szCs w:val="28"/>
        </w:rPr>
        <w:t>391</w:t>
      </w:r>
      <w:r w:rsidR="00786F09" w:rsidRPr="00625D85">
        <w:rPr>
          <w:sz w:val="28"/>
          <w:szCs w:val="28"/>
        </w:rPr>
        <w:t>-I</w:t>
      </w:r>
      <w:r w:rsidR="00454A9D" w:rsidRPr="00625D85">
        <w:rPr>
          <w:sz w:val="28"/>
          <w:szCs w:val="28"/>
        </w:rPr>
        <w:t>Х</w:t>
      </w:r>
      <w:r w:rsidR="00786F09" w:rsidRPr="00625D85">
        <w:rPr>
          <w:sz w:val="28"/>
          <w:szCs w:val="28"/>
        </w:rPr>
        <w:t xml:space="preserve"> «</w:t>
      </w:r>
      <w:r w:rsidR="00454A9D" w:rsidRPr="00625D85">
        <w:rPr>
          <w:sz w:val="28"/>
          <w:szCs w:val="28"/>
        </w:rPr>
        <w:t>Про внесення змін до Податкового кодексу України та деяких інших законодавчих актів України щодо покращення адміністрування акцизного податку</w:t>
      </w:r>
      <w:r w:rsidR="00690B23" w:rsidRPr="00625D85">
        <w:rPr>
          <w:sz w:val="28"/>
          <w:szCs w:val="28"/>
        </w:rPr>
        <w:t>».</w:t>
      </w:r>
    </w:p>
    <w:p w:rsidR="002B5FF7" w:rsidRPr="00625D85" w:rsidRDefault="002B5FF7" w:rsidP="00AC1E7F">
      <w:pPr>
        <w:tabs>
          <w:tab w:val="num" w:pos="0"/>
        </w:tabs>
        <w:ind w:firstLine="567"/>
        <w:jc w:val="both"/>
        <w:rPr>
          <w:sz w:val="28"/>
          <w:szCs w:val="28"/>
        </w:rPr>
      </w:pPr>
    </w:p>
    <w:p w:rsidR="009F79F1" w:rsidRPr="00625D85" w:rsidRDefault="009F79F1" w:rsidP="00AC1E7F">
      <w:pPr>
        <w:tabs>
          <w:tab w:val="num" w:pos="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570BB4" w:rsidRDefault="00AC1E7F" w:rsidP="0042438F">
      <w:pPr>
        <w:jc w:val="both"/>
        <w:rPr>
          <w:b/>
          <w:sz w:val="28"/>
          <w:szCs w:val="28"/>
        </w:rPr>
      </w:pPr>
      <w:r>
        <w:rPr>
          <w:b/>
          <w:sz w:val="28"/>
          <w:szCs w:val="28"/>
        </w:rPr>
        <w:t>М</w:t>
      </w:r>
      <w:r w:rsidR="00570BB4" w:rsidRPr="00625D85">
        <w:rPr>
          <w:b/>
          <w:sz w:val="28"/>
          <w:szCs w:val="28"/>
        </w:rPr>
        <w:t>іністр</w:t>
      </w:r>
      <w:r>
        <w:rPr>
          <w:b/>
          <w:sz w:val="28"/>
          <w:szCs w:val="28"/>
        </w:rPr>
        <w:t xml:space="preserve"> </w:t>
      </w:r>
      <w:r w:rsidR="00570BB4" w:rsidRPr="00625D85">
        <w:rPr>
          <w:b/>
          <w:sz w:val="28"/>
          <w:szCs w:val="28"/>
        </w:rPr>
        <w:t xml:space="preserve">фінансів України                                    </w:t>
      </w:r>
      <w:r w:rsidR="00AC6221" w:rsidRPr="00625D85">
        <w:rPr>
          <w:b/>
          <w:sz w:val="28"/>
          <w:szCs w:val="28"/>
        </w:rPr>
        <w:t xml:space="preserve">   </w:t>
      </w:r>
      <w:r w:rsidR="0042438F" w:rsidRPr="00625D85">
        <w:rPr>
          <w:b/>
          <w:sz w:val="28"/>
          <w:szCs w:val="28"/>
        </w:rPr>
        <w:t xml:space="preserve">         </w:t>
      </w:r>
      <w:r w:rsidR="00AF6BB2" w:rsidRPr="00625D85">
        <w:rPr>
          <w:b/>
          <w:sz w:val="28"/>
          <w:szCs w:val="28"/>
        </w:rPr>
        <w:t xml:space="preserve"> </w:t>
      </w:r>
      <w:r w:rsidR="00AC6221" w:rsidRPr="00625D85">
        <w:rPr>
          <w:b/>
          <w:sz w:val="28"/>
          <w:szCs w:val="28"/>
        </w:rPr>
        <w:t xml:space="preserve">     </w:t>
      </w:r>
      <w:r>
        <w:rPr>
          <w:b/>
          <w:sz w:val="28"/>
          <w:szCs w:val="28"/>
        </w:rPr>
        <w:t>Сергій МАРЧЕНКО</w:t>
      </w:r>
    </w:p>
    <w:p w:rsidR="00AC1E7F" w:rsidRPr="00625D85" w:rsidRDefault="00AC1E7F" w:rsidP="0042438F">
      <w:pPr>
        <w:jc w:val="both"/>
        <w:rPr>
          <w:b/>
          <w:sz w:val="28"/>
          <w:szCs w:val="28"/>
        </w:rPr>
      </w:pPr>
    </w:p>
    <w:p w:rsidR="005F6961" w:rsidRDefault="005F6961" w:rsidP="00D472FA">
      <w:pPr>
        <w:spacing w:before="120"/>
        <w:jc w:val="both"/>
        <w:rPr>
          <w:sz w:val="28"/>
          <w:szCs w:val="28"/>
        </w:rPr>
      </w:pPr>
      <w:r w:rsidRPr="00625D85">
        <w:rPr>
          <w:sz w:val="28"/>
          <w:szCs w:val="28"/>
        </w:rPr>
        <w:t>«_____» _______________ 20</w:t>
      </w:r>
      <w:r w:rsidR="00557674" w:rsidRPr="00625D85">
        <w:rPr>
          <w:sz w:val="28"/>
          <w:szCs w:val="28"/>
        </w:rPr>
        <w:t>20</w:t>
      </w:r>
      <w:r w:rsidRPr="00625D85">
        <w:rPr>
          <w:sz w:val="28"/>
          <w:szCs w:val="28"/>
        </w:rPr>
        <w:t xml:space="preserve"> р.</w:t>
      </w:r>
    </w:p>
    <w:p w:rsidR="00A12523" w:rsidRDefault="00A12523">
      <w:pPr>
        <w:spacing w:after="200" w:line="276" w:lineRule="auto"/>
        <w:rPr>
          <w:sz w:val="28"/>
          <w:szCs w:val="28"/>
        </w:rPr>
      </w:pPr>
      <w:r>
        <w:rPr>
          <w:sz w:val="28"/>
          <w:szCs w:val="28"/>
        </w:rPr>
        <w:br w:type="page"/>
      </w:r>
    </w:p>
    <w:p w:rsidR="00A12523" w:rsidRPr="00A12523" w:rsidRDefault="00A12523" w:rsidP="00A12523">
      <w:pPr>
        <w:jc w:val="center"/>
        <w:rPr>
          <w:b/>
          <w:bCs/>
          <w:sz w:val="28"/>
          <w:szCs w:val="28"/>
          <w:bdr w:val="none" w:sz="0" w:space="0" w:color="auto" w:frame="1"/>
          <w:lang w:eastAsia="uk-UA"/>
        </w:rPr>
      </w:pPr>
      <w:bookmarkStart w:id="0" w:name="n953"/>
      <w:bookmarkStart w:id="1" w:name="n1759"/>
      <w:bookmarkEnd w:id="0"/>
      <w:bookmarkEnd w:id="1"/>
      <w:r w:rsidRPr="00A12523">
        <w:rPr>
          <w:b/>
          <w:sz w:val="28"/>
          <w:szCs w:val="28"/>
          <w:bdr w:val="none" w:sz="0" w:space="0" w:color="auto" w:frame="1"/>
          <w:lang w:eastAsia="uk-UA"/>
        </w:rPr>
        <w:lastRenderedPageBreak/>
        <w:t>ПРОГНОЗ ВПЛИВУ </w:t>
      </w:r>
      <w:r w:rsidRPr="00A12523">
        <w:rPr>
          <w:b/>
          <w:sz w:val="28"/>
          <w:szCs w:val="28"/>
          <w:lang w:eastAsia="uk-UA"/>
        </w:rPr>
        <w:br/>
      </w:r>
      <w:r w:rsidRPr="00A12523">
        <w:rPr>
          <w:b/>
          <w:sz w:val="28"/>
          <w:szCs w:val="28"/>
          <w:bdr w:val="none" w:sz="0" w:space="0" w:color="auto" w:frame="1"/>
          <w:lang w:eastAsia="uk-UA"/>
        </w:rPr>
        <w:t xml:space="preserve">реалізації </w:t>
      </w:r>
      <w:r w:rsidRPr="00A12523">
        <w:rPr>
          <w:rFonts w:eastAsia="Calibri"/>
          <w:b/>
          <w:sz w:val="28"/>
          <w:szCs w:val="28"/>
        </w:rPr>
        <w:t xml:space="preserve">проекту наказу Міністерства фінансів України </w:t>
      </w:r>
      <w:r w:rsidRPr="00A12523">
        <w:rPr>
          <w:b/>
          <w:sz w:val="28"/>
          <w:szCs w:val="28"/>
        </w:rPr>
        <w:t xml:space="preserve">«Про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w:t>
      </w:r>
      <w:r w:rsidRPr="00A12523">
        <w:rPr>
          <w:b/>
          <w:sz w:val="28"/>
          <w:szCs w:val="28"/>
          <w:bdr w:val="none" w:sz="0" w:space="0" w:color="auto" w:frame="1"/>
          <w:lang w:eastAsia="uk-UA"/>
        </w:rPr>
        <w:t xml:space="preserve"> на ключові інтереси заінтересованих сторін</w:t>
      </w:r>
    </w:p>
    <w:p w:rsidR="00A12523" w:rsidRPr="00A12523" w:rsidRDefault="00A12523" w:rsidP="00A12523">
      <w:pPr>
        <w:shd w:val="clear" w:color="auto" w:fill="FFFFFF"/>
        <w:jc w:val="center"/>
        <w:textAlignment w:val="baseline"/>
        <w:rPr>
          <w:sz w:val="28"/>
          <w:szCs w:val="28"/>
          <w:lang w:eastAsia="uk-UA"/>
        </w:rPr>
      </w:pPr>
    </w:p>
    <w:p w:rsidR="00A12523" w:rsidRPr="002C7D1F" w:rsidRDefault="00A12523" w:rsidP="00A12523">
      <w:pPr>
        <w:pStyle w:val="a3"/>
        <w:numPr>
          <w:ilvl w:val="0"/>
          <w:numId w:val="2"/>
        </w:numPr>
        <w:tabs>
          <w:tab w:val="left" w:pos="567"/>
        </w:tabs>
        <w:spacing w:before="0" w:beforeAutospacing="0" w:after="0" w:afterAutospacing="0"/>
        <w:ind w:left="1276" w:hanging="284"/>
        <w:jc w:val="both"/>
        <w:rPr>
          <w:b/>
          <w:sz w:val="28"/>
          <w:szCs w:val="28"/>
          <w:lang w:val="uk-UA"/>
        </w:rPr>
      </w:pPr>
      <w:bookmarkStart w:id="2" w:name="n1760"/>
      <w:bookmarkStart w:id="3" w:name="n1761"/>
      <w:bookmarkEnd w:id="2"/>
      <w:bookmarkEnd w:id="3"/>
      <w:r w:rsidRPr="002C7D1F">
        <w:rPr>
          <w:b/>
          <w:sz w:val="28"/>
          <w:szCs w:val="28"/>
          <w:lang w:val="uk-UA"/>
        </w:rPr>
        <w:t>Суть проекту постанови</w:t>
      </w:r>
    </w:p>
    <w:p w:rsidR="00A12523" w:rsidRPr="002C7D1F" w:rsidRDefault="00A12523" w:rsidP="00A12523">
      <w:pPr>
        <w:pStyle w:val="a3"/>
        <w:tabs>
          <w:tab w:val="left" w:pos="567"/>
        </w:tabs>
        <w:spacing w:before="0" w:beforeAutospacing="0" w:after="0" w:afterAutospacing="0"/>
        <w:ind w:firstLine="993"/>
        <w:jc w:val="both"/>
        <w:rPr>
          <w:sz w:val="28"/>
          <w:szCs w:val="28"/>
          <w:lang w:val="uk-UA"/>
        </w:rPr>
      </w:pPr>
      <w:r w:rsidRPr="002C7D1F">
        <w:rPr>
          <w:sz w:val="28"/>
          <w:szCs w:val="28"/>
          <w:lang w:val="uk-UA"/>
        </w:rPr>
        <w:t>Проект наказу розроблено з метою приведення нормативно-правових актів у відповідність до Закону України від 18 грудня 2019 року № 391-</w:t>
      </w:r>
      <w:r w:rsidRPr="002C7D1F">
        <w:rPr>
          <w:sz w:val="28"/>
          <w:szCs w:val="28"/>
        </w:rPr>
        <w:t>I</w:t>
      </w:r>
      <w:r w:rsidRPr="002C7D1F">
        <w:rPr>
          <w:sz w:val="28"/>
          <w:szCs w:val="28"/>
          <w:lang w:val="uk-UA"/>
        </w:rPr>
        <w:t>Х «Про внесення змін до Податкового кодексу України та деяких інших законодавчих актів України щодо покращення адміністрування акцизного податку».</w:t>
      </w:r>
    </w:p>
    <w:p w:rsidR="00A12523" w:rsidRPr="002C7D1F" w:rsidRDefault="00A12523" w:rsidP="00A12523">
      <w:pPr>
        <w:pStyle w:val="a3"/>
        <w:tabs>
          <w:tab w:val="left" w:pos="567"/>
        </w:tabs>
        <w:spacing w:before="0" w:beforeAutospacing="0" w:after="0" w:afterAutospacing="0"/>
        <w:ind w:firstLine="993"/>
        <w:jc w:val="both"/>
        <w:rPr>
          <w:sz w:val="28"/>
          <w:szCs w:val="28"/>
          <w:lang w:val="uk-UA"/>
        </w:rPr>
      </w:pPr>
      <w:r w:rsidRPr="002C7D1F">
        <w:rPr>
          <w:sz w:val="28"/>
          <w:szCs w:val="28"/>
          <w:lang w:val="uk-UA"/>
        </w:rPr>
        <w:t>Норми проекту наказу спрямовані на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заявок на поповнення (коригування) залишків у зазначеній системі та Порядку заповнення таких форм.</w:t>
      </w:r>
    </w:p>
    <w:p w:rsidR="00A12523" w:rsidRPr="002C7D1F" w:rsidRDefault="00A12523" w:rsidP="00A12523">
      <w:pPr>
        <w:pStyle w:val="a3"/>
        <w:tabs>
          <w:tab w:val="left" w:pos="567"/>
        </w:tabs>
        <w:spacing w:before="0" w:beforeAutospacing="0" w:after="0" w:afterAutospacing="0"/>
        <w:jc w:val="both"/>
        <w:rPr>
          <w:sz w:val="28"/>
          <w:szCs w:val="28"/>
          <w:lang w:val="uk-UA"/>
        </w:rPr>
      </w:pPr>
    </w:p>
    <w:p w:rsidR="00A12523" w:rsidRPr="002C7D1F" w:rsidRDefault="00A12523" w:rsidP="00A12523">
      <w:pPr>
        <w:pStyle w:val="af"/>
        <w:numPr>
          <w:ilvl w:val="0"/>
          <w:numId w:val="2"/>
        </w:numPr>
        <w:ind w:left="0" w:firstLine="993"/>
        <w:jc w:val="both"/>
        <w:rPr>
          <w:rFonts w:eastAsia="Calibri"/>
          <w:b/>
          <w:sz w:val="28"/>
          <w:szCs w:val="28"/>
        </w:rPr>
      </w:pPr>
      <w:r w:rsidRPr="002C7D1F">
        <w:rPr>
          <w:b/>
          <w:sz w:val="28"/>
          <w:szCs w:val="28"/>
          <w:lang w:eastAsia="uk-UA"/>
        </w:rPr>
        <w:t xml:space="preserve">Вплив </w:t>
      </w:r>
      <w:proofErr w:type="spellStart"/>
      <w:r w:rsidRPr="002C7D1F">
        <w:rPr>
          <w:b/>
          <w:sz w:val="28"/>
          <w:szCs w:val="28"/>
          <w:lang w:eastAsia="uk-UA"/>
        </w:rPr>
        <w:t>проєкту</w:t>
      </w:r>
      <w:proofErr w:type="spellEnd"/>
      <w:r w:rsidRPr="002C7D1F">
        <w:rPr>
          <w:b/>
          <w:sz w:val="28"/>
          <w:szCs w:val="28"/>
          <w:lang w:eastAsia="uk-UA"/>
        </w:rPr>
        <w:t xml:space="preserve"> наказу Міністерства фінансів України на ключові інтереси заінтересованих сторін</w:t>
      </w:r>
    </w:p>
    <w:p w:rsidR="00A12523" w:rsidRPr="002C7D1F" w:rsidRDefault="00A12523" w:rsidP="00A12523">
      <w:pPr>
        <w:pStyle w:val="af"/>
        <w:ind w:left="993"/>
        <w:jc w:val="both"/>
        <w:rPr>
          <w:rFonts w:eastAsia="Calibri"/>
          <w:b/>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828"/>
        <w:gridCol w:w="1815"/>
        <w:gridCol w:w="1441"/>
        <w:gridCol w:w="1511"/>
        <w:gridCol w:w="3027"/>
      </w:tblGrid>
      <w:tr w:rsidR="00A12523" w:rsidRPr="00A6153D" w:rsidTr="00196568">
        <w:trPr>
          <w:trHeight w:val="1335"/>
        </w:trPr>
        <w:tc>
          <w:tcPr>
            <w:tcW w:w="950" w:type="pct"/>
            <w:vMerge w:val="restart"/>
            <w:hideMark/>
          </w:tcPr>
          <w:p w:rsidR="00A12523" w:rsidRPr="00A6153D" w:rsidRDefault="00A12523" w:rsidP="00196568">
            <w:pPr>
              <w:spacing w:after="150"/>
              <w:jc w:val="center"/>
              <w:textAlignment w:val="baseline"/>
              <w:rPr>
                <w:lang w:eastAsia="uk-UA"/>
              </w:rPr>
            </w:pPr>
            <w:bookmarkStart w:id="4" w:name="n1762"/>
            <w:bookmarkEnd w:id="4"/>
            <w:r w:rsidRPr="00A6153D">
              <w:rPr>
                <w:lang w:eastAsia="uk-UA"/>
              </w:rPr>
              <w:t>Заінтересована сторона</w:t>
            </w:r>
          </w:p>
        </w:tc>
        <w:tc>
          <w:tcPr>
            <w:tcW w:w="943" w:type="pct"/>
            <w:vMerge w:val="restart"/>
            <w:hideMark/>
          </w:tcPr>
          <w:p w:rsidR="00A12523" w:rsidRPr="00A6153D" w:rsidRDefault="00A12523" w:rsidP="00196568">
            <w:pPr>
              <w:spacing w:after="150"/>
              <w:jc w:val="center"/>
              <w:textAlignment w:val="baseline"/>
              <w:rPr>
                <w:lang w:eastAsia="uk-UA"/>
              </w:rPr>
            </w:pPr>
            <w:r w:rsidRPr="00A6153D">
              <w:rPr>
                <w:lang w:eastAsia="uk-UA"/>
              </w:rPr>
              <w:t>Ключовий інтерес</w:t>
            </w:r>
          </w:p>
        </w:tc>
        <w:tc>
          <w:tcPr>
            <w:tcW w:w="1534" w:type="pct"/>
            <w:gridSpan w:val="2"/>
            <w:hideMark/>
          </w:tcPr>
          <w:p w:rsidR="00A12523" w:rsidRPr="00A6153D" w:rsidRDefault="00A12523" w:rsidP="00196568">
            <w:pPr>
              <w:jc w:val="center"/>
              <w:textAlignment w:val="baseline"/>
              <w:rPr>
                <w:lang w:eastAsia="uk-UA"/>
              </w:rPr>
            </w:pPr>
            <w:r w:rsidRPr="00A6153D">
              <w:rPr>
                <w:lang w:eastAsia="uk-UA"/>
              </w:rPr>
              <w:t>Очікуваний (позитивний чи негативний) вплив на ключовий інтерес із зазначенням передбачуваної динаміки змін основних показників (у числовому або якісному вимірі)</w:t>
            </w:r>
          </w:p>
        </w:tc>
        <w:tc>
          <w:tcPr>
            <w:tcW w:w="1573" w:type="pct"/>
            <w:vMerge w:val="restart"/>
            <w:hideMark/>
          </w:tcPr>
          <w:p w:rsidR="00A12523" w:rsidRPr="00A6153D" w:rsidRDefault="00A12523" w:rsidP="00196568">
            <w:pPr>
              <w:spacing w:after="150"/>
              <w:jc w:val="center"/>
              <w:textAlignment w:val="baseline"/>
              <w:rPr>
                <w:lang w:eastAsia="uk-UA"/>
              </w:rPr>
            </w:pPr>
            <w:r w:rsidRPr="00A6153D">
              <w:rPr>
                <w:lang w:eastAsia="uk-UA"/>
              </w:rPr>
              <w:t xml:space="preserve">Пояснення (чому саме реалізація </w:t>
            </w:r>
            <w:proofErr w:type="spellStart"/>
            <w:r w:rsidRPr="00A6153D">
              <w:rPr>
                <w:lang w:eastAsia="uk-UA"/>
              </w:rPr>
              <w:t>акта</w:t>
            </w:r>
            <w:proofErr w:type="spellEnd"/>
            <w:r w:rsidRPr="00A6153D">
              <w:rPr>
                <w:lang w:eastAsia="uk-UA"/>
              </w:rPr>
              <w:t xml:space="preserve"> призведе до очікуваного впливу)</w:t>
            </w:r>
          </w:p>
        </w:tc>
      </w:tr>
      <w:tr w:rsidR="00A12523" w:rsidRPr="00D42218" w:rsidTr="00196568">
        <w:trPr>
          <w:trHeight w:val="568"/>
        </w:trPr>
        <w:tc>
          <w:tcPr>
            <w:tcW w:w="950" w:type="pct"/>
            <w:vMerge/>
            <w:vAlign w:val="center"/>
            <w:hideMark/>
          </w:tcPr>
          <w:p w:rsidR="00A12523" w:rsidRPr="00D42218" w:rsidRDefault="00A12523" w:rsidP="00196568">
            <w:pPr>
              <w:rPr>
                <w:color w:val="FF0000"/>
                <w:lang w:eastAsia="uk-UA"/>
              </w:rPr>
            </w:pPr>
          </w:p>
        </w:tc>
        <w:tc>
          <w:tcPr>
            <w:tcW w:w="943" w:type="pct"/>
            <w:vMerge/>
            <w:vAlign w:val="center"/>
            <w:hideMark/>
          </w:tcPr>
          <w:p w:rsidR="00A12523" w:rsidRPr="00D42218" w:rsidRDefault="00A12523" w:rsidP="00196568">
            <w:pPr>
              <w:rPr>
                <w:color w:val="FF0000"/>
                <w:lang w:eastAsia="uk-UA"/>
              </w:rPr>
            </w:pPr>
          </w:p>
        </w:tc>
        <w:tc>
          <w:tcPr>
            <w:tcW w:w="749" w:type="pct"/>
            <w:hideMark/>
          </w:tcPr>
          <w:p w:rsidR="00A12523" w:rsidRPr="00A6153D" w:rsidRDefault="00A12523" w:rsidP="00196568">
            <w:pPr>
              <w:ind w:left="150" w:hanging="150"/>
              <w:jc w:val="center"/>
              <w:textAlignment w:val="baseline"/>
              <w:rPr>
                <w:lang w:eastAsia="uk-UA"/>
              </w:rPr>
            </w:pPr>
            <w:proofErr w:type="spellStart"/>
            <w:r w:rsidRPr="00A6153D">
              <w:rPr>
                <w:lang w:eastAsia="uk-UA"/>
              </w:rPr>
              <w:t>короткостро</w:t>
            </w:r>
            <w:proofErr w:type="spellEnd"/>
          </w:p>
          <w:p w:rsidR="00A12523" w:rsidRPr="00A6153D" w:rsidRDefault="00A12523" w:rsidP="00196568">
            <w:pPr>
              <w:ind w:left="150" w:hanging="150"/>
              <w:jc w:val="center"/>
              <w:textAlignment w:val="baseline"/>
              <w:rPr>
                <w:lang w:eastAsia="uk-UA"/>
              </w:rPr>
            </w:pPr>
            <w:proofErr w:type="spellStart"/>
            <w:r w:rsidRPr="00A6153D">
              <w:rPr>
                <w:lang w:eastAsia="uk-UA"/>
              </w:rPr>
              <w:t>ковий</w:t>
            </w:r>
            <w:proofErr w:type="spellEnd"/>
            <w:r w:rsidRPr="00A6153D">
              <w:rPr>
                <w:lang w:eastAsia="uk-UA"/>
              </w:rPr>
              <w:t xml:space="preserve"> вплив</w:t>
            </w:r>
          </w:p>
          <w:p w:rsidR="00A12523" w:rsidRPr="00A6153D" w:rsidRDefault="00A12523" w:rsidP="00196568">
            <w:pPr>
              <w:jc w:val="center"/>
              <w:textAlignment w:val="baseline"/>
              <w:rPr>
                <w:lang w:eastAsia="uk-UA"/>
              </w:rPr>
            </w:pPr>
            <w:r w:rsidRPr="00A6153D">
              <w:rPr>
                <w:lang w:eastAsia="uk-UA"/>
              </w:rPr>
              <w:t xml:space="preserve"> (до року)</w:t>
            </w:r>
          </w:p>
        </w:tc>
        <w:tc>
          <w:tcPr>
            <w:tcW w:w="785" w:type="pct"/>
            <w:hideMark/>
          </w:tcPr>
          <w:p w:rsidR="00A12523" w:rsidRPr="00A6153D" w:rsidRDefault="00A12523" w:rsidP="00196568">
            <w:pPr>
              <w:jc w:val="center"/>
              <w:textAlignment w:val="baseline"/>
              <w:rPr>
                <w:lang w:eastAsia="uk-UA"/>
              </w:rPr>
            </w:pPr>
            <w:r w:rsidRPr="00A6153D">
              <w:rPr>
                <w:lang w:eastAsia="uk-UA"/>
              </w:rPr>
              <w:t xml:space="preserve">середньостроковий вплив </w:t>
            </w:r>
          </w:p>
          <w:p w:rsidR="00A12523" w:rsidRPr="00A6153D" w:rsidRDefault="00A12523" w:rsidP="00196568">
            <w:pPr>
              <w:jc w:val="center"/>
              <w:textAlignment w:val="baseline"/>
              <w:rPr>
                <w:lang w:eastAsia="uk-UA"/>
              </w:rPr>
            </w:pPr>
            <w:r w:rsidRPr="00A6153D">
              <w:rPr>
                <w:lang w:eastAsia="uk-UA"/>
              </w:rPr>
              <w:t>(більше року)</w:t>
            </w:r>
          </w:p>
        </w:tc>
        <w:tc>
          <w:tcPr>
            <w:tcW w:w="1573" w:type="pct"/>
            <w:vMerge/>
            <w:vAlign w:val="bottom"/>
            <w:hideMark/>
          </w:tcPr>
          <w:p w:rsidR="00A12523" w:rsidRPr="00D42218" w:rsidRDefault="00A12523" w:rsidP="00196568">
            <w:pPr>
              <w:rPr>
                <w:color w:val="FF0000"/>
                <w:lang w:eastAsia="uk-UA"/>
              </w:rPr>
            </w:pPr>
          </w:p>
        </w:tc>
      </w:tr>
      <w:tr w:rsidR="00A12523" w:rsidRPr="00A5531F" w:rsidTr="00196568">
        <w:tc>
          <w:tcPr>
            <w:tcW w:w="950" w:type="pct"/>
          </w:tcPr>
          <w:p w:rsidR="00A12523" w:rsidRPr="00A5531F" w:rsidRDefault="00A12523" w:rsidP="00196568">
            <w:pPr>
              <w:rPr>
                <w:lang w:eastAsia="uk-UA"/>
              </w:rPr>
            </w:pPr>
            <w:r w:rsidRPr="00A5531F">
              <w:rPr>
                <w:lang w:eastAsia="uk-UA"/>
              </w:rPr>
              <w:t>Виробники пального та спирту етилового, суб’єкти господарювання</w:t>
            </w:r>
            <w:r w:rsidRPr="00A5531F">
              <w:rPr>
                <w:iCs/>
                <w:lang w:eastAsia="uk-UA"/>
              </w:rPr>
              <w:t>, оптової та роздрібної торгівлі пальним</w:t>
            </w:r>
          </w:p>
        </w:tc>
        <w:tc>
          <w:tcPr>
            <w:tcW w:w="943" w:type="pct"/>
          </w:tcPr>
          <w:p w:rsidR="00A12523" w:rsidRPr="00A5531F" w:rsidRDefault="00A12523" w:rsidP="00196568">
            <w:pPr>
              <w:rPr>
                <w:lang w:eastAsia="uk-UA"/>
              </w:rPr>
            </w:pPr>
            <w:r w:rsidRPr="00A5531F">
              <w:rPr>
                <w:lang w:eastAsia="uk-UA"/>
              </w:rPr>
              <w:t>Прозорі умови ведення бізнесу, добросовісна конкуренція на ринку пального та спирту етилового</w:t>
            </w:r>
          </w:p>
        </w:tc>
        <w:tc>
          <w:tcPr>
            <w:tcW w:w="749" w:type="pct"/>
          </w:tcPr>
          <w:p w:rsidR="00A12523" w:rsidRPr="00A5531F" w:rsidRDefault="00A12523" w:rsidP="00196568">
            <w:pPr>
              <w:spacing w:before="150" w:after="150"/>
              <w:jc w:val="center"/>
              <w:textAlignment w:val="baseline"/>
              <w:rPr>
                <w:lang w:eastAsia="uk-UA"/>
              </w:rPr>
            </w:pPr>
            <w:r w:rsidRPr="00A5531F">
              <w:rPr>
                <w:lang w:eastAsia="uk-UA"/>
              </w:rPr>
              <w:t>+</w:t>
            </w:r>
          </w:p>
        </w:tc>
        <w:tc>
          <w:tcPr>
            <w:tcW w:w="785" w:type="pct"/>
          </w:tcPr>
          <w:p w:rsidR="00A12523" w:rsidRPr="00A5531F" w:rsidRDefault="00A12523" w:rsidP="00196568">
            <w:pPr>
              <w:spacing w:before="150" w:after="150"/>
              <w:jc w:val="center"/>
              <w:textAlignment w:val="baseline"/>
              <w:rPr>
                <w:lang w:eastAsia="uk-UA"/>
              </w:rPr>
            </w:pPr>
            <w:r w:rsidRPr="00A5531F">
              <w:rPr>
                <w:lang w:eastAsia="uk-UA"/>
              </w:rPr>
              <w:t>+</w:t>
            </w:r>
          </w:p>
        </w:tc>
        <w:tc>
          <w:tcPr>
            <w:tcW w:w="1573" w:type="pct"/>
          </w:tcPr>
          <w:p w:rsidR="00A12523" w:rsidRPr="00A5531F" w:rsidRDefault="00A12523" w:rsidP="00196568">
            <w:pPr>
              <w:rPr>
                <w:lang w:eastAsia="uk-UA"/>
              </w:rPr>
            </w:pPr>
            <w:r w:rsidRPr="00A5531F">
              <w:rPr>
                <w:lang w:eastAsia="uk-UA"/>
              </w:rPr>
              <w:t xml:space="preserve">Затвердження нових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заявок на </w:t>
            </w:r>
            <w:r w:rsidRPr="00A5531F">
              <w:rPr>
                <w:lang w:eastAsia="uk-UA"/>
              </w:rPr>
              <w:lastRenderedPageBreak/>
              <w:t xml:space="preserve">поповнення (коригування) залишків забезпечить коректну роботу </w:t>
            </w:r>
            <w:proofErr w:type="spellStart"/>
            <w:r w:rsidRPr="00A5531F">
              <w:rPr>
                <w:lang w:eastAsia="uk-UA"/>
              </w:rPr>
              <w:t>СЕАРП</w:t>
            </w:r>
            <w:proofErr w:type="spellEnd"/>
            <w:r w:rsidRPr="00A5531F">
              <w:rPr>
                <w:lang w:eastAsia="uk-UA"/>
              </w:rPr>
              <w:t xml:space="preserve"> СЕ </w:t>
            </w:r>
          </w:p>
        </w:tc>
      </w:tr>
      <w:tr w:rsidR="00A12523" w:rsidRPr="00A5531F" w:rsidTr="00196568">
        <w:tc>
          <w:tcPr>
            <w:tcW w:w="950" w:type="pct"/>
          </w:tcPr>
          <w:p w:rsidR="00A12523" w:rsidRPr="00A5531F" w:rsidRDefault="00A12523" w:rsidP="00196568">
            <w:pPr>
              <w:rPr>
                <w:lang w:eastAsia="uk-UA"/>
              </w:rPr>
            </w:pPr>
            <w:r w:rsidRPr="00A5531F">
              <w:rPr>
                <w:lang w:eastAsia="uk-UA"/>
              </w:rPr>
              <w:lastRenderedPageBreak/>
              <w:t>Державна податкова служба України</w:t>
            </w:r>
          </w:p>
        </w:tc>
        <w:tc>
          <w:tcPr>
            <w:tcW w:w="943" w:type="pct"/>
          </w:tcPr>
          <w:p w:rsidR="00A12523" w:rsidRPr="00A5531F" w:rsidRDefault="00A12523" w:rsidP="00196568">
            <w:pPr>
              <w:rPr>
                <w:lang w:eastAsia="uk-UA"/>
              </w:rPr>
            </w:pPr>
            <w:r w:rsidRPr="00A5531F">
              <w:rPr>
                <w:lang w:eastAsia="uk-UA"/>
              </w:rPr>
              <w:t xml:space="preserve">Посилення контролю за виробництвом (імпортом), обігом та реалізацією пального та спирту етилового </w:t>
            </w:r>
          </w:p>
        </w:tc>
        <w:tc>
          <w:tcPr>
            <w:tcW w:w="749" w:type="pct"/>
          </w:tcPr>
          <w:p w:rsidR="00A12523" w:rsidRPr="00A5531F" w:rsidRDefault="00A12523" w:rsidP="00196568">
            <w:pPr>
              <w:spacing w:before="150" w:after="150"/>
              <w:jc w:val="center"/>
              <w:textAlignment w:val="baseline"/>
              <w:rPr>
                <w:lang w:eastAsia="uk-UA"/>
              </w:rPr>
            </w:pPr>
            <w:r w:rsidRPr="00A5531F">
              <w:rPr>
                <w:lang w:eastAsia="uk-UA"/>
              </w:rPr>
              <w:t>+</w:t>
            </w:r>
          </w:p>
        </w:tc>
        <w:tc>
          <w:tcPr>
            <w:tcW w:w="785" w:type="pct"/>
          </w:tcPr>
          <w:p w:rsidR="00A12523" w:rsidRPr="00A5531F" w:rsidRDefault="00A12523" w:rsidP="00196568">
            <w:pPr>
              <w:spacing w:before="150" w:after="150"/>
              <w:jc w:val="center"/>
              <w:textAlignment w:val="baseline"/>
              <w:rPr>
                <w:lang w:eastAsia="uk-UA"/>
              </w:rPr>
            </w:pPr>
            <w:r w:rsidRPr="00A5531F">
              <w:rPr>
                <w:lang w:eastAsia="uk-UA"/>
              </w:rPr>
              <w:t>+</w:t>
            </w:r>
          </w:p>
        </w:tc>
        <w:tc>
          <w:tcPr>
            <w:tcW w:w="1573" w:type="pct"/>
          </w:tcPr>
          <w:p w:rsidR="00A12523" w:rsidRPr="00A5531F" w:rsidRDefault="00A12523" w:rsidP="00196568">
            <w:pPr>
              <w:rPr>
                <w:lang w:eastAsia="uk-UA"/>
              </w:rPr>
            </w:pPr>
            <w:r w:rsidRPr="00A5531F">
              <w:rPr>
                <w:lang w:eastAsia="uk-UA"/>
              </w:rPr>
              <w:t>Розширюється коло осіб, які є платниками акцизного податку за рахунок осіб, які є постійними представництвами нерезидентів або суб’єктами господарювання, які використовують в якості пального непідакцизні товари; доповнення реквізитів в акцизній накладній щодо ознак, які обумовлюють умови, кількість примірників для складання, а також терміни та порядок їх складання або реєстрації; змінення терміну реєстрації акцизних накладних.</w:t>
            </w:r>
          </w:p>
        </w:tc>
      </w:tr>
    </w:tbl>
    <w:p w:rsidR="00A12523" w:rsidRPr="00D42218" w:rsidRDefault="00A12523" w:rsidP="00A12523">
      <w:pPr>
        <w:rPr>
          <w:color w:val="FF0000"/>
          <w:sz w:val="28"/>
          <w:szCs w:val="28"/>
        </w:rPr>
      </w:pPr>
      <w:bookmarkStart w:id="5" w:name="n1757"/>
      <w:bookmarkEnd w:id="5"/>
    </w:p>
    <w:p w:rsidR="00A12523" w:rsidRPr="00A12523" w:rsidRDefault="00A12523" w:rsidP="00A12523">
      <w:pPr>
        <w:jc w:val="both"/>
        <w:rPr>
          <w:sz w:val="28"/>
          <w:szCs w:val="28"/>
        </w:rPr>
      </w:pPr>
      <w:bookmarkStart w:id="6" w:name="_GoBack"/>
      <w:bookmarkEnd w:id="6"/>
    </w:p>
    <w:p w:rsidR="00A12523" w:rsidRPr="00A12523" w:rsidRDefault="00A12523" w:rsidP="00A12523">
      <w:pPr>
        <w:jc w:val="both"/>
        <w:rPr>
          <w:sz w:val="28"/>
          <w:szCs w:val="28"/>
        </w:rPr>
      </w:pPr>
    </w:p>
    <w:sectPr w:rsidR="00A12523" w:rsidRPr="00A12523" w:rsidSect="00207FDF">
      <w:headerReference w:type="default" r:id="rId8"/>
      <w:pgSz w:w="11906" w:h="16838"/>
      <w:pgMar w:top="992" w:right="567" w:bottom="184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9B9" w:rsidRDefault="00CF39B9" w:rsidP="00AC6221">
      <w:r>
        <w:separator/>
      </w:r>
    </w:p>
  </w:endnote>
  <w:endnote w:type="continuationSeparator" w:id="0">
    <w:p w:rsidR="00CF39B9" w:rsidRDefault="00CF39B9" w:rsidP="00AC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9B9" w:rsidRDefault="00CF39B9" w:rsidP="00AC6221">
      <w:r>
        <w:separator/>
      </w:r>
    </w:p>
  </w:footnote>
  <w:footnote w:type="continuationSeparator" w:id="0">
    <w:p w:rsidR="00CF39B9" w:rsidRDefault="00CF39B9" w:rsidP="00AC6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467647"/>
      <w:docPartObj>
        <w:docPartGallery w:val="Page Numbers (Top of Page)"/>
        <w:docPartUnique/>
      </w:docPartObj>
    </w:sdtPr>
    <w:sdtEndPr/>
    <w:sdtContent>
      <w:p w:rsidR="00D63B53" w:rsidRPr="00FD5E2E" w:rsidRDefault="00D63B53">
        <w:pPr>
          <w:pStyle w:val="a8"/>
          <w:jc w:val="center"/>
          <w:rPr>
            <w:sz w:val="20"/>
            <w:szCs w:val="20"/>
          </w:rPr>
        </w:pPr>
        <w:r w:rsidRPr="00FD5E2E">
          <w:rPr>
            <w:sz w:val="20"/>
            <w:szCs w:val="20"/>
          </w:rPr>
          <w:fldChar w:fldCharType="begin"/>
        </w:r>
        <w:r w:rsidRPr="00FD5E2E">
          <w:rPr>
            <w:sz w:val="20"/>
            <w:szCs w:val="20"/>
          </w:rPr>
          <w:instrText xml:space="preserve"> PAGE   \* MERGEFORMAT </w:instrText>
        </w:r>
        <w:r w:rsidRPr="00FD5E2E">
          <w:rPr>
            <w:sz w:val="20"/>
            <w:szCs w:val="20"/>
          </w:rPr>
          <w:fldChar w:fldCharType="separate"/>
        </w:r>
        <w:r w:rsidR="00A12523">
          <w:rPr>
            <w:noProof/>
            <w:sz w:val="20"/>
            <w:szCs w:val="20"/>
          </w:rPr>
          <w:t>5</w:t>
        </w:r>
        <w:r w:rsidRPr="00FD5E2E">
          <w:rPr>
            <w:noProof/>
            <w:sz w:val="20"/>
            <w:szCs w:val="20"/>
          </w:rPr>
          <w:fldChar w:fldCharType="end"/>
        </w:r>
      </w:p>
    </w:sdtContent>
  </w:sdt>
  <w:p w:rsidR="00D63B53" w:rsidRDefault="00D63B5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04F76"/>
    <w:multiLevelType w:val="hybridMultilevel"/>
    <w:tmpl w:val="6EEA98B0"/>
    <w:lvl w:ilvl="0" w:tplc="39D63238">
      <w:start w:val="1"/>
      <w:numFmt w:val="decimal"/>
      <w:lvlText w:val="%1."/>
      <w:lvlJc w:val="left"/>
      <w:pPr>
        <w:ind w:left="927" w:hanging="360"/>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5472627F"/>
    <w:multiLevelType w:val="hybridMultilevel"/>
    <w:tmpl w:val="A96C3F14"/>
    <w:lvl w:ilvl="0" w:tplc="7020F95A">
      <w:start w:val="5"/>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BB4"/>
    <w:rsid w:val="000072E4"/>
    <w:rsid w:val="00034CB7"/>
    <w:rsid w:val="00056EBE"/>
    <w:rsid w:val="00060F23"/>
    <w:rsid w:val="0007440B"/>
    <w:rsid w:val="000B7A84"/>
    <w:rsid w:val="00101C43"/>
    <w:rsid w:val="00110282"/>
    <w:rsid w:val="00112C4A"/>
    <w:rsid w:val="00122C98"/>
    <w:rsid w:val="00132D32"/>
    <w:rsid w:val="00162037"/>
    <w:rsid w:val="00186D49"/>
    <w:rsid w:val="001A290D"/>
    <w:rsid w:val="00207FDF"/>
    <w:rsid w:val="00217F93"/>
    <w:rsid w:val="00246A62"/>
    <w:rsid w:val="00252C43"/>
    <w:rsid w:val="002558D1"/>
    <w:rsid w:val="002941D1"/>
    <w:rsid w:val="002A54C0"/>
    <w:rsid w:val="002A7196"/>
    <w:rsid w:val="002B5FF7"/>
    <w:rsid w:val="00312FEE"/>
    <w:rsid w:val="00314043"/>
    <w:rsid w:val="00315C38"/>
    <w:rsid w:val="00365D2E"/>
    <w:rsid w:val="003851EB"/>
    <w:rsid w:val="00391F5A"/>
    <w:rsid w:val="003B3D7D"/>
    <w:rsid w:val="003B59D1"/>
    <w:rsid w:val="003E2212"/>
    <w:rsid w:val="0042438F"/>
    <w:rsid w:val="00430CBB"/>
    <w:rsid w:val="0044282D"/>
    <w:rsid w:val="00454A9D"/>
    <w:rsid w:val="004611BB"/>
    <w:rsid w:val="00480ABE"/>
    <w:rsid w:val="00483EA9"/>
    <w:rsid w:val="00486439"/>
    <w:rsid w:val="00486721"/>
    <w:rsid w:val="004A049F"/>
    <w:rsid w:val="004A5F8B"/>
    <w:rsid w:val="004B6EFA"/>
    <w:rsid w:val="004D79CC"/>
    <w:rsid w:val="004E1956"/>
    <w:rsid w:val="004F368F"/>
    <w:rsid w:val="004F4369"/>
    <w:rsid w:val="00501460"/>
    <w:rsid w:val="00521697"/>
    <w:rsid w:val="00523317"/>
    <w:rsid w:val="0052400F"/>
    <w:rsid w:val="00557674"/>
    <w:rsid w:val="00561A0C"/>
    <w:rsid w:val="005645B1"/>
    <w:rsid w:val="00570296"/>
    <w:rsid w:val="00570BB4"/>
    <w:rsid w:val="00576DB4"/>
    <w:rsid w:val="00577ECF"/>
    <w:rsid w:val="0058601D"/>
    <w:rsid w:val="005B40EA"/>
    <w:rsid w:val="005D4BE4"/>
    <w:rsid w:val="005D5A42"/>
    <w:rsid w:val="005F2AA2"/>
    <w:rsid w:val="005F6961"/>
    <w:rsid w:val="00610D49"/>
    <w:rsid w:val="00625D85"/>
    <w:rsid w:val="006275B6"/>
    <w:rsid w:val="006328A7"/>
    <w:rsid w:val="006460DD"/>
    <w:rsid w:val="00653BC8"/>
    <w:rsid w:val="0066386E"/>
    <w:rsid w:val="00686478"/>
    <w:rsid w:val="00690B23"/>
    <w:rsid w:val="006A638F"/>
    <w:rsid w:val="006C2E10"/>
    <w:rsid w:val="007314B2"/>
    <w:rsid w:val="00746757"/>
    <w:rsid w:val="007528F6"/>
    <w:rsid w:val="007555E7"/>
    <w:rsid w:val="0078471B"/>
    <w:rsid w:val="00786F09"/>
    <w:rsid w:val="007C4A13"/>
    <w:rsid w:val="00822D26"/>
    <w:rsid w:val="008261B0"/>
    <w:rsid w:val="008366CD"/>
    <w:rsid w:val="00842413"/>
    <w:rsid w:val="008447C5"/>
    <w:rsid w:val="00873C15"/>
    <w:rsid w:val="00895D2F"/>
    <w:rsid w:val="008A389C"/>
    <w:rsid w:val="008D7C3E"/>
    <w:rsid w:val="008E40D9"/>
    <w:rsid w:val="008F2AD7"/>
    <w:rsid w:val="00915286"/>
    <w:rsid w:val="00915506"/>
    <w:rsid w:val="009401C6"/>
    <w:rsid w:val="00995C7D"/>
    <w:rsid w:val="009A74AF"/>
    <w:rsid w:val="009E344E"/>
    <w:rsid w:val="009F79F1"/>
    <w:rsid w:val="00A04454"/>
    <w:rsid w:val="00A12523"/>
    <w:rsid w:val="00A1632B"/>
    <w:rsid w:val="00A2387D"/>
    <w:rsid w:val="00A26AD8"/>
    <w:rsid w:val="00A34024"/>
    <w:rsid w:val="00A44AD4"/>
    <w:rsid w:val="00A5501C"/>
    <w:rsid w:val="00A80DEA"/>
    <w:rsid w:val="00A9420B"/>
    <w:rsid w:val="00AC1E7F"/>
    <w:rsid w:val="00AC6221"/>
    <w:rsid w:val="00AC7CEE"/>
    <w:rsid w:val="00AD0F1E"/>
    <w:rsid w:val="00AD5733"/>
    <w:rsid w:val="00AD7BDC"/>
    <w:rsid w:val="00AF6BB2"/>
    <w:rsid w:val="00B034CD"/>
    <w:rsid w:val="00B252ED"/>
    <w:rsid w:val="00B729C7"/>
    <w:rsid w:val="00BA084D"/>
    <w:rsid w:val="00BF687D"/>
    <w:rsid w:val="00C13BA4"/>
    <w:rsid w:val="00C25615"/>
    <w:rsid w:val="00C2634F"/>
    <w:rsid w:val="00C53D27"/>
    <w:rsid w:val="00C53FC1"/>
    <w:rsid w:val="00C55BC1"/>
    <w:rsid w:val="00C67156"/>
    <w:rsid w:val="00C82EC5"/>
    <w:rsid w:val="00CB35F1"/>
    <w:rsid w:val="00CC080E"/>
    <w:rsid w:val="00CC1AEF"/>
    <w:rsid w:val="00CC4C17"/>
    <w:rsid w:val="00CC7E9A"/>
    <w:rsid w:val="00CD3900"/>
    <w:rsid w:val="00CD6AD0"/>
    <w:rsid w:val="00CF219D"/>
    <w:rsid w:val="00CF39B9"/>
    <w:rsid w:val="00D0434C"/>
    <w:rsid w:val="00D04F2F"/>
    <w:rsid w:val="00D17DE8"/>
    <w:rsid w:val="00D472FA"/>
    <w:rsid w:val="00D63B53"/>
    <w:rsid w:val="00D81694"/>
    <w:rsid w:val="00D82724"/>
    <w:rsid w:val="00D970B1"/>
    <w:rsid w:val="00DA6642"/>
    <w:rsid w:val="00DA6790"/>
    <w:rsid w:val="00DB3225"/>
    <w:rsid w:val="00DD225F"/>
    <w:rsid w:val="00DD26F9"/>
    <w:rsid w:val="00DD6C7B"/>
    <w:rsid w:val="00DF317F"/>
    <w:rsid w:val="00E14182"/>
    <w:rsid w:val="00E42EAE"/>
    <w:rsid w:val="00E97449"/>
    <w:rsid w:val="00EA646F"/>
    <w:rsid w:val="00EC6F3E"/>
    <w:rsid w:val="00ED352F"/>
    <w:rsid w:val="00EE4243"/>
    <w:rsid w:val="00F1616D"/>
    <w:rsid w:val="00F21037"/>
    <w:rsid w:val="00F24C3B"/>
    <w:rsid w:val="00F263B1"/>
    <w:rsid w:val="00F40B09"/>
    <w:rsid w:val="00F41255"/>
    <w:rsid w:val="00F460FF"/>
    <w:rsid w:val="00F6540F"/>
    <w:rsid w:val="00F826D9"/>
    <w:rsid w:val="00FA66C5"/>
    <w:rsid w:val="00FB5AB9"/>
    <w:rsid w:val="00FC2671"/>
    <w:rsid w:val="00FD1103"/>
    <w:rsid w:val="00FD16D0"/>
    <w:rsid w:val="00FD227F"/>
    <w:rsid w:val="00FD5608"/>
    <w:rsid w:val="00FD5E2E"/>
    <w:rsid w:val="00FE2BC1"/>
    <w:rsid w:val="00FE2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E516"/>
  <w15:docId w15:val="{52B33AE4-46CE-40C2-B2C8-9D680151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B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4675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A125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semiHidden/>
    <w:unhideWhenUsed/>
    <w:qFormat/>
    <w:rsid w:val="00570BB4"/>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70BB4"/>
    <w:rPr>
      <w:rFonts w:ascii="Times New Roman" w:eastAsia="Times New Roman" w:hAnsi="Times New Roman" w:cs="Times New Roman"/>
      <w:b/>
      <w:bCs/>
      <w:sz w:val="27"/>
      <w:szCs w:val="27"/>
      <w:lang w:val="ru-RU" w:eastAsia="ru-RU"/>
    </w:rPr>
  </w:style>
  <w:style w:type="paragraph" w:styleId="a3">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
    <w:basedOn w:val="a"/>
    <w:link w:val="a4"/>
    <w:unhideWhenUsed/>
    <w:rsid w:val="00570BB4"/>
    <w:pPr>
      <w:spacing w:before="100" w:beforeAutospacing="1" w:after="100" w:afterAutospacing="1"/>
    </w:pPr>
    <w:rPr>
      <w:lang w:val="ru-RU"/>
    </w:rPr>
  </w:style>
  <w:style w:type="paragraph" w:styleId="a5">
    <w:name w:val="Body Text Indent"/>
    <w:basedOn w:val="a"/>
    <w:link w:val="a6"/>
    <w:uiPriority w:val="99"/>
    <w:semiHidden/>
    <w:unhideWhenUsed/>
    <w:rsid w:val="00570BB4"/>
    <w:pPr>
      <w:spacing w:after="120"/>
      <w:ind w:left="283"/>
    </w:pPr>
  </w:style>
  <w:style w:type="character" w:customStyle="1" w:styleId="a6">
    <w:name w:val="Основний текст з відступом Знак"/>
    <w:basedOn w:val="a0"/>
    <w:link w:val="a5"/>
    <w:uiPriority w:val="99"/>
    <w:semiHidden/>
    <w:rsid w:val="00570BB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570BB4"/>
    <w:pPr>
      <w:spacing w:after="120"/>
      <w:ind w:left="283"/>
    </w:pPr>
    <w:rPr>
      <w:sz w:val="16"/>
      <w:szCs w:val="16"/>
      <w:lang w:val="ru-RU"/>
    </w:rPr>
  </w:style>
  <w:style w:type="character" w:customStyle="1" w:styleId="32">
    <w:name w:val="Основний текст з відступом 3 Знак"/>
    <w:basedOn w:val="a0"/>
    <w:link w:val="31"/>
    <w:uiPriority w:val="99"/>
    <w:semiHidden/>
    <w:rsid w:val="00570BB4"/>
    <w:rPr>
      <w:rFonts w:ascii="Times New Roman" w:eastAsia="Times New Roman" w:hAnsi="Times New Roman" w:cs="Times New Roman"/>
      <w:sz w:val="16"/>
      <w:szCs w:val="16"/>
      <w:lang w:val="ru-RU" w:eastAsia="ru-RU"/>
    </w:rPr>
  </w:style>
  <w:style w:type="paragraph" w:customStyle="1" w:styleId="a7">
    <w:name w:val="Нормальний текст"/>
    <w:basedOn w:val="a"/>
    <w:uiPriority w:val="99"/>
    <w:rsid w:val="00570BB4"/>
    <w:pPr>
      <w:spacing w:before="120"/>
      <w:ind w:firstLine="567"/>
      <w:jc w:val="both"/>
    </w:pPr>
    <w:rPr>
      <w:rFonts w:ascii="Antiqua" w:hAnsi="Antiqua"/>
      <w:sz w:val="26"/>
      <w:szCs w:val="20"/>
    </w:rPr>
  </w:style>
  <w:style w:type="character" w:customStyle="1" w:styleId="st44">
    <w:name w:val="st44"/>
    <w:uiPriority w:val="99"/>
    <w:rsid w:val="00570BB4"/>
    <w:rPr>
      <w:rFonts w:ascii="Times New Roman" w:hAnsi="Times New Roman" w:cs="Times New Roman" w:hint="default"/>
      <w:b/>
      <w:bCs/>
      <w:color w:val="000000"/>
      <w:sz w:val="30"/>
      <w:szCs w:val="30"/>
    </w:rPr>
  </w:style>
  <w:style w:type="paragraph" w:styleId="a8">
    <w:name w:val="header"/>
    <w:basedOn w:val="a"/>
    <w:link w:val="a9"/>
    <w:uiPriority w:val="99"/>
    <w:unhideWhenUsed/>
    <w:rsid w:val="00AC6221"/>
    <w:pPr>
      <w:tabs>
        <w:tab w:val="center" w:pos="4819"/>
        <w:tab w:val="right" w:pos="9639"/>
      </w:tabs>
    </w:pPr>
  </w:style>
  <w:style w:type="character" w:customStyle="1" w:styleId="a9">
    <w:name w:val="Верхній колонтитул Знак"/>
    <w:basedOn w:val="a0"/>
    <w:link w:val="a8"/>
    <w:uiPriority w:val="99"/>
    <w:rsid w:val="00AC622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C6221"/>
    <w:pPr>
      <w:tabs>
        <w:tab w:val="center" w:pos="4819"/>
        <w:tab w:val="right" w:pos="9639"/>
      </w:tabs>
    </w:pPr>
  </w:style>
  <w:style w:type="character" w:customStyle="1" w:styleId="ab">
    <w:name w:val="Нижній колонтитул Знак"/>
    <w:basedOn w:val="a0"/>
    <w:link w:val="aa"/>
    <w:uiPriority w:val="99"/>
    <w:rsid w:val="00AC6221"/>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0B7A84"/>
    <w:rPr>
      <w:rFonts w:ascii="Segoe UI" w:hAnsi="Segoe UI" w:cs="Segoe UI"/>
      <w:sz w:val="18"/>
      <w:szCs w:val="18"/>
    </w:rPr>
  </w:style>
  <w:style w:type="character" w:customStyle="1" w:styleId="ad">
    <w:name w:val="Текст у виносці Знак"/>
    <w:basedOn w:val="a0"/>
    <w:link w:val="ac"/>
    <w:uiPriority w:val="99"/>
    <w:semiHidden/>
    <w:rsid w:val="000B7A84"/>
    <w:rPr>
      <w:rFonts w:ascii="Segoe UI" w:eastAsia="Times New Roman" w:hAnsi="Segoe UI" w:cs="Segoe UI"/>
      <w:sz w:val="18"/>
      <w:szCs w:val="18"/>
      <w:lang w:eastAsia="ru-RU"/>
    </w:rPr>
  </w:style>
  <w:style w:type="character" w:styleId="ae">
    <w:name w:val="Hyperlink"/>
    <w:basedOn w:val="a0"/>
    <w:uiPriority w:val="99"/>
    <w:semiHidden/>
    <w:unhideWhenUsed/>
    <w:rsid w:val="00AD5733"/>
    <w:rPr>
      <w:color w:val="0000FF" w:themeColor="hyperlink"/>
      <w:u w:val="single"/>
    </w:rPr>
  </w:style>
  <w:style w:type="paragraph" w:styleId="af">
    <w:name w:val="List Paragraph"/>
    <w:basedOn w:val="a"/>
    <w:uiPriority w:val="34"/>
    <w:qFormat/>
    <w:rsid w:val="00F6540F"/>
    <w:pPr>
      <w:ind w:left="720"/>
      <w:contextualSpacing/>
    </w:pPr>
  </w:style>
  <w:style w:type="character" w:customStyle="1" w:styleId="10">
    <w:name w:val="Заголовок 1 Знак"/>
    <w:basedOn w:val="a0"/>
    <w:link w:val="1"/>
    <w:uiPriority w:val="9"/>
    <w:rsid w:val="00746757"/>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A12523"/>
    <w:rPr>
      <w:rFonts w:asciiTheme="majorHAnsi" w:eastAsiaTheme="majorEastAsia" w:hAnsiTheme="majorHAnsi" w:cstheme="majorBidi"/>
      <w:color w:val="365F91" w:themeColor="accent1" w:themeShade="BF"/>
      <w:sz w:val="26"/>
      <w:szCs w:val="26"/>
      <w:lang w:eastAsia="ru-RU"/>
    </w:rPr>
  </w:style>
  <w:style w:type="character" w:customStyle="1" w:styleId="a4">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
    <w:link w:val="a3"/>
    <w:locked/>
    <w:rsid w:val="00A12523"/>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1426">
      <w:bodyDiv w:val="1"/>
      <w:marLeft w:val="0"/>
      <w:marRight w:val="0"/>
      <w:marTop w:val="0"/>
      <w:marBottom w:val="0"/>
      <w:divBdr>
        <w:top w:val="none" w:sz="0" w:space="0" w:color="auto"/>
        <w:left w:val="none" w:sz="0" w:space="0" w:color="auto"/>
        <w:bottom w:val="none" w:sz="0" w:space="0" w:color="auto"/>
        <w:right w:val="none" w:sz="0" w:space="0" w:color="auto"/>
      </w:divBdr>
    </w:div>
    <w:div w:id="870924445">
      <w:bodyDiv w:val="1"/>
      <w:marLeft w:val="0"/>
      <w:marRight w:val="0"/>
      <w:marTop w:val="0"/>
      <w:marBottom w:val="0"/>
      <w:divBdr>
        <w:top w:val="none" w:sz="0" w:space="0" w:color="auto"/>
        <w:left w:val="none" w:sz="0" w:space="0" w:color="auto"/>
        <w:bottom w:val="none" w:sz="0" w:space="0" w:color="auto"/>
        <w:right w:val="none" w:sz="0" w:space="0" w:color="auto"/>
      </w:divBdr>
    </w:div>
    <w:div w:id="1726678623">
      <w:bodyDiv w:val="1"/>
      <w:marLeft w:val="0"/>
      <w:marRight w:val="0"/>
      <w:marTop w:val="0"/>
      <w:marBottom w:val="0"/>
      <w:divBdr>
        <w:top w:val="none" w:sz="0" w:space="0" w:color="auto"/>
        <w:left w:val="none" w:sz="0" w:space="0" w:color="auto"/>
        <w:bottom w:val="none" w:sz="0" w:space="0" w:color="auto"/>
        <w:right w:val="none" w:sz="0" w:space="0" w:color="auto"/>
      </w:divBdr>
    </w:div>
    <w:div w:id="21138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5EF00-E41E-4BE2-9FF0-7BC0D87C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6268</Words>
  <Characters>3574</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tetiana.chernysh</dc:creator>
  <cp:lastModifiedBy>Орлянський Олексій Андрійович</cp:lastModifiedBy>
  <cp:revision>12</cp:revision>
  <cp:lastPrinted>2020-04-06T14:48:00Z</cp:lastPrinted>
  <dcterms:created xsi:type="dcterms:W3CDTF">2020-04-06T14:53:00Z</dcterms:created>
  <dcterms:modified xsi:type="dcterms:W3CDTF">2020-06-12T12:17:00Z</dcterms:modified>
</cp:coreProperties>
</file>