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40C8" w14:textId="77777777" w:rsidR="00CB3331" w:rsidRPr="00ED2441" w:rsidRDefault="00CB3331">
      <w:bookmarkStart w:id="0" w:name="_GoBack"/>
      <w:bookmarkEnd w:id="0"/>
    </w:p>
    <w:p w14:paraId="503927D9" w14:textId="77777777" w:rsidR="00CB3331" w:rsidRPr="00ED2441" w:rsidRDefault="00CB3331"/>
    <w:p w14:paraId="3BBA9EF4" w14:textId="77777777" w:rsidR="00CB3331" w:rsidRPr="00ED2441" w:rsidRDefault="00CB3331"/>
    <w:p w14:paraId="0170B86F" w14:textId="77777777" w:rsidR="00CB3331" w:rsidRPr="00ED2441" w:rsidRDefault="00CB3331"/>
    <w:p w14:paraId="5C6019DE" w14:textId="77777777" w:rsidR="00CB3331" w:rsidRPr="00ED2441" w:rsidRDefault="00CB3331"/>
    <w:p w14:paraId="6DCD458B" w14:textId="77777777" w:rsidR="00CB3331" w:rsidRPr="00ED2441" w:rsidRDefault="00CB3331"/>
    <w:p w14:paraId="76F1E060" w14:textId="77777777" w:rsidR="00CB3331" w:rsidRPr="00ED2441" w:rsidRDefault="00CB3331"/>
    <w:p w14:paraId="3839BEE2" w14:textId="77777777" w:rsidR="00CB3331" w:rsidRPr="00ED2441" w:rsidRDefault="00CB3331"/>
    <w:p w14:paraId="1A5CAF42" w14:textId="77777777" w:rsidR="00CB3331" w:rsidRPr="00ED2441" w:rsidRDefault="00CB3331"/>
    <w:p w14:paraId="70BC3191" w14:textId="77777777" w:rsidR="00CB3331" w:rsidRPr="00ED2441" w:rsidRDefault="00CB3331"/>
    <w:p w14:paraId="7EC68986" w14:textId="28BADE05" w:rsidR="00CB3331" w:rsidRDefault="00CB3331"/>
    <w:p w14:paraId="23E422E3" w14:textId="021B135E" w:rsidR="0034268D" w:rsidRDefault="0034268D"/>
    <w:p w14:paraId="63C2B9C3" w14:textId="405D6C06" w:rsidR="0034268D" w:rsidRDefault="0034268D"/>
    <w:p w14:paraId="5B05E829" w14:textId="0CA85FC3" w:rsidR="0034268D" w:rsidRDefault="0034268D"/>
    <w:p w14:paraId="326E80C6" w14:textId="77777777" w:rsidR="0034268D" w:rsidRPr="00AE3F2F" w:rsidRDefault="0034268D"/>
    <w:tbl>
      <w:tblPr>
        <w:tblW w:w="13020" w:type="dxa"/>
        <w:tblLook w:val="04A0" w:firstRow="1" w:lastRow="0" w:firstColumn="1" w:lastColumn="0" w:noHBand="0" w:noVBand="1"/>
      </w:tblPr>
      <w:tblGrid>
        <w:gridCol w:w="9606"/>
        <w:gridCol w:w="3414"/>
      </w:tblGrid>
      <w:tr w:rsidR="00AE3F2F" w:rsidRPr="00AE3F2F" w14:paraId="091A009B" w14:textId="77777777" w:rsidTr="00892C2B">
        <w:trPr>
          <w:trHeight w:val="1459"/>
        </w:trPr>
        <w:tc>
          <w:tcPr>
            <w:tcW w:w="9606" w:type="dxa"/>
          </w:tcPr>
          <w:p w14:paraId="2196D1A4" w14:textId="77777777" w:rsidR="00CB3331" w:rsidRPr="00AE3F2F" w:rsidRDefault="00CB3331" w:rsidP="00892C2B">
            <w:pPr>
              <w:pStyle w:val="2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E3F2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 внесення змін до Порядку реєстрації у митному реєстрі об’єктів права інтелектуальної власності, які охороняються відповідно до закону</w:t>
            </w:r>
          </w:p>
          <w:p w14:paraId="31F55313" w14:textId="77777777" w:rsidR="00CB3331" w:rsidRPr="00AE3F2F" w:rsidRDefault="00CB3331" w:rsidP="00892C2B">
            <w:pPr>
              <w:spacing w:line="288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4" w:type="dxa"/>
          </w:tcPr>
          <w:p w14:paraId="2B80D938" w14:textId="77777777" w:rsidR="00CB3331" w:rsidRPr="00AE3F2F" w:rsidRDefault="00CB3331" w:rsidP="00892C2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595E3D2" w14:textId="7BC98584" w:rsidR="00CB3331" w:rsidRPr="00AE3F2F" w:rsidRDefault="00CB3331" w:rsidP="00D42452">
      <w:pPr>
        <w:pStyle w:val="a4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3F2F">
        <w:rPr>
          <w:sz w:val="28"/>
          <w:szCs w:val="28"/>
          <w:lang w:val="uk-UA"/>
        </w:rPr>
        <w:t xml:space="preserve">Відповідно до </w:t>
      </w:r>
      <w:hyperlink r:id="rId6" w:tgtFrame="_blank" w:history="1">
        <w:r w:rsidRPr="00AE3F2F">
          <w:rPr>
            <w:sz w:val="28"/>
            <w:szCs w:val="28"/>
            <w:lang w:val="uk-UA"/>
          </w:rPr>
          <w:t>частини третьої статті 398 Митного кодексу України</w:t>
        </w:r>
      </w:hyperlink>
      <w:r w:rsidR="009F630E" w:rsidRPr="00AE3F2F">
        <w:rPr>
          <w:sz w:val="28"/>
          <w:szCs w:val="28"/>
          <w:lang w:val="uk-UA"/>
        </w:rPr>
        <w:t>,</w:t>
      </w:r>
      <w:r w:rsidRPr="00AE3F2F">
        <w:rPr>
          <w:sz w:val="28"/>
          <w:szCs w:val="28"/>
          <w:lang w:val="uk-UA"/>
        </w:rPr>
        <w:t xml:space="preserve"> Положення про Міністерство фінансів України, затвердженого постановою Кабінету Міністрів України від 20 серпня 2014 року № 375, з метою вдосконалення порядку реєстрації у митному реєстрі об’єктів права інтелектуальної власності, які охороняються відповідно до закону</w:t>
      </w:r>
      <w:r w:rsidR="009F630E" w:rsidRPr="00AE3F2F">
        <w:rPr>
          <w:sz w:val="28"/>
          <w:szCs w:val="28"/>
          <w:lang w:val="uk-UA"/>
        </w:rPr>
        <w:t>,</w:t>
      </w:r>
      <w:r w:rsidRPr="00AE3F2F">
        <w:rPr>
          <w:sz w:val="28"/>
          <w:szCs w:val="28"/>
          <w:lang w:val="uk-UA"/>
        </w:rPr>
        <w:t xml:space="preserve"> </w:t>
      </w:r>
    </w:p>
    <w:p w14:paraId="0E3E92D5" w14:textId="77777777" w:rsidR="00CD5FE5" w:rsidRPr="00AE3F2F" w:rsidRDefault="00CD5FE5" w:rsidP="00D42452">
      <w:pPr>
        <w:pStyle w:val="a4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b/>
          <w:sz w:val="16"/>
          <w:szCs w:val="16"/>
          <w:lang w:val="uk-UA"/>
        </w:rPr>
      </w:pPr>
    </w:p>
    <w:p w14:paraId="347BA13C" w14:textId="1193AC74" w:rsidR="00CB3331" w:rsidRPr="00AE3F2F" w:rsidRDefault="00CB3331" w:rsidP="00D42452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AE3F2F">
        <w:rPr>
          <w:b/>
          <w:sz w:val="28"/>
          <w:szCs w:val="28"/>
          <w:lang w:val="uk-UA"/>
        </w:rPr>
        <w:t>НАКАЗУЮ:</w:t>
      </w:r>
    </w:p>
    <w:p w14:paraId="694BA505" w14:textId="77777777" w:rsidR="00CD5FE5" w:rsidRPr="00AE3F2F" w:rsidRDefault="00CD5FE5" w:rsidP="00D42452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  <w:rPr>
          <w:b/>
          <w:sz w:val="16"/>
          <w:szCs w:val="16"/>
          <w:lang w:val="uk-UA"/>
        </w:rPr>
      </w:pPr>
    </w:p>
    <w:p w14:paraId="46776AB8" w14:textId="67F80FBC" w:rsidR="00CB3331" w:rsidRDefault="00CB3331" w:rsidP="00D424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7376B">
        <w:rPr>
          <w:sz w:val="28"/>
          <w:szCs w:val="28"/>
          <w:lang w:val="uk-UA"/>
        </w:rPr>
        <w:t>1. Внести зміни до Порядку реєстрації у митному реєстрі об’єктів права інтелектуальної власності, які охороняються відповідно до закону, затвердженого наказом Міністерства фінансів України від 30 травня 2012 року № 648, зареєстрованого в Мiнiстерствi юстицiї України 22 червня 2012 року за № 1034/21346</w:t>
      </w:r>
      <w:r w:rsidR="00CD5FE5">
        <w:rPr>
          <w:sz w:val="28"/>
          <w:szCs w:val="28"/>
          <w:lang w:val="uk-UA"/>
        </w:rPr>
        <w:t xml:space="preserve"> </w:t>
      </w:r>
      <w:r w:rsidR="00CD5FE5" w:rsidRPr="0077376B">
        <w:rPr>
          <w:sz w:val="28"/>
          <w:szCs w:val="28"/>
          <w:lang w:val="uk-UA"/>
        </w:rPr>
        <w:t>(далі – Порядок)</w:t>
      </w:r>
      <w:r w:rsidRPr="0077376B">
        <w:rPr>
          <w:sz w:val="28"/>
          <w:szCs w:val="28"/>
          <w:lang w:val="uk-UA"/>
        </w:rPr>
        <w:t>, виклавши його в новій редакції, що додається.</w:t>
      </w:r>
    </w:p>
    <w:p w14:paraId="32809F80" w14:textId="0E23D41E" w:rsidR="00D42452" w:rsidRDefault="00D42452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0F8D4703" w14:textId="77777777" w:rsidR="001776B5" w:rsidRPr="0077376B" w:rsidRDefault="001776B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6E45F187" w14:textId="14F3C776" w:rsidR="00CB3331" w:rsidRPr="00AE3F2F" w:rsidRDefault="00CB3331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7376B">
        <w:rPr>
          <w:sz w:val="28"/>
          <w:szCs w:val="28"/>
          <w:lang w:val="uk-UA"/>
        </w:rPr>
        <w:lastRenderedPageBreak/>
        <w:t>2</w:t>
      </w:r>
      <w:r w:rsidRPr="00AE3F2F">
        <w:rPr>
          <w:sz w:val="28"/>
          <w:szCs w:val="28"/>
          <w:lang w:val="uk-UA"/>
        </w:rPr>
        <w:t>. Держ</w:t>
      </w:r>
      <w:r w:rsidR="001776B5" w:rsidRPr="00AE3F2F">
        <w:rPr>
          <w:sz w:val="28"/>
          <w:szCs w:val="28"/>
          <w:lang w:val="uk-UA"/>
        </w:rPr>
        <w:t xml:space="preserve">авній </w:t>
      </w:r>
      <w:r w:rsidRPr="00AE3F2F">
        <w:rPr>
          <w:sz w:val="28"/>
          <w:szCs w:val="28"/>
          <w:lang w:val="uk-UA"/>
        </w:rPr>
        <w:t>мит</w:t>
      </w:r>
      <w:r w:rsidR="001776B5" w:rsidRPr="00AE3F2F">
        <w:rPr>
          <w:sz w:val="28"/>
          <w:szCs w:val="28"/>
          <w:lang w:val="uk-UA"/>
        </w:rPr>
        <w:t xml:space="preserve">ній </w:t>
      </w:r>
      <w:r w:rsidRPr="00AE3F2F">
        <w:rPr>
          <w:sz w:val="28"/>
          <w:szCs w:val="28"/>
          <w:lang w:val="uk-UA"/>
        </w:rPr>
        <w:t>службi</w:t>
      </w:r>
      <w:r w:rsidR="001776B5" w:rsidRPr="00AE3F2F">
        <w:rPr>
          <w:sz w:val="28"/>
          <w:szCs w:val="28"/>
          <w:lang w:val="uk-UA"/>
        </w:rPr>
        <w:t xml:space="preserve"> України</w:t>
      </w:r>
      <w:r w:rsidRPr="00AE3F2F">
        <w:rPr>
          <w:sz w:val="28"/>
          <w:szCs w:val="28"/>
          <w:lang w:val="uk-UA"/>
        </w:rPr>
        <w:t xml:space="preserve"> до </w:t>
      </w:r>
      <w:r w:rsidR="001776B5" w:rsidRPr="00AE3F2F">
        <w:rPr>
          <w:sz w:val="28"/>
          <w:szCs w:val="28"/>
          <w:lang w:val="uk-UA"/>
        </w:rPr>
        <w:t>0</w:t>
      </w:r>
      <w:r w:rsidRPr="00AE3F2F">
        <w:rPr>
          <w:sz w:val="28"/>
          <w:szCs w:val="28"/>
          <w:lang w:val="uk-UA"/>
        </w:rPr>
        <w:t>1 червня 2020 року забезпечити:</w:t>
      </w:r>
    </w:p>
    <w:p w14:paraId="0C4FBC56" w14:textId="70BD185B" w:rsidR="00CB3331" w:rsidRPr="00AE3F2F" w:rsidRDefault="00CD5FE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3F2F">
        <w:rPr>
          <w:sz w:val="28"/>
          <w:szCs w:val="28"/>
          <w:lang w:val="uk-UA"/>
        </w:rPr>
        <w:t>с</w:t>
      </w:r>
      <w:r w:rsidR="00CB3331" w:rsidRPr="00AE3F2F">
        <w:rPr>
          <w:sz w:val="28"/>
          <w:szCs w:val="28"/>
          <w:lang w:val="uk-UA"/>
        </w:rPr>
        <w:t xml:space="preserve">творення та введення в експлуатацію нового програмно-інформаційного комплексу «Митний реєстр об’єктів права інтелектуальної власності», який забезпечить реалізацію </w:t>
      </w:r>
      <w:r w:rsidR="00FC3E31" w:rsidRPr="00AE3F2F">
        <w:rPr>
          <w:sz w:val="28"/>
          <w:szCs w:val="28"/>
          <w:lang w:val="uk-UA"/>
        </w:rPr>
        <w:t>положень</w:t>
      </w:r>
      <w:r w:rsidR="00CB3331" w:rsidRPr="00AE3F2F">
        <w:rPr>
          <w:sz w:val="28"/>
          <w:szCs w:val="28"/>
          <w:lang w:val="uk-UA"/>
        </w:rPr>
        <w:t xml:space="preserve"> Порядку</w:t>
      </w:r>
      <w:r w:rsidR="001776B5" w:rsidRPr="00AE3F2F">
        <w:rPr>
          <w:sz w:val="28"/>
          <w:szCs w:val="28"/>
          <w:lang w:val="uk-UA"/>
        </w:rPr>
        <w:t>;</w:t>
      </w:r>
    </w:p>
    <w:p w14:paraId="69F8DF1E" w14:textId="65CAF477" w:rsidR="00CB3331" w:rsidRPr="00AE3F2F" w:rsidRDefault="00CD5FE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3F2F">
        <w:rPr>
          <w:sz w:val="28"/>
          <w:szCs w:val="28"/>
          <w:lang w:val="uk-UA"/>
        </w:rPr>
        <w:t>с</w:t>
      </w:r>
      <w:r w:rsidR="00CB3331" w:rsidRPr="00AE3F2F">
        <w:rPr>
          <w:sz w:val="28"/>
          <w:szCs w:val="28"/>
          <w:lang w:val="uk-UA"/>
        </w:rPr>
        <w:t xml:space="preserve">творення та введення в експлуатацію на вебресурсi програмно-інформаційного сервісу для </w:t>
      </w:r>
      <w:r w:rsidR="00FC3E31" w:rsidRPr="00AE3F2F">
        <w:rPr>
          <w:sz w:val="28"/>
          <w:szCs w:val="28"/>
          <w:lang w:val="uk-UA"/>
        </w:rPr>
        <w:t>правовласників, який забезпечить реалізацію положень Порядк</w:t>
      </w:r>
      <w:r w:rsidR="001776B5" w:rsidRPr="00AE3F2F">
        <w:rPr>
          <w:sz w:val="28"/>
          <w:szCs w:val="28"/>
          <w:lang w:val="uk-UA"/>
        </w:rPr>
        <w:t>у;</w:t>
      </w:r>
    </w:p>
    <w:p w14:paraId="0B9484BA" w14:textId="560BC681" w:rsidR="00CB3331" w:rsidRPr="00AE3F2F" w:rsidRDefault="00CD5FE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3F2F">
        <w:rPr>
          <w:sz w:val="28"/>
          <w:szCs w:val="28"/>
          <w:lang w:val="uk-UA"/>
        </w:rPr>
        <w:t>д</w:t>
      </w:r>
      <w:r w:rsidR="00CB3331" w:rsidRPr="00AE3F2F">
        <w:rPr>
          <w:sz w:val="28"/>
          <w:szCs w:val="28"/>
          <w:lang w:val="uk-UA"/>
        </w:rPr>
        <w:t xml:space="preserve">оопрацювання відповідних програмно-інформаційних комплексів для реалізації положень </w:t>
      </w:r>
      <w:r w:rsidR="00FC3E31" w:rsidRPr="00AE3F2F">
        <w:rPr>
          <w:sz w:val="28"/>
          <w:szCs w:val="28"/>
          <w:lang w:val="uk-UA"/>
        </w:rPr>
        <w:t>Порядку</w:t>
      </w:r>
      <w:r w:rsidR="00CB3331" w:rsidRPr="00AE3F2F">
        <w:rPr>
          <w:sz w:val="28"/>
          <w:szCs w:val="28"/>
          <w:lang w:val="uk-UA"/>
        </w:rPr>
        <w:t>.</w:t>
      </w:r>
    </w:p>
    <w:p w14:paraId="1CCB1836" w14:textId="77777777" w:rsidR="001776B5" w:rsidRPr="00AE3F2F" w:rsidRDefault="001776B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8"/>
          <w:szCs w:val="8"/>
          <w:lang w:val="uk-UA"/>
        </w:rPr>
      </w:pPr>
    </w:p>
    <w:p w14:paraId="5BB48C97" w14:textId="302F62D7" w:rsidR="00346136" w:rsidRPr="00AE3F2F" w:rsidRDefault="00346136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3F2F">
        <w:rPr>
          <w:sz w:val="28"/>
          <w:szCs w:val="28"/>
          <w:lang w:val="uk-UA"/>
        </w:rPr>
        <w:t>3.</w:t>
      </w:r>
      <w:r w:rsidR="00150E20" w:rsidRPr="00AE3F2F">
        <w:rPr>
          <w:sz w:val="28"/>
          <w:szCs w:val="28"/>
          <w:lang w:val="uk-UA"/>
        </w:rPr>
        <w:t> </w:t>
      </w:r>
      <w:r w:rsidR="006A425C" w:rsidRPr="00AE3F2F">
        <w:rPr>
          <w:sz w:val="28"/>
          <w:szCs w:val="28"/>
          <w:lang w:val="uk-UA"/>
        </w:rPr>
        <w:t>Державній митній службi України</w:t>
      </w:r>
      <w:r w:rsidRPr="00AE3F2F">
        <w:rPr>
          <w:sz w:val="28"/>
          <w:szCs w:val="28"/>
          <w:lang w:val="uk-UA"/>
        </w:rPr>
        <w:t xml:space="preserve"> забезпечити </w:t>
      </w:r>
      <w:r w:rsidR="00483AB2" w:rsidRPr="00AE3F2F">
        <w:rPr>
          <w:sz w:val="28"/>
          <w:szCs w:val="28"/>
          <w:lang w:val="uk-UA"/>
        </w:rPr>
        <w:t>на власному вебресурсi</w:t>
      </w:r>
      <w:r w:rsidRPr="00AE3F2F">
        <w:rPr>
          <w:sz w:val="28"/>
          <w:szCs w:val="28"/>
          <w:lang w:val="uk-UA"/>
        </w:rPr>
        <w:t xml:space="preserve"> </w:t>
      </w:r>
      <w:r w:rsidR="00483AB2" w:rsidRPr="00AE3F2F">
        <w:rPr>
          <w:sz w:val="28"/>
          <w:szCs w:val="28"/>
          <w:lang w:val="uk-UA"/>
        </w:rPr>
        <w:t xml:space="preserve">інформування </w:t>
      </w:r>
      <w:r w:rsidRPr="00AE3F2F">
        <w:rPr>
          <w:sz w:val="28"/>
          <w:szCs w:val="28"/>
          <w:lang w:val="uk-UA"/>
        </w:rPr>
        <w:t xml:space="preserve">правовласників про </w:t>
      </w:r>
      <w:r w:rsidR="00331606" w:rsidRPr="00AE3F2F">
        <w:rPr>
          <w:sz w:val="28"/>
          <w:szCs w:val="28"/>
          <w:lang w:val="uk-UA"/>
        </w:rPr>
        <w:t xml:space="preserve">дату </w:t>
      </w:r>
      <w:r w:rsidRPr="00AE3F2F">
        <w:rPr>
          <w:sz w:val="28"/>
          <w:szCs w:val="28"/>
          <w:lang w:val="uk-UA"/>
        </w:rPr>
        <w:t xml:space="preserve">введення в експлуатацію </w:t>
      </w:r>
      <w:r w:rsidR="001D48BD" w:rsidRPr="00AE3F2F">
        <w:rPr>
          <w:sz w:val="28"/>
          <w:szCs w:val="28"/>
          <w:lang w:val="uk-UA"/>
        </w:rPr>
        <w:t>передбачен</w:t>
      </w:r>
      <w:r w:rsidR="00E02267" w:rsidRPr="00AE3F2F">
        <w:rPr>
          <w:sz w:val="28"/>
          <w:szCs w:val="28"/>
          <w:lang w:val="uk-UA"/>
        </w:rPr>
        <w:t xml:space="preserve">их пунктом 2 цього </w:t>
      </w:r>
      <w:r w:rsidR="001D48BD" w:rsidRPr="00AE3F2F">
        <w:rPr>
          <w:sz w:val="28"/>
          <w:szCs w:val="28"/>
          <w:lang w:val="uk-UA"/>
        </w:rPr>
        <w:t>наказ</w:t>
      </w:r>
      <w:r w:rsidR="00E02267" w:rsidRPr="00AE3F2F">
        <w:rPr>
          <w:sz w:val="28"/>
          <w:szCs w:val="28"/>
          <w:lang w:val="uk-UA"/>
        </w:rPr>
        <w:t>у програмно-інформаційних комплексів та сервісів</w:t>
      </w:r>
      <w:r w:rsidRPr="00AE3F2F">
        <w:rPr>
          <w:sz w:val="28"/>
          <w:szCs w:val="28"/>
          <w:lang w:val="uk-UA"/>
        </w:rPr>
        <w:t>.</w:t>
      </w:r>
    </w:p>
    <w:p w14:paraId="2C273700" w14:textId="77777777" w:rsidR="001776B5" w:rsidRPr="00AE3F2F" w:rsidRDefault="001776B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8"/>
          <w:szCs w:val="8"/>
          <w:lang w:val="uk-UA"/>
        </w:rPr>
      </w:pPr>
    </w:p>
    <w:p w14:paraId="7DB57E27" w14:textId="29DA5893" w:rsidR="00CD5FE5" w:rsidRPr="00AE3F2F" w:rsidRDefault="00E02267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3F2F">
        <w:rPr>
          <w:sz w:val="28"/>
          <w:szCs w:val="28"/>
          <w:lang w:val="uk-UA"/>
        </w:rPr>
        <w:t>4.</w:t>
      </w:r>
      <w:r w:rsidR="0077376B" w:rsidRPr="00AE3F2F">
        <w:rPr>
          <w:sz w:val="28"/>
          <w:szCs w:val="28"/>
          <w:lang w:val="uk-UA"/>
        </w:rPr>
        <w:t> </w:t>
      </w:r>
      <w:r w:rsidR="00CD5FE5" w:rsidRPr="00AE3F2F">
        <w:rPr>
          <w:sz w:val="28"/>
          <w:szCs w:val="28"/>
          <w:lang w:val="uk-UA"/>
        </w:rPr>
        <w:t>Щодо об’єктів прав інтелектуальної власності, зареєстрованих у митному реєстрі об’єктів права інтелектуальної власності, які охороняються відповідно до закону (далі – митний реєстр), до набрання чинності цим наказом, встановити</w:t>
      </w:r>
      <w:r w:rsidR="006A425C" w:rsidRPr="00AE3F2F">
        <w:rPr>
          <w:sz w:val="28"/>
          <w:szCs w:val="28"/>
          <w:lang w:val="uk-UA"/>
        </w:rPr>
        <w:t>, що</w:t>
      </w:r>
      <w:r w:rsidR="00CD5FE5" w:rsidRPr="00AE3F2F">
        <w:rPr>
          <w:sz w:val="28"/>
          <w:szCs w:val="28"/>
          <w:lang w:val="uk-UA"/>
        </w:rPr>
        <w:t>:</w:t>
      </w:r>
    </w:p>
    <w:p w14:paraId="36B59455" w14:textId="77777777" w:rsidR="00CD5FE5" w:rsidRPr="00AE3F2F" w:rsidRDefault="00CD5FE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3F2F">
        <w:rPr>
          <w:sz w:val="28"/>
          <w:szCs w:val="28"/>
          <w:lang w:val="uk-UA"/>
        </w:rPr>
        <w:t xml:space="preserve">заходи щодо сприяння захисту </w:t>
      </w:r>
      <w:r w:rsidRPr="00CD5FE5">
        <w:rPr>
          <w:sz w:val="28"/>
          <w:szCs w:val="28"/>
          <w:lang w:val="uk-UA"/>
        </w:rPr>
        <w:t>прав інтелектуальної власності на такі об’єкти права інтелектуальної власності застосовуються до моменту виключення таких об’єктів з митного реєстру;</w:t>
      </w:r>
    </w:p>
    <w:p w14:paraId="6F084596" w14:textId="10FB14C6" w:rsidR="00CD5FE5" w:rsidRPr="00AE3F2F" w:rsidRDefault="00CD5FE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3F2F">
        <w:rPr>
          <w:sz w:val="28"/>
          <w:szCs w:val="28"/>
          <w:lang w:val="uk-UA"/>
        </w:rPr>
        <w:t>такі об’єкти виключаються з митного реєстру у випадках</w:t>
      </w:r>
      <w:r w:rsidR="006A425C" w:rsidRPr="00AE3F2F">
        <w:rPr>
          <w:sz w:val="28"/>
          <w:szCs w:val="28"/>
          <w:lang w:val="uk-UA"/>
        </w:rPr>
        <w:t>,</w:t>
      </w:r>
      <w:r w:rsidRPr="00AE3F2F">
        <w:rPr>
          <w:sz w:val="28"/>
          <w:szCs w:val="28"/>
          <w:lang w:val="uk-UA"/>
        </w:rPr>
        <w:t xml:space="preserve"> встановлених Порядком;</w:t>
      </w:r>
    </w:p>
    <w:p w14:paraId="0552ED17" w14:textId="1C102F79" w:rsidR="00CD5FE5" w:rsidRDefault="00CD5FE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D5FE5">
        <w:rPr>
          <w:sz w:val="28"/>
          <w:szCs w:val="28"/>
          <w:lang w:val="uk-UA"/>
        </w:rPr>
        <w:t>продовження строку реєстрації таких об’єктів здійснюється шляхом подання заяви про сприяння захисту належних правовласнику майнових прав на об’єкт прав інтелектуальної власності за формою, наведеною в додатку 1 до Порядку, з дотриманням вимог Порядку.</w:t>
      </w:r>
    </w:p>
    <w:p w14:paraId="33F9F8B1" w14:textId="77777777" w:rsidR="001776B5" w:rsidRDefault="001776B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7B173DF6" w14:textId="41EB9228" w:rsidR="00CB3331" w:rsidRPr="0077376B" w:rsidRDefault="00CB3331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7376B">
        <w:rPr>
          <w:sz w:val="28"/>
          <w:szCs w:val="28"/>
          <w:lang w:val="uk-UA"/>
        </w:rPr>
        <w:lastRenderedPageBreak/>
        <w:t>5. Департаменту митної політики Міністерства фінансів України в установленому порядку забезпечити:</w:t>
      </w:r>
    </w:p>
    <w:p w14:paraId="45B0F9AF" w14:textId="77777777" w:rsidR="00CB3331" w:rsidRPr="0077376B" w:rsidRDefault="00CB3331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7376B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31677708" w14:textId="1E0B2DAB" w:rsidR="00CB3331" w:rsidRDefault="00CB3331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7376B">
        <w:rPr>
          <w:sz w:val="28"/>
          <w:szCs w:val="28"/>
          <w:lang w:val="uk-UA"/>
        </w:rPr>
        <w:t>оприлюднення цього наказу.</w:t>
      </w:r>
    </w:p>
    <w:p w14:paraId="2DE3BF41" w14:textId="77777777" w:rsidR="001776B5" w:rsidRPr="001776B5" w:rsidRDefault="001776B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8"/>
          <w:szCs w:val="8"/>
          <w:lang w:val="uk-UA"/>
        </w:rPr>
      </w:pPr>
    </w:p>
    <w:p w14:paraId="694E3A2E" w14:textId="23416272" w:rsidR="00CB3331" w:rsidRDefault="00CB3331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7376B">
        <w:rPr>
          <w:sz w:val="28"/>
          <w:szCs w:val="28"/>
          <w:lang w:val="uk-UA"/>
        </w:rPr>
        <w:t>6. Цей наказ набирає чинності з дня його офіційного опублікування.</w:t>
      </w:r>
    </w:p>
    <w:p w14:paraId="1E6A6FEE" w14:textId="77777777" w:rsidR="001776B5" w:rsidRPr="001776B5" w:rsidRDefault="001776B5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8"/>
          <w:szCs w:val="8"/>
          <w:lang w:val="uk-UA"/>
        </w:rPr>
      </w:pPr>
    </w:p>
    <w:p w14:paraId="791AF377" w14:textId="08C21CA2" w:rsidR="00CB3331" w:rsidRPr="00ED2441" w:rsidRDefault="00CB3331" w:rsidP="00CD5FE5">
      <w:pPr>
        <w:pStyle w:val="a4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7376B">
        <w:rPr>
          <w:sz w:val="28"/>
          <w:szCs w:val="28"/>
          <w:lang w:val="uk-UA"/>
        </w:rPr>
        <w:t>7. Контроль за виконанням цього наказу залишаю за собою та покладаю на Голову Державної митної служби України Нефьодова</w:t>
      </w:r>
      <w:r w:rsidR="0034268D">
        <w:rPr>
          <w:sz w:val="28"/>
          <w:szCs w:val="28"/>
          <w:lang w:val="uk-UA"/>
        </w:rPr>
        <w:t xml:space="preserve"> М. Є.</w:t>
      </w:r>
    </w:p>
    <w:p w14:paraId="19FB06A2" w14:textId="77777777" w:rsidR="00CB3331" w:rsidRPr="00ED2441" w:rsidRDefault="00CB3331" w:rsidP="00CB3331">
      <w:pPr>
        <w:pStyle w:val="a4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85"/>
        <w:tblW w:w="5000" w:type="pct"/>
        <w:tblLook w:val="04A0" w:firstRow="1" w:lastRow="0" w:firstColumn="1" w:lastColumn="0" w:noHBand="0" w:noVBand="1"/>
      </w:tblPr>
      <w:tblGrid>
        <w:gridCol w:w="5307"/>
        <w:gridCol w:w="4332"/>
      </w:tblGrid>
      <w:tr w:rsidR="00CB3331" w:rsidRPr="00ED2441" w14:paraId="6A0956C3" w14:textId="77777777" w:rsidTr="00892C2B">
        <w:tc>
          <w:tcPr>
            <w:tcW w:w="2753" w:type="pct"/>
            <w:hideMark/>
          </w:tcPr>
          <w:p w14:paraId="4E3A25A1" w14:textId="77777777" w:rsidR="00CB3331" w:rsidRPr="00ED2441" w:rsidRDefault="00CB3331" w:rsidP="00892C2B">
            <w:pPr>
              <w:spacing w:before="12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Міністр </w:t>
            </w:r>
          </w:p>
        </w:tc>
        <w:tc>
          <w:tcPr>
            <w:tcW w:w="2247" w:type="pct"/>
            <w:hideMark/>
          </w:tcPr>
          <w:p w14:paraId="27C274D8" w14:textId="77777777" w:rsidR="00CB3331" w:rsidRPr="00ED2441" w:rsidRDefault="00CB3331" w:rsidP="00892C2B">
            <w:pPr>
              <w:pStyle w:val="21"/>
              <w:spacing w:before="120" w:line="288" w:lineRule="auto"/>
              <w:outlineLvl w:val="1"/>
            </w:pPr>
            <w:r w:rsidRPr="00ED2441">
              <w:t>Оксана МАРКАРОВА</w:t>
            </w:r>
          </w:p>
        </w:tc>
      </w:tr>
    </w:tbl>
    <w:p w14:paraId="03525DF2" w14:textId="77777777" w:rsidR="006B76B7" w:rsidRPr="00ED2441" w:rsidRDefault="001D646A"/>
    <w:sectPr w:rsidR="006B76B7" w:rsidRPr="00ED2441" w:rsidSect="00D42452">
      <w:headerReference w:type="default" r:id="rId7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232E8" w14:textId="77777777" w:rsidR="001D646A" w:rsidRDefault="001D646A" w:rsidP="00CD5FE5">
      <w:pPr>
        <w:spacing w:after="0" w:line="240" w:lineRule="auto"/>
      </w:pPr>
      <w:r>
        <w:separator/>
      </w:r>
    </w:p>
  </w:endnote>
  <w:endnote w:type="continuationSeparator" w:id="0">
    <w:p w14:paraId="7BA17C37" w14:textId="77777777" w:rsidR="001D646A" w:rsidRDefault="001D646A" w:rsidP="00CD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0E6F1" w14:textId="77777777" w:rsidR="001D646A" w:rsidRDefault="001D646A" w:rsidP="00CD5FE5">
      <w:pPr>
        <w:spacing w:after="0" w:line="240" w:lineRule="auto"/>
      </w:pPr>
      <w:r>
        <w:separator/>
      </w:r>
    </w:p>
  </w:footnote>
  <w:footnote w:type="continuationSeparator" w:id="0">
    <w:p w14:paraId="4AD41B11" w14:textId="77777777" w:rsidR="001D646A" w:rsidRDefault="001D646A" w:rsidP="00CD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700744"/>
      <w:docPartObj>
        <w:docPartGallery w:val="Page Numbers (Top of Page)"/>
        <w:docPartUnique/>
      </w:docPartObj>
    </w:sdtPr>
    <w:sdtEndPr/>
    <w:sdtContent>
      <w:p w14:paraId="74BACAA3" w14:textId="1E1905C9" w:rsidR="00CD5FE5" w:rsidRDefault="00CD5F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DF6">
          <w:rPr>
            <w:noProof/>
          </w:rPr>
          <w:t>2</w:t>
        </w:r>
        <w:r>
          <w:fldChar w:fldCharType="end"/>
        </w:r>
      </w:p>
    </w:sdtContent>
  </w:sdt>
  <w:p w14:paraId="75B736C1" w14:textId="77777777" w:rsidR="00CD5FE5" w:rsidRDefault="00CD5F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31"/>
    <w:rsid w:val="00107407"/>
    <w:rsid w:val="00150E20"/>
    <w:rsid w:val="001776B5"/>
    <w:rsid w:val="00194167"/>
    <w:rsid w:val="001957DD"/>
    <w:rsid w:val="001D48BD"/>
    <w:rsid w:val="001D646A"/>
    <w:rsid w:val="001E5F21"/>
    <w:rsid w:val="00287303"/>
    <w:rsid w:val="002C6DF6"/>
    <w:rsid w:val="00331606"/>
    <w:rsid w:val="0034268D"/>
    <w:rsid w:val="00346136"/>
    <w:rsid w:val="003A7AA9"/>
    <w:rsid w:val="0040712C"/>
    <w:rsid w:val="00483AB2"/>
    <w:rsid w:val="006049CA"/>
    <w:rsid w:val="00643FE1"/>
    <w:rsid w:val="006A0F27"/>
    <w:rsid w:val="006A425C"/>
    <w:rsid w:val="00724CF4"/>
    <w:rsid w:val="00741B9B"/>
    <w:rsid w:val="0077376B"/>
    <w:rsid w:val="00884F2B"/>
    <w:rsid w:val="008D6CF6"/>
    <w:rsid w:val="008F0470"/>
    <w:rsid w:val="008F46B3"/>
    <w:rsid w:val="00966070"/>
    <w:rsid w:val="009D4D7C"/>
    <w:rsid w:val="009F630E"/>
    <w:rsid w:val="00AD2C0D"/>
    <w:rsid w:val="00AE3F2F"/>
    <w:rsid w:val="00B651FC"/>
    <w:rsid w:val="00CB0872"/>
    <w:rsid w:val="00CB3331"/>
    <w:rsid w:val="00CD5FE5"/>
    <w:rsid w:val="00D42452"/>
    <w:rsid w:val="00E02267"/>
    <w:rsid w:val="00E33933"/>
    <w:rsid w:val="00EA7A7F"/>
    <w:rsid w:val="00ED2441"/>
    <w:rsid w:val="00F74A55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9225"/>
  <w15:chartTrackingRefBased/>
  <w15:docId w15:val="{4F27203F-B377-4421-A801-2AFAF587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B3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rsid w:val="00CB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"/>
    <w:basedOn w:val="a"/>
    <w:next w:val="a"/>
    <w:uiPriority w:val="99"/>
    <w:rsid w:val="00CB3331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D5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D5FE5"/>
  </w:style>
  <w:style w:type="paragraph" w:styleId="a7">
    <w:name w:val="footer"/>
    <w:basedOn w:val="a"/>
    <w:link w:val="a8"/>
    <w:uiPriority w:val="99"/>
    <w:unhideWhenUsed/>
    <w:rsid w:val="00CD5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D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495-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1803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Ryabets</dc:creator>
  <cp:keywords/>
  <dc:description/>
  <cp:lastModifiedBy>Ганнисик Людмила Василівна</cp:lastModifiedBy>
  <cp:revision>2</cp:revision>
  <dcterms:created xsi:type="dcterms:W3CDTF">2020-02-04T15:46:00Z</dcterms:created>
  <dcterms:modified xsi:type="dcterms:W3CDTF">2020-02-04T15:46:00Z</dcterms:modified>
</cp:coreProperties>
</file>