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28" w:rsidRPr="0001271A" w:rsidRDefault="004E7E28" w:rsidP="00AF5E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Звіт</w:t>
      </w:r>
    </w:p>
    <w:p w:rsidR="004E7E28" w:rsidRPr="0001271A" w:rsidRDefault="004E7E28" w:rsidP="00AF5E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про періодичне відстеження результативності </w:t>
      </w:r>
    </w:p>
    <w:p w:rsidR="004E7E28" w:rsidRPr="0001271A" w:rsidRDefault="004E7E28" w:rsidP="00AF5E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наказу Міністерства фінансів України від 04.11.2004 № 692</w:t>
      </w:r>
    </w:p>
    <w:p w:rsidR="004E7E28" w:rsidRPr="0001271A" w:rsidRDefault="001A5CB2" w:rsidP="00AF5E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"</w:t>
      </w:r>
      <w:r w:rsidR="004E7E28"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Про затвердження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</w:t>
      </w:r>
    </w:p>
    <w:p w:rsidR="004E7E28" w:rsidRPr="0001271A" w:rsidRDefault="004E7E28" w:rsidP="00AF5E9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що переходять у власність держави</w:t>
      </w:r>
      <w:r w:rsidR="001A5CB2" w:rsidRPr="0001271A">
        <w:rPr>
          <w:rFonts w:ascii="Times New Roman" w:eastAsia="Times New Roman" w:hAnsi="Times New Roman" w:cs="Times New Roman"/>
          <w:b/>
          <w:sz w:val="27"/>
          <w:szCs w:val="27"/>
        </w:rPr>
        <w:t>"</w:t>
      </w:r>
    </w:p>
    <w:p w:rsidR="004E7E28" w:rsidRPr="0001271A" w:rsidRDefault="004E7E28" w:rsidP="00AF5E97">
      <w:pPr>
        <w:tabs>
          <w:tab w:val="left" w:pos="851"/>
        </w:tabs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Вид та назва регуляторного </w:t>
      </w:r>
      <w:proofErr w:type="spellStart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, результативність якого відстежується</w:t>
      </w:r>
      <w:r w:rsidR="001A5CB2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1A5CB2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>н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аказ Міністерства фінансів України від 04.11.2004 № 692 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"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>Про затвердження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" (із змінами)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E7E28" w:rsidRPr="0001271A" w:rsidRDefault="004E7E28" w:rsidP="00AF5E9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Назва виконавця заходів з відстеження</w:t>
      </w:r>
      <w:r w:rsidR="001A5CB2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0011F5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 xml:space="preserve">Управління державної політики у сфері пробірного нагляду та документів суворої звітності 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Міністерства фінансів України.</w:t>
      </w:r>
    </w:p>
    <w:p w:rsidR="004E7E28" w:rsidRPr="0001271A" w:rsidRDefault="004E7E28" w:rsidP="00AF5E9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Цілі прийняття </w:t>
      </w:r>
      <w:proofErr w:type="spellStart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  <w:r w:rsidR="00530DCC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530DCC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Fonts w:ascii="Times New Roman" w:hAnsi="Times New Roman" w:cs="Times New Roman"/>
          <w:sz w:val="27"/>
          <w:szCs w:val="27"/>
        </w:rPr>
        <w:t>м</w:t>
      </w:r>
      <w:r w:rsidR="004E7E28" w:rsidRPr="0001271A">
        <w:rPr>
          <w:rFonts w:ascii="Times New Roman" w:hAnsi="Times New Roman" w:cs="Times New Roman"/>
          <w:sz w:val="27"/>
          <w:szCs w:val="27"/>
        </w:rPr>
        <w:t xml:space="preserve">етою цього </w:t>
      </w:r>
      <w:proofErr w:type="spellStart"/>
      <w:r w:rsidR="004E7E28" w:rsidRPr="0001271A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="004E7E28" w:rsidRPr="0001271A">
        <w:rPr>
          <w:rFonts w:ascii="Times New Roman" w:hAnsi="Times New Roman" w:cs="Times New Roman"/>
          <w:sz w:val="27"/>
          <w:szCs w:val="27"/>
        </w:rPr>
        <w:t xml:space="preserve"> є </w:t>
      </w:r>
      <w:r w:rsidR="001A5CB2" w:rsidRPr="0001271A">
        <w:rPr>
          <w:rFonts w:ascii="Times New Roman" w:hAnsi="Times New Roman" w:cs="Times New Roman"/>
          <w:sz w:val="27"/>
          <w:szCs w:val="27"/>
        </w:rPr>
        <w:t>встановлення</w:t>
      </w:r>
      <w:r w:rsidR="004E7E28" w:rsidRPr="0001271A">
        <w:rPr>
          <w:rFonts w:ascii="Times New Roman" w:hAnsi="Times New Roman" w:cs="Times New Roman"/>
          <w:sz w:val="27"/>
          <w:szCs w:val="27"/>
        </w:rPr>
        <w:t xml:space="preserve"> правил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держави, конкретизація процедури щодо остаточної оцінки та розпорядження цінностями, їх реалізації.</w:t>
      </w:r>
    </w:p>
    <w:p w:rsidR="004E7E28" w:rsidRPr="0001271A" w:rsidRDefault="004E7E28" w:rsidP="00AF5E9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Строк виконання заходів з відстеження</w:t>
      </w:r>
      <w:r w:rsidR="001A5CB2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1A5CB2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>з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20</w:t>
      </w:r>
      <w:r w:rsidR="00322D9A" w:rsidRPr="0001271A">
        <w:rPr>
          <w:rFonts w:ascii="Times New Roman" w:eastAsia="Times New Roman" w:hAnsi="Times New Roman" w:cs="Times New Roman"/>
          <w:sz w:val="27"/>
          <w:szCs w:val="27"/>
        </w:rPr>
        <w:t xml:space="preserve"> жовтня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7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року по 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24</w:t>
      </w:r>
      <w:r w:rsidR="00322D9A" w:rsidRPr="0001271A">
        <w:rPr>
          <w:rFonts w:ascii="Times New Roman" w:eastAsia="Times New Roman" w:hAnsi="Times New Roman" w:cs="Times New Roman"/>
          <w:sz w:val="27"/>
          <w:szCs w:val="27"/>
        </w:rPr>
        <w:t xml:space="preserve"> листопада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7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року. </w:t>
      </w:r>
    </w:p>
    <w:p w:rsidR="004E7E28" w:rsidRPr="0001271A" w:rsidRDefault="004E7E28" w:rsidP="00AF5E9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Тип відстеження</w:t>
      </w:r>
      <w:r w:rsidR="001A5CB2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1A5CB2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еріодичне відстеження. </w:t>
      </w:r>
    </w:p>
    <w:p w:rsidR="004E7E28" w:rsidRPr="0001271A" w:rsidRDefault="004E7E28" w:rsidP="00AF5E9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Методи одержання результатів відстеження:</w:t>
      </w:r>
    </w:p>
    <w:p w:rsidR="00337E34" w:rsidRPr="0001271A" w:rsidRDefault="001A5CB2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hAnsi="Times New Roman" w:cs="Times New Roman"/>
          <w:sz w:val="27"/>
          <w:szCs w:val="27"/>
        </w:rPr>
        <w:t>р</w:t>
      </w:r>
      <w:r w:rsidR="004E7E28" w:rsidRPr="0001271A">
        <w:rPr>
          <w:rFonts w:ascii="Times New Roman" w:hAnsi="Times New Roman" w:cs="Times New Roman"/>
          <w:sz w:val="27"/>
          <w:szCs w:val="27"/>
        </w:rPr>
        <w:t xml:space="preserve">езультати періодичного відстеження наказу Міністерства фінансів одержані на підставі аналізу інформації, що надійшла від державної установи </w:t>
      </w:r>
      <w:r w:rsidRPr="0001271A">
        <w:rPr>
          <w:rFonts w:ascii="Times New Roman" w:hAnsi="Times New Roman" w:cs="Times New Roman"/>
          <w:sz w:val="27"/>
          <w:szCs w:val="27"/>
        </w:rPr>
        <w:t>"</w:t>
      </w:r>
      <w:r w:rsidR="004E7E28" w:rsidRPr="0001271A">
        <w:rPr>
          <w:rFonts w:ascii="Times New Roman" w:hAnsi="Times New Roman" w:cs="Times New Roman"/>
          <w:sz w:val="27"/>
          <w:szCs w:val="27"/>
        </w:rPr>
        <w:t>Державне сховище дорогоцінних металів і дорогоцінного каміння України</w:t>
      </w:r>
      <w:r w:rsidRPr="0001271A">
        <w:rPr>
          <w:rFonts w:ascii="Times New Roman" w:hAnsi="Times New Roman" w:cs="Times New Roman"/>
          <w:sz w:val="27"/>
          <w:szCs w:val="27"/>
        </w:rPr>
        <w:t>"</w:t>
      </w:r>
      <w:r w:rsidR="004E7E28" w:rsidRPr="0001271A">
        <w:rPr>
          <w:rFonts w:ascii="Times New Roman" w:hAnsi="Times New Roman" w:cs="Times New Roman"/>
          <w:sz w:val="27"/>
          <w:szCs w:val="27"/>
        </w:rPr>
        <w:t xml:space="preserve">, </w:t>
      </w:r>
      <w:r w:rsidR="00337E34" w:rsidRPr="0001271A">
        <w:rPr>
          <w:rFonts w:ascii="Times New Roman" w:hAnsi="Times New Roman" w:cs="Times New Roman"/>
          <w:sz w:val="27"/>
          <w:szCs w:val="27"/>
        </w:rPr>
        <w:t xml:space="preserve">а також 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>органів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, які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здійснюють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 xml:space="preserve"> вилучення цінностей з дорогоцінни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ми металами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 xml:space="preserve"> і дорогоцінн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им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 xml:space="preserve"> каміння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м</w:t>
      </w:r>
      <w:r w:rsidR="007F0F9F" w:rsidRPr="0001271A">
        <w:rPr>
          <w:rFonts w:ascii="Times New Roman" w:eastAsia="Times New Roman" w:hAnsi="Times New Roman" w:cs="Times New Roman"/>
          <w:sz w:val="27"/>
          <w:szCs w:val="27"/>
        </w:rPr>
        <w:t xml:space="preserve"> або зберіга</w:t>
      </w:r>
      <w:r w:rsidR="00337E34" w:rsidRPr="0001271A">
        <w:rPr>
          <w:rFonts w:ascii="Times New Roman" w:eastAsia="Times New Roman" w:hAnsi="Times New Roman" w:cs="Times New Roman"/>
          <w:sz w:val="27"/>
          <w:szCs w:val="27"/>
        </w:rPr>
        <w:t>ють їх.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E7E28" w:rsidRPr="0001271A" w:rsidRDefault="004E7E28" w:rsidP="00AF5E9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Дані, на основі яких відстежувалася результативність, а також способи одержання даних</w:t>
      </w:r>
      <w:r w:rsidR="001E146D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E7E28" w:rsidRPr="0001271A" w:rsidRDefault="001E146D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ідстеження результативності регуляторного акта проводилось на підставі даних, які безпосередньо одержані 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>Мінфіном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 xml:space="preserve"> через здійснення функції контролю за формуванням та використанням Державного фонду дорогоцінних металів і дорогоцінного каміння України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 xml:space="preserve"> (далі – Держфонд)</w:t>
      </w:r>
      <w:r w:rsidR="004E7E28" w:rsidRPr="0001271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E7E28" w:rsidRPr="0001271A" w:rsidRDefault="004E7E28" w:rsidP="00AF5E9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Кількісні та якісні значення показників результативності </w:t>
      </w:r>
      <w:proofErr w:type="spellStart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  <w:r w:rsidR="00AF5E97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CF3ACA" w:rsidRPr="0001271A" w:rsidRDefault="00CF3ACA" w:rsidP="00AF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Fonts w:ascii="Times New Roman" w:hAnsi="Times New Roman" w:cs="Times New Roman"/>
          <w:i/>
          <w:sz w:val="27"/>
          <w:szCs w:val="27"/>
        </w:rPr>
        <w:t>до якісних показників результативності</w:t>
      </w:r>
      <w:r w:rsidRPr="0001271A">
        <w:rPr>
          <w:rFonts w:ascii="Times New Roman" w:hAnsi="Times New Roman" w:cs="Times New Roman"/>
          <w:sz w:val="27"/>
          <w:szCs w:val="27"/>
        </w:rPr>
        <w:t xml:space="preserve"> регуляторного </w:t>
      </w:r>
      <w:proofErr w:type="spellStart"/>
      <w:r w:rsidRPr="0001271A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01271A">
        <w:rPr>
          <w:rFonts w:ascii="Times New Roman" w:hAnsi="Times New Roman" w:cs="Times New Roman"/>
          <w:sz w:val="27"/>
          <w:szCs w:val="27"/>
        </w:rPr>
        <w:t>, відносно якого здійснювалось періодичне відстеження, можна віднести:</w:t>
      </w:r>
    </w:p>
    <w:p w:rsidR="00CF3ACA" w:rsidRPr="0001271A" w:rsidRDefault="00CF3ACA" w:rsidP="00AF5E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01271A">
        <w:rPr>
          <w:rFonts w:ascii="Times New Roman" w:eastAsia="Arial Unicode MS" w:hAnsi="Times New Roman" w:cs="Times New Roman"/>
          <w:sz w:val="27"/>
          <w:szCs w:val="27"/>
        </w:rPr>
        <w:t>1) рівень поінформованості суб’єктів господарювання, установ, організацій, правоохоронних</w:t>
      </w:r>
      <w:r w:rsidR="00856651" w:rsidRPr="0001271A">
        <w:rPr>
          <w:rFonts w:ascii="Times New Roman" w:eastAsia="Arial Unicode MS" w:hAnsi="Times New Roman" w:cs="Times New Roman"/>
          <w:sz w:val="27"/>
          <w:szCs w:val="27"/>
        </w:rPr>
        <w:t>, контролюючих</w:t>
      </w:r>
      <w:r w:rsidRPr="0001271A">
        <w:rPr>
          <w:rFonts w:ascii="Times New Roman" w:eastAsia="Arial Unicode MS" w:hAnsi="Times New Roman" w:cs="Times New Roman"/>
          <w:sz w:val="27"/>
          <w:szCs w:val="27"/>
        </w:rPr>
        <w:t xml:space="preserve"> та інших органів виконавчої влади щодо основних положень регуляторного </w:t>
      </w:r>
      <w:proofErr w:type="spellStart"/>
      <w:r w:rsidRPr="0001271A">
        <w:rPr>
          <w:rFonts w:ascii="Times New Roman" w:eastAsia="Arial Unicode MS" w:hAnsi="Times New Roman" w:cs="Times New Roman"/>
          <w:sz w:val="27"/>
          <w:szCs w:val="27"/>
        </w:rPr>
        <w:t>акта</w:t>
      </w:r>
      <w:proofErr w:type="spellEnd"/>
      <w:r w:rsidRPr="0001271A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CF3ACA" w:rsidRPr="0001271A" w:rsidRDefault="00947691" w:rsidP="00AF5E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Наказ </w:t>
      </w:r>
      <w:r w:rsidRPr="0001271A">
        <w:rPr>
          <w:rFonts w:ascii="Times New Roman" w:hAnsi="Times New Roman"/>
          <w:sz w:val="27"/>
          <w:szCs w:val="27"/>
        </w:rPr>
        <w:t>Мінфіну від 04.11.2004 № 692</w:t>
      </w:r>
      <w:r w:rsidRPr="0001271A">
        <w:rPr>
          <w:rFonts w:ascii="Times New Roman" w:hAnsi="Times New Roman" w:cs="Times New Roman"/>
          <w:sz w:val="27"/>
          <w:szCs w:val="27"/>
        </w:rPr>
        <w:t xml:space="preserve"> </w:t>
      </w:r>
      <w:r w:rsidR="00CF3ACA" w:rsidRPr="0001271A">
        <w:rPr>
          <w:rFonts w:ascii="Times New Roman" w:eastAsia="Arial Unicode MS" w:hAnsi="Times New Roman" w:cs="Times New Roman"/>
          <w:sz w:val="27"/>
          <w:szCs w:val="27"/>
        </w:rPr>
        <w:t xml:space="preserve">розміщено на офіційному сайті Міністерства фінансів України </w:t>
      </w:r>
      <w:hyperlink r:id="rId8" w:history="1"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  <w:lang w:val="en-US"/>
          </w:rPr>
          <w:t>www</w:t>
        </w:r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</w:rPr>
          <w:t>.</w:t>
        </w:r>
        <w:proofErr w:type="spellStart"/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  <w:lang w:val="en-US"/>
          </w:rPr>
          <w:t>minfin</w:t>
        </w:r>
        <w:proofErr w:type="spellEnd"/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</w:rPr>
          <w:t>.</w:t>
        </w:r>
        <w:proofErr w:type="spellStart"/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  <w:lang w:val="en-US"/>
          </w:rPr>
          <w:t>gov</w:t>
        </w:r>
        <w:proofErr w:type="spellEnd"/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</w:rPr>
          <w:t>.</w:t>
        </w:r>
        <w:proofErr w:type="spellStart"/>
        <w:r w:rsidR="00CF3ACA" w:rsidRPr="0001271A">
          <w:rPr>
            <w:rStyle w:val="a7"/>
            <w:rFonts w:ascii="Times New Roman" w:eastAsia="Arial Unicode MS" w:hAnsi="Times New Roman" w:cs="Times New Roman"/>
            <w:sz w:val="27"/>
            <w:szCs w:val="27"/>
            <w:lang w:val="en-US"/>
          </w:rPr>
          <w:t>ua</w:t>
        </w:r>
        <w:proofErr w:type="spellEnd"/>
      </w:hyperlink>
      <w:r w:rsidR="00CF3ACA" w:rsidRPr="0001271A">
        <w:rPr>
          <w:rFonts w:ascii="Times New Roman" w:eastAsia="Arial Unicode MS" w:hAnsi="Times New Roman" w:cs="Times New Roman"/>
          <w:sz w:val="27"/>
          <w:szCs w:val="27"/>
        </w:rPr>
        <w:t xml:space="preserve">, на офіційному </w:t>
      </w:r>
      <w:r w:rsidR="00CF3ACA" w:rsidRPr="0001271A">
        <w:rPr>
          <w:rFonts w:ascii="Times New Roman" w:eastAsia="Arial Unicode MS" w:hAnsi="Times New Roman" w:cs="Times New Roman"/>
          <w:sz w:val="27"/>
          <w:szCs w:val="27"/>
          <w:lang w:val="en-US"/>
        </w:rPr>
        <w:t>web</w:t>
      </w:r>
      <w:r w:rsidR="00CF3ACA" w:rsidRPr="0001271A">
        <w:rPr>
          <w:rFonts w:ascii="Times New Roman" w:eastAsia="Arial Unicode MS" w:hAnsi="Times New Roman" w:cs="Times New Roman"/>
          <w:sz w:val="27"/>
          <w:szCs w:val="27"/>
        </w:rPr>
        <w:t xml:space="preserve">-порталі Верховної Ради України в розділі "Законодавство України", а також в 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системі інформаційно-правового забезпечення </w:t>
      </w:r>
      <w:proofErr w:type="spellStart"/>
      <w:r w:rsidR="00CF3ACA" w:rsidRPr="0001271A">
        <w:rPr>
          <w:rFonts w:ascii="Times New Roman" w:hAnsi="Times New Roman" w:cs="Times New Roman"/>
          <w:sz w:val="27"/>
          <w:szCs w:val="27"/>
        </w:rPr>
        <w:t>ЛІГА:Закон</w:t>
      </w:r>
      <w:proofErr w:type="spellEnd"/>
      <w:r w:rsidR="00CF3ACA" w:rsidRPr="0001271A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CF3ACA" w:rsidRPr="0001271A" w:rsidRDefault="00CF3ACA" w:rsidP="00AF5E97">
      <w:pPr>
        <w:pStyle w:val="ad"/>
        <w:spacing w:after="0"/>
        <w:ind w:left="0" w:firstLine="708"/>
        <w:jc w:val="both"/>
        <w:rPr>
          <w:sz w:val="27"/>
          <w:szCs w:val="27"/>
        </w:rPr>
      </w:pPr>
      <w:r w:rsidRPr="0001271A">
        <w:rPr>
          <w:sz w:val="27"/>
          <w:szCs w:val="27"/>
        </w:rPr>
        <w:t>Зауваження та пропозиції суб’єктів господарювання до Держсховища та Мінфіну не надходили</w:t>
      </w:r>
      <w:r w:rsidR="00AF5E97" w:rsidRPr="0001271A">
        <w:rPr>
          <w:sz w:val="27"/>
          <w:szCs w:val="27"/>
        </w:rPr>
        <w:t>;</w:t>
      </w:r>
    </w:p>
    <w:p w:rsidR="00856651" w:rsidRPr="0001271A" w:rsidRDefault="00CF3ACA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sz w:val="27"/>
          <w:szCs w:val="27"/>
        </w:rPr>
        <w:t xml:space="preserve">2) </w:t>
      </w:r>
      <w:r w:rsidR="00856651" w:rsidRPr="0001271A">
        <w:rPr>
          <w:rFonts w:ascii="Times New Roman" w:eastAsia="Times New Roman" w:hAnsi="Times New Roman" w:cs="Times New Roman"/>
          <w:sz w:val="27"/>
          <w:szCs w:val="27"/>
        </w:rPr>
        <w:t>визначення переліку цінностей, що переходять у власність держави;</w:t>
      </w:r>
    </w:p>
    <w:p w:rsidR="00CF3ACA" w:rsidRPr="0001271A" w:rsidRDefault="00856651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Style w:val="spelle"/>
          <w:rFonts w:ascii="Times New Roman" w:hAnsi="Times New Roman" w:cs="Times New Roman"/>
          <w:sz w:val="27"/>
          <w:szCs w:val="27"/>
        </w:rPr>
        <w:t xml:space="preserve">3) 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>створення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 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>прозорих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 та 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>конкурентних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 аналітичних досліджень та експертизи </w:t>
      </w:r>
      <w:r w:rsidR="00CF3ACA" w:rsidRPr="0001271A">
        <w:rPr>
          <w:rFonts w:ascii="Times New Roman" w:eastAsia="Times New Roman" w:hAnsi="Times New Roman" w:cs="Times New Roman"/>
          <w:sz w:val="27"/>
          <w:szCs w:val="27"/>
        </w:rPr>
        <w:t>цінностей</w:t>
      </w:r>
      <w:r w:rsidRPr="0001271A">
        <w:rPr>
          <w:rFonts w:ascii="Times New Roman" w:eastAsia="Times New Roman" w:hAnsi="Times New Roman" w:cs="Times New Roman"/>
          <w:sz w:val="27"/>
          <w:szCs w:val="27"/>
        </w:rPr>
        <w:t xml:space="preserve"> з дорогоцінними металами і дорогоцінним камінням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, </w:t>
      </w:r>
      <w:r w:rsidR="00CF3ACA" w:rsidRPr="0001271A">
        <w:rPr>
          <w:rFonts w:ascii="Times New Roman" w:eastAsia="Times New Roman" w:hAnsi="Times New Roman" w:cs="Times New Roman"/>
          <w:sz w:val="27"/>
          <w:szCs w:val="27"/>
        </w:rPr>
        <w:t>що переходять у власність держави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 xml:space="preserve"> та які прийняті до Держсховища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  <w:lang w:val="ru-RU"/>
        </w:rPr>
        <w:t xml:space="preserve">, а </w:t>
      </w:r>
      <w:proofErr w:type="spellStart"/>
      <w:r w:rsidR="00CF3ACA" w:rsidRPr="0001271A">
        <w:rPr>
          <w:rStyle w:val="spelle"/>
          <w:rFonts w:ascii="Times New Roman" w:hAnsi="Times New Roman" w:cs="Times New Roman"/>
          <w:sz w:val="27"/>
          <w:szCs w:val="27"/>
          <w:lang w:val="ru-RU"/>
        </w:rPr>
        <w:t>також</w:t>
      </w:r>
      <w:proofErr w:type="spellEnd"/>
      <w:r w:rsidR="00CF3ACA" w:rsidRPr="0001271A">
        <w:rPr>
          <w:rStyle w:val="spelle"/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>визначення</w:t>
      </w:r>
      <w:r w:rsidR="00CF3ACA" w:rsidRPr="0001271A">
        <w:rPr>
          <w:rFonts w:ascii="Times New Roman" w:hAnsi="Times New Roman" w:cs="Times New Roman"/>
          <w:sz w:val="27"/>
          <w:szCs w:val="27"/>
        </w:rPr>
        <w:t xml:space="preserve"> їх </w:t>
      </w:r>
      <w:r w:rsidR="00CF3ACA" w:rsidRPr="0001271A">
        <w:rPr>
          <w:rStyle w:val="spelle"/>
          <w:rFonts w:ascii="Times New Roman" w:hAnsi="Times New Roman" w:cs="Times New Roman"/>
          <w:sz w:val="27"/>
          <w:szCs w:val="27"/>
        </w:rPr>
        <w:t>вартості</w:t>
      </w:r>
      <w:r w:rsidR="00CF3ACA" w:rsidRPr="0001271A">
        <w:rPr>
          <w:rFonts w:ascii="Times New Roman" w:hAnsi="Times New Roman" w:cs="Times New Roman"/>
          <w:sz w:val="27"/>
          <w:szCs w:val="27"/>
        </w:rPr>
        <w:t>;</w:t>
      </w:r>
    </w:p>
    <w:p w:rsidR="000E4996" w:rsidRPr="0001271A" w:rsidRDefault="00856651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Fonts w:ascii="Times New Roman" w:eastAsia="Arial Unicode MS" w:hAnsi="Times New Roman" w:cs="Times New Roman"/>
          <w:sz w:val="27"/>
          <w:szCs w:val="27"/>
        </w:rPr>
        <w:t>Аналітичні дослідження та експертизу зазначених цінностей організовує Держсховище із залученням фахівців Державного гемологічного центру України, державних казенних підприємств пробірного контролю. Крім того, Держсховище за необхідністю може залучати до участі у зазначених роботах інших експертів та спеціалістів, які мають необхідну фахову кваліфікацію та досвід роботи у відповідній галузі, відповідно до чинного законодавства України;</w:t>
      </w:r>
    </w:p>
    <w:p w:rsidR="000E4996" w:rsidRPr="0001271A" w:rsidRDefault="000E4996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Fonts w:ascii="Times New Roman" w:hAnsi="Times New Roman" w:cs="Times New Roman"/>
          <w:i/>
          <w:sz w:val="27"/>
          <w:szCs w:val="27"/>
        </w:rPr>
        <w:t>д</w:t>
      </w:r>
      <w:r w:rsidR="00B314C9" w:rsidRPr="0001271A">
        <w:rPr>
          <w:rFonts w:ascii="Times New Roman" w:hAnsi="Times New Roman" w:cs="Times New Roman"/>
          <w:i/>
          <w:sz w:val="27"/>
          <w:szCs w:val="27"/>
        </w:rPr>
        <w:t>о кількісних показників</w:t>
      </w:r>
      <w:r w:rsidR="00B314C9" w:rsidRPr="0001271A">
        <w:rPr>
          <w:rFonts w:ascii="Times New Roman" w:hAnsi="Times New Roman" w:cs="Times New Roman"/>
          <w:sz w:val="27"/>
          <w:szCs w:val="27"/>
        </w:rPr>
        <w:t xml:space="preserve"> результативності регуляторного акта, відносно якого здійснювалось періодичне відстеження, можна віднести обсяг </w:t>
      </w:r>
      <w:r w:rsidR="00353B10" w:rsidRPr="0001271A">
        <w:rPr>
          <w:rFonts w:ascii="Times New Roman" w:hAnsi="Times New Roman" w:cs="Times New Roman"/>
          <w:sz w:val="27"/>
          <w:szCs w:val="27"/>
        </w:rPr>
        <w:t xml:space="preserve">конфіскованих, безхазяйних та інших </w:t>
      </w:r>
      <w:r w:rsidR="00B314C9" w:rsidRPr="0001271A">
        <w:rPr>
          <w:rFonts w:ascii="Times New Roman" w:hAnsi="Times New Roman" w:cs="Times New Roman"/>
          <w:sz w:val="27"/>
          <w:szCs w:val="27"/>
        </w:rPr>
        <w:t xml:space="preserve">цінностей, </w:t>
      </w:r>
      <w:r w:rsidR="00353B10" w:rsidRPr="0001271A">
        <w:rPr>
          <w:rFonts w:ascii="Times New Roman" w:hAnsi="Times New Roman" w:cs="Times New Roman"/>
          <w:sz w:val="27"/>
          <w:szCs w:val="27"/>
        </w:rPr>
        <w:t xml:space="preserve">що перейшли у власність держави </w:t>
      </w:r>
      <w:r w:rsidRPr="0001271A">
        <w:rPr>
          <w:rFonts w:ascii="Times New Roman" w:hAnsi="Times New Roman" w:cs="Times New Roman"/>
          <w:sz w:val="27"/>
          <w:szCs w:val="27"/>
        </w:rPr>
        <w:t>та</w:t>
      </w:r>
      <w:r w:rsidR="00353B10" w:rsidRPr="0001271A">
        <w:rPr>
          <w:rFonts w:ascii="Times New Roman" w:hAnsi="Times New Roman" w:cs="Times New Roman"/>
          <w:sz w:val="27"/>
          <w:szCs w:val="27"/>
        </w:rPr>
        <w:t xml:space="preserve"> </w:t>
      </w:r>
      <w:r w:rsidR="00B314C9" w:rsidRPr="0001271A">
        <w:rPr>
          <w:rFonts w:ascii="Times New Roman" w:hAnsi="Times New Roman" w:cs="Times New Roman"/>
          <w:sz w:val="27"/>
          <w:szCs w:val="27"/>
        </w:rPr>
        <w:t xml:space="preserve">надійшли до </w:t>
      </w:r>
      <w:r w:rsidR="00353B10" w:rsidRPr="0001271A">
        <w:rPr>
          <w:rFonts w:ascii="Times New Roman" w:hAnsi="Times New Roman" w:cs="Times New Roman"/>
          <w:sz w:val="27"/>
          <w:szCs w:val="27"/>
        </w:rPr>
        <w:t xml:space="preserve">Держсховища </w:t>
      </w:r>
      <w:r w:rsidR="00B314C9" w:rsidRPr="0001271A">
        <w:rPr>
          <w:rFonts w:ascii="Times New Roman" w:hAnsi="Times New Roman" w:cs="Times New Roman"/>
          <w:sz w:val="27"/>
          <w:szCs w:val="27"/>
        </w:rPr>
        <w:t>від органів, що здійснили їх вилучення.</w:t>
      </w:r>
      <w:r w:rsidRPr="000127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14C9" w:rsidRPr="0001271A" w:rsidRDefault="000E4996" w:rsidP="00AF5E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271A">
        <w:rPr>
          <w:rFonts w:ascii="Times New Roman" w:hAnsi="Times New Roman" w:cs="Times New Roman"/>
          <w:sz w:val="27"/>
          <w:szCs w:val="27"/>
        </w:rPr>
        <w:t>З</w:t>
      </w:r>
      <w:r w:rsidR="0077675A" w:rsidRPr="0001271A">
        <w:rPr>
          <w:rFonts w:ascii="Times New Roman" w:hAnsi="Times New Roman" w:cs="Times New Roman"/>
          <w:sz w:val="27"/>
          <w:szCs w:val="27"/>
        </w:rPr>
        <w:t>а інформацією Держсховища</w:t>
      </w:r>
      <w:r w:rsidR="00952988" w:rsidRPr="0001271A">
        <w:rPr>
          <w:rFonts w:ascii="Times New Roman" w:hAnsi="Times New Roman" w:cs="Times New Roman"/>
          <w:sz w:val="27"/>
          <w:szCs w:val="27"/>
        </w:rPr>
        <w:t xml:space="preserve">, </w:t>
      </w:r>
      <w:r w:rsidR="0077675A" w:rsidRPr="0001271A">
        <w:rPr>
          <w:rFonts w:ascii="Times New Roman" w:hAnsi="Times New Roman" w:cs="Times New Roman"/>
          <w:sz w:val="27"/>
          <w:szCs w:val="27"/>
        </w:rPr>
        <w:t>о</w:t>
      </w:r>
      <w:r w:rsidR="00552C98" w:rsidRPr="0001271A">
        <w:rPr>
          <w:rFonts w:ascii="Times New Roman" w:hAnsi="Times New Roman" w:cs="Times New Roman"/>
          <w:sz w:val="27"/>
          <w:szCs w:val="27"/>
        </w:rPr>
        <w:t xml:space="preserve">бсяги надходжень </w:t>
      </w:r>
      <w:r w:rsidR="00DD1310" w:rsidRPr="0001271A">
        <w:rPr>
          <w:rFonts w:ascii="Times New Roman" w:hAnsi="Times New Roman" w:cs="Times New Roman"/>
          <w:sz w:val="27"/>
          <w:szCs w:val="27"/>
        </w:rPr>
        <w:t>до Держфонду</w:t>
      </w:r>
      <w:r w:rsidR="0099214C" w:rsidRPr="0001271A">
        <w:rPr>
          <w:rFonts w:ascii="Times New Roman" w:hAnsi="Times New Roman" w:cs="Times New Roman"/>
          <w:sz w:val="27"/>
          <w:szCs w:val="27"/>
        </w:rPr>
        <w:t>,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</w:t>
      </w:r>
      <w:r w:rsidR="0099214C" w:rsidRPr="0001271A">
        <w:rPr>
          <w:rFonts w:ascii="Times New Roman" w:hAnsi="Times New Roman" w:cs="Times New Roman"/>
          <w:sz w:val="27"/>
          <w:szCs w:val="27"/>
        </w:rPr>
        <w:t xml:space="preserve">зокрема, </w:t>
      </w:r>
      <w:r w:rsidR="00952988" w:rsidRPr="0001271A">
        <w:rPr>
          <w:rFonts w:ascii="Times New Roman" w:hAnsi="Times New Roman" w:cs="Times New Roman"/>
          <w:sz w:val="27"/>
          <w:szCs w:val="27"/>
        </w:rPr>
        <w:t xml:space="preserve">бурштину за І–ІІІ квартал поточного року значно зросли у порівнянні з </w:t>
      </w:r>
      <w:r w:rsidR="00DD1310" w:rsidRPr="0001271A">
        <w:rPr>
          <w:rFonts w:ascii="Times New Roman" w:hAnsi="Times New Roman" w:cs="Times New Roman"/>
          <w:sz w:val="27"/>
          <w:szCs w:val="27"/>
        </w:rPr>
        <w:t>аналогічним</w:t>
      </w:r>
      <w:r w:rsidR="00952988" w:rsidRPr="0001271A">
        <w:rPr>
          <w:rFonts w:ascii="Times New Roman" w:hAnsi="Times New Roman" w:cs="Times New Roman"/>
          <w:sz w:val="27"/>
          <w:szCs w:val="27"/>
        </w:rPr>
        <w:t xml:space="preserve"> пе</w:t>
      </w:r>
      <w:r w:rsidR="00DD1310" w:rsidRPr="0001271A">
        <w:rPr>
          <w:rFonts w:ascii="Times New Roman" w:hAnsi="Times New Roman" w:cs="Times New Roman"/>
          <w:sz w:val="27"/>
          <w:szCs w:val="27"/>
        </w:rPr>
        <w:t>р</w:t>
      </w:r>
      <w:r w:rsidR="00952988" w:rsidRPr="0001271A">
        <w:rPr>
          <w:rFonts w:ascii="Times New Roman" w:hAnsi="Times New Roman" w:cs="Times New Roman"/>
          <w:sz w:val="27"/>
          <w:szCs w:val="27"/>
        </w:rPr>
        <w:t>іодом минулого року</w:t>
      </w:r>
      <w:r w:rsidR="00DD1310" w:rsidRPr="0001271A">
        <w:rPr>
          <w:rFonts w:ascii="Times New Roman" w:hAnsi="Times New Roman" w:cs="Times New Roman"/>
          <w:sz w:val="27"/>
          <w:szCs w:val="27"/>
        </w:rPr>
        <w:t>, що</w:t>
      </w:r>
      <w:r w:rsidR="000163A4" w:rsidRPr="0001271A">
        <w:rPr>
          <w:rFonts w:ascii="Times New Roman" w:hAnsi="Times New Roman" w:cs="Times New Roman"/>
          <w:sz w:val="27"/>
          <w:szCs w:val="27"/>
        </w:rPr>
        <w:t>,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ймовірно</w:t>
      </w:r>
      <w:r w:rsidR="000163A4" w:rsidRPr="0001271A">
        <w:rPr>
          <w:rFonts w:ascii="Times New Roman" w:hAnsi="Times New Roman" w:cs="Times New Roman"/>
          <w:sz w:val="27"/>
          <w:szCs w:val="27"/>
        </w:rPr>
        <w:t>,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пов’язано із </w:t>
      </w:r>
      <w:r w:rsidR="000163A4" w:rsidRPr="0001271A">
        <w:rPr>
          <w:rFonts w:ascii="Times New Roman" w:hAnsi="Times New Roman" w:cs="Times New Roman"/>
          <w:sz w:val="27"/>
          <w:szCs w:val="27"/>
        </w:rPr>
        <w:t>збільшенням кількості бурштину, конфіскованого в дохід держави за порушення норм чинного законодавства. К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ількість </w:t>
      </w:r>
      <w:r w:rsidR="000163A4" w:rsidRPr="0001271A">
        <w:rPr>
          <w:rFonts w:ascii="Times New Roman" w:hAnsi="Times New Roman" w:cs="Times New Roman"/>
          <w:sz w:val="27"/>
          <w:szCs w:val="27"/>
        </w:rPr>
        <w:t xml:space="preserve">конфіскованих </w:t>
      </w:r>
      <w:r w:rsidR="00DD1310" w:rsidRPr="0001271A">
        <w:rPr>
          <w:rFonts w:ascii="Times New Roman" w:hAnsi="Times New Roman" w:cs="Times New Roman"/>
          <w:sz w:val="27"/>
          <w:szCs w:val="27"/>
        </w:rPr>
        <w:t>виробів з дорогоцінни</w:t>
      </w:r>
      <w:r w:rsidR="00114028" w:rsidRPr="0001271A">
        <w:rPr>
          <w:rFonts w:ascii="Times New Roman" w:hAnsi="Times New Roman" w:cs="Times New Roman"/>
          <w:sz w:val="27"/>
          <w:szCs w:val="27"/>
        </w:rPr>
        <w:t>ми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метал</w:t>
      </w:r>
      <w:r w:rsidR="00114028" w:rsidRPr="0001271A">
        <w:rPr>
          <w:rFonts w:ascii="Times New Roman" w:hAnsi="Times New Roman" w:cs="Times New Roman"/>
          <w:sz w:val="27"/>
          <w:szCs w:val="27"/>
        </w:rPr>
        <w:t>ами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і </w:t>
      </w:r>
      <w:r w:rsidR="00114028" w:rsidRPr="0001271A">
        <w:rPr>
          <w:rFonts w:ascii="Times New Roman" w:hAnsi="Times New Roman" w:cs="Times New Roman"/>
          <w:sz w:val="27"/>
          <w:szCs w:val="27"/>
        </w:rPr>
        <w:t xml:space="preserve">вставками </w:t>
      </w:r>
      <w:r w:rsidR="00DD1310" w:rsidRPr="0001271A">
        <w:rPr>
          <w:rFonts w:ascii="Times New Roman" w:hAnsi="Times New Roman" w:cs="Times New Roman"/>
          <w:sz w:val="27"/>
          <w:szCs w:val="27"/>
        </w:rPr>
        <w:t>дорогоцінного каміння</w:t>
      </w:r>
      <w:r w:rsidR="000163A4" w:rsidRPr="0001271A">
        <w:rPr>
          <w:rFonts w:ascii="Times New Roman" w:hAnsi="Times New Roman" w:cs="Times New Roman"/>
          <w:sz w:val="27"/>
          <w:szCs w:val="27"/>
        </w:rPr>
        <w:t>, що надійшли до Держсховища</w:t>
      </w:r>
      <w:r w:rsidR="00254F06" w:rsidRPr="0001271A">
        <w:rPr>
          <w:rFonts w:ascii="Times New Roman" w:hAnsi="Times New Roman" w:cs="Times New Roman"/>
          <w:sz w:val="27"/>
          <w:szCs w:val="27"/>
        </w:rPr>
        <w:t xml:space="preserve"> для зарахування їх до Держфонду</w:t>
      </w:r>
      <w:r w:rsidR="00114028" w:rsidRPr="0001271A">
        <w:rPr>
          <w:rFonts w:ascii="Times New Roman" w:hAnsi="Times New Roman" w:cs="Times New Roman"/>
          <w:sz w:val="27"/>
          <w:szCs w:val="27"/>
        </w:rPr>
        <w:t>, за І–ІІІ квартали 2016</w:t>
      </w:r>
      <w:r w:rsidR="00DD1310" w:rsidRPr="0001271A">
        <w:rPr>
          <w:rFonts w:ascii="Times New Roman" w:hAnsi="Times New Roman" w:cs="Times New Roman"/>
          <w:sz w:val="27"/>
          <w:szCs w:val="27"/>
        </w:rPr>
        <w:t xml:space="preserve"> </w:t>
      </w:r>
      <w:r w:rsidR="00254F06" w:rsidRPr="0001271A">
        <w:rPr>
          <w:rFonts w:ascii="Times New Roman" w:hAnsi="Times New Roman" w:cs="Times New Roman"/>
          <w:sz w:val="27"/>
          <w:szCs w:val="27"/>
        </w:rPr>
        <w:t xml:space="preserve">є приблизно однаковою </w:t>
      </w:r>
      <w:r w:rsidR="00114028" w:rsidRPr="0001271A">
        <w:rPr>
          <w:rFonts w:ascii="Times New Roman" w:hAnsi="Times New Roman" w:cs="Times New Roman"/>
          <w:sz w:val="27"/>
          <w:szCs w:val="27"/>
        </w:rPr>
        <w:t>у</w:t>
      </w:r>
      <w:r w:rsidR="00254F06" w:rsidRPr="0001271A">
        <w:rPr>
          <w:rFonts w:ascii="Times New Roman" w:hAnsi="Times New Roman" w:cs="Times New Roman"/>
          <w:sz w:val="27"/>
          <w:szCs w:val="27"/>
        </w:rPr>
        <w:t xml:space="preserve"> порівнянні </w:t>
      </w:r>
      <w:r w:rsidR="00AF5E97" w:rsidRPr="0001271A">
        <w:rPr>
          <w:rFonts w:ascii="Times New Roman" w:hAnsi="Times New Roman" w:cs="Times New Roman"/>
          <w:sz w:val="27"/>
          <w:szCs w:val="27"/>
        </w:rPr>
        <w:t>з тим же</w:t>
      </w:r>
      <w:r w:rsidR="00254F06" w:rsidRPr="0001271A">
        <w:rPr>
          <w:rFonts w:ascii="Times New Roman" w:hAnsi="Times New Roman" w:cs="Times New Roman"/>
          <w:sz w:val="27"/>
          <w:szCs w:val="27"/>
        </w:rPr>
        <w:t xml:space="preserve"> період</w:t>
      </w:r>
      <w:r w:rsidR="00AF5E97" w:rsidRPr="0001271A">
        <w:rPr>
          <w:rFonts w:ascii="Times New Roman" w:hAnsi="Times New Roman" w:cs="Times New Roman"/>
          <w:sz w:val="27"/>
          <w:szCs w:val="27"/>
        </w:rPr>
        <w:t>ом</w:t>
      </w:r>
      <w:r w:rsidR="00254F06" w:rsidRPr="0001271A">
        <w:rPr>
          <w:rFonts w:ascii="Times New Roman" w:hAnsi="Times New Roman" w:cs="Times New Roman"/>
          <w:sz w:val="27"/>
          <w:szCs w:val="27"/>
        </w:rPr>
        <w:t xml:space="preserve"> 2017 року.</w:t>
      </w:r>
    </w:p>
    <w:p w:rsidR="004E7E28" w:rsidRPr="0001271A" w:rsidRDefault="004E7E28" w:rsidP="00AF5E97">
      <w:pPr>
        <w:tabs>
          <w:tab w:val="num" w:pos="720"/>
          <w:tab w:val="left" w:pos="851"/>
          <w:tab w:val="num" w:pos="1335"/>
        </w:tabs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Оцінка результатів реалізації регуляторного </w:t>
      </w:r>
      <w:proofErr w:type="spellStart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  <w:r w:rsidRPr="0001271A">
        <w:rPr>
          <w:rFonts w:ascii="Times New Roman" w:eastAsia="Times New Roman" w:hAnsi="Times New Roman" w:cs="Times New Roman"/>
          <w:b/>
          <w:sz w:val="27"/>
          <w:szCs w:val="27"/>
        </w:rPr>
        <w:t xml:space="preserve"> та ступеня досягнення визначених цілей</w:t>
      </w:r>
      <w:r w:rsidR="00D74658" w:rsidRPr="0001271A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064EB" w:rsidRPr="0001271A" w:rsidRDefault="00530DCC" w:rsidP="00AF5E97">
      <w:pPr>
        <w:pStyle w:val="ac"/>
        <w:spacing w:before="0"/>
        <w:ind w:firstLine="708"/>
        <w:rPr>
          <w:rFonts w:ascii="Times New Roman" w:hAnsi="Times New Roman"/>
          <w:sz w:val="27"/>
          <w:szCs w:val="27"/>
        </w:rPr>
      </w:pPr>
      <w:r w:rsidRPr="0001271A">
        <w:rPr>
          <w:rFonts w:ascii="Times New Roman" w:hAnsi="Times New Roman"/>
          <w:sz w:val="27"/>
          <w:szCs w:val="27"/>
        </w:rPr>
        <w:t>Н</w:t>
      </w:r>
      <w:r w:rsidR="004E7E28" w:rsidRPr="0001271A">
        <w:rPr>
          <w:rFonts w:ascii="Times New Roman" w:hAnsi="Times New Roman"/>
          <w:sz w:val="27"/>
          <w:szCs w:val="27"/>
        </w:rPr>
        <w:t xml:space="preserve">а підставі результатів </w:t>
      </w:r>
      <w:r w:rsidR="00D74658" w:rsidRPr="0001271A">
        <w:rPr>
          <w:rFonts w:ascii="Times New Roman" w:hAnsi="Times New Roman"/>
          <w:sz w:val="27"/>
          <w:szCs w:val="27"/>
        </w:rPr>
        <w:t xml:space="preserve">періодичного </w:t>
      </w:r>
      <w:r w:rsidR="004E7E28" w:rsidRPr="0001271A">
        <w:rPr>
          <w:rFonts w:ascii="Times New Roman" w:hAnsi="Times New Roman"/>
          <w:sz w:val="27"/>
          <w:szCs w:val="27"/>
        </w:rPr>
        <w:t xml:space="preserve">відстеження результативності </w:t>
      </w:r>
      <w:r w:rsidR="00AF5E97" w:rsidRPr="0001271A">
        <w:rPr>
          <w:rFonts w:ascii="Times New Roman" w:hAnsi="Times New Roman"/>
          <w:sz w:val="27"/>
          <w:szCs w:val="27"/>
        </w:rPr>
        <w:t>наказу Мінфіну від 04.11.2004 № 692</w:t>
      </w:r>
      <w:r w:rsidR="00D74658" w:rsidRPr="0001271A">
        <w:rPr>
          <w:rFonts w:ascii="Times New Roman" w:hAnsi="Times New Roman"/>
          <w:sz w:val="27"/>
          <w:szCs w:val="27"/>
        </w:rPr>
        <w:t xml:space="preserve"> </w:t>
      </w:r>
      <w:r w:rsidR="004E7E28" w:rsidRPr="0001271A">
        <w:rPr>
          <w:rFonts w:ascii="Times New Roman" w:hAnsi="Times New Roman"/>
          <w:sz w:val="27"/>
          <w:szCs w:val="27"/>
        </w:rPr>
        <w:t>можна зробити висновок про</w:t>
      </w:r>
      <w:r w:rsidR="00D27D1C" w:rsidRPr="0001271A">
        <w:rPr>
          <w:rFonts w:ascii="Times New Roman" w:hAnsi="Times New Roman"/>
          <w:sz w:val="27"/>
          <w:szCs w:val="27"/>
        </w:rPr>
        <w:t xml:space="preserve"> те, що шляхом впровадження </w:t>
      </w:r>
      <w:r w:rsidR="00AF5E97" w:rsidRPr="0001271A">
        <w:rPr>
          <w:rFonts w:ascii="Times New Roman" w:hAnsi="Times New Roman"/>
          <w:sz w:val="27"/>
          <w:szCs w:val="27"/>
        </w:rPr>
        <w:t xml:space="preserve">регуляторного </w:t>
      </w:r>
      <w:proofErr w:type="spellStart"/>
      <w:r w:rsidR="00AF5E97" w:rsidRPr="0001271A">
        <w:rPr>
          <w:rFonts w:ascii="Times New Roman" w:hAnsi="Times New Roman"/>
          <w:sz w:val="27"/>
          <w:szCs w:val="27"/>
        </w:rPr>
        <w:t>акта</w:t>
      </w:r>
      <w:proofErr w:type="spellEnd"/>
      <w:r w:rsidRPr="0001271A">
        <w:rPr>
          <w:rFonts w:ascii="Times New Roman" w:hAnsi="Times New Roman"/>
          <w:sz w:val="27"/>
          <w:szCs w:val="27"/>
        </w:rPr>
        <w:t xml:space="preserve"> </w:t>
      </w:r>
      <w:r w:rsidR="00AF5E97" w:rsidRPr="0001271A">
        <w:rPr>
          <w:rFonts w:ascii="Times New Roman" w:hAnsi="Times New Roman"/>
          <w:sz w:val="27"/>
          <w:szCs w:val="27"/>
        </w:rPr>
        <w:t xml:space="preserve">та </w:t>
      </w:r>
      <w:r w:rsidRPr="0001271A">
        <w:rPr>
          <w:rFonts w:ascii="Times New Roman" w:hAnsi="Times New Roman"/>
          <w:sz w:val="27"/>
          <w:szCs w:val="27"/>
        </w:rPr>
        <w:t xml:space="preserve">з урахуванням змін, </w:t>
      </w:r>
      <w:r w:rsidR="0099214C" w:rsidRPr="0001271A">
        <w:rPr>
          <w:rFonts w:ascii="Times New Roman" w:hAnsi="Times New Roman"/>
          <w:sz w:val="27"/>
          <w:szCs w:val="27"/>
        </w:rPr>
        <w:t>внесених</w:t>
      </w:r>
      <w:r w:rsidRPr="0001271A">
        <w:rPr>
          <w:rFonts w:ascii="Times New Roman" w:hAnsi="Times New Roman"/>
          <w:sz w:val="27"/>
          <w:szCs w:val="27"/>
        </w:rPr>
        <w:t xml:space="preserve"> до нього наказом Мінфіну від 28.04.2014 № 417</w:t>
      </w:r>
      <w:r w:rsidR="0099214C" w:rsidRPr="0001271A">
        <w:rPr>
          <w:rFonts w:ascii="Times New Roman" w:hAnsi="Times New Roman"/>
          <w:sz w:val="27"/>
          <w:szCs w:val="27"/>
        </w:rPr>
        <w:t xml:space="preserve"> </w:t>
      </w:r>
      <w:r w:rsidR="0099214C" w:rsidRPr="0001271A">
        <w:rPr>
          <w:rFonts w:ascii="Times New Roman" w:hAnsi="Times New Roman"/>
          <w:bCs/>
          <w:sz w:val="27"/>
          <w:szCs w:val="27"/>
        </w:rPr>
        <w:t>"</w:t>
      </w:r>
      <w:r w:rsidR="0099214C" w:rsidRPr="0001271A">
        <w:rPr>
          <w:rFonts w:ascii="Times New Roman" w:hAnsi="Times New Roman"/>
          <w:sz w:val="27"/>
          <w:szCs w:val="27"/>
        </w:rPr>
        <w:t>Про затвердження Змін до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</w:t>
      </w:r>
      <w:r w:rsidR="0099214C" w:rsidRPr="0001271A">
        <w:rPr>
          <w:rFonts w:ascii="Times New Roman" w:hAnsi="Times New Roman"/>
          <w:bCs/>
          <w:sz w:val="27"/>
          <w:szCs w:val="27"/>
        </w:rPr>
        <w:t>"</w:t>
      </w:r>
      <w:r w:rsidR="00AF5E97" w:rsidRPr="0001271A">
        <w:rPr>
          <w:rFonts w:ascii="Times New Roman" w:hAnsi="Times New Roman"/>
          <w:bCs/>
          <w:sz w:val="27"/>
          <w:szCs w:val="27"/>
        </w:rPr>
        <w:t xml:space="preserve"> з метою приведення </w:t>
      </w:r>
      <w:proofErr w:type="spellStart"/>
      <w:r w:rsidR="0001271A" w:rsidRPr="0001271A">
        <w:rPr>
          <w:rFonts w:ascii="Times New Roman" w:hAnsi="Times New Roman"/>
          <w:bCs/>
          <w:sz w:val="27"/>
          <w:szCs w:val="27"/>
        </w:rPr>
        <w:t>акта</w:t>
      </w:r>
      <w:proofErr w:type="spellEnd"/>
      <w:r w:rsidR="0001271A" w:rsidRPr="0001271A">
        <w:rPr>
          <w:rFonts w:ascii="Times New Roman" w:hAnsi="Times New Roman"/>
          <w:bCs/>
          <w:sz w:val="27"/>
          <w:szCs w:val="27"/>
        </w:rPr>
        <w:t xml:space="preserve"> </w:t>
      </w:r>
      <w:r w:rsidR="00AF5E97" w:rsidRPr="0001271A">
        <w:rPr>
          <w:rFonts w:ascii="Times New Roman" w:hAnsi="Times New Roman"/>
          <w:bCs/>
          <w:sz w:val="27"/>
          <w:szCs w:val="27"/>
        </w:rPr>
        <w:t>у відповідність до норм чинного законодавства</w:t>
      </w:r>
      <w:r w:rsidRPr="0001271A">
        <w:rPr>
          <w:rFonts w:ascii="Times New Roman" w:hAnsi="Times New Roman"/>
          <w:sz w:val="27"/>
          <w:szCs w:val="27"/>
        </w:rPr>
        <w:t xml:space="preserve">, </w:t>
      </w:r>
      <w:r w:rsidR="00D27D1C" w:rsidRPr="0001271A">
        <w:rPr>
          <w:rFonts w:ascii="Times New Roman" w:hAnsi="Times New Roman"/>
          <w:sz w:val="27"/>
          <w:szCs w:val="27"/>
        </w:rPr>
        <w:t xml:space="preserve">вдалося досягти </w:t>
      </w:r>
      <w:bookmarkStart w:id="0" w:name="_GoBack"/>
      <w:bookmarkEnd w:id="0"/>
      <w:r w:rsidR="00D27D1C" w:rsidRPr="0001271A">
        <w:rPr>
          <w:rFonts w:ascii="Times New Roman" w:hAnsi="Times New Roman"/>
          <w:sz w:val="27"/>
          <w:szCs w:val="27"/>
        </w:rPr>
        <w:t>визначених цілей.</w:t>
      </w:r>
    </w:p>
    <w:p w:rsidR="00530DCC" w:rsidRPr="0001271A" w:rsidRDefault="00530DCC" w:rsidP="00AF5E97">
      <w:pPr>
        <w:pStyle w:val="ac"/>
        <w:spacing w:before="0"/>
        <w:ind w:firstLine="0"/>
        <w:rPr>
          <w:rFonts w:ascii="Times New Roman" w:hAnsi="Times New Roman"/>
          <w:spacing w:val="-4"/>
          <w:sz w:val="27"/>
          <w:szCs w:val="27"/>
        </w:rPr>
      </w:pPr>
    </w:p>
    <w:p w:rsidR="00530DCC" w:rsidRPr="0001271A" w:rsidRDefault="00530DCC" w:rsidP="00AF5E97">
      <w:pPr>
        <w:pStyle w:val="ac"/>
        <w:spacing w:before="0"/>
        <w:ind w:firstLine="0"/>
        <w:rPr>
          <w:rFonts w:ascii="Times New Roman" w:hAnsi="Times New Roman"/>
          <w:spacing w:val="-4"/>
          <w:sz w:val="27"/>
          <w:szCs w:val="27"/>
        </w:rPr>
      </w:pPr>
    </w:p>
    <w:p w:rsidR="00530DCC" w:rsidRPr="0001271A" w:rsidRDefault="00530DCC" w:rsidP="00AF5E97">
      <w:pPr>
        <w:pStyle w:val="ac"/>
        <w:spacing w:before="0"/>
        <w:ind w:firstLine="0"/>
        <w:rPr>
          <w:rFonts w:ascii="Times New Roman" w:hAnsi="Times New Roman"/>
          <w:b/>
          <w:spacing w:val="-4"/>
          <w:sz w:val="28"/>
          <w:szCs w:val="28"/>
        </w:rPr>
      </w:pPr>
      <w:r w:rsidRPr="0001271A">
        <w:rPr>
          <w:rFonts w:ascii="Times New Roman" w:hAnsi="Times New Roman"/>
          <w:b/>
          <w:spacing w:val="-4"/>
          <w:sz w:val="28"/>
          <w:szCs w:val="28"/>
        </w:rPr>
        <w:t xml:space="preserve">Державний секретар </w:t>
      </w:r>
    </w:p>
    <w:p w:rsidR="00D27D1C" w:rsidRPr="0001271A" w:rsidRDefault="00530DCC" w:rsidP="00AF5E97">
      <w:pPr>
        <w:pStyle w:val="ac"/>
        <w:spacing w:before="0"/>
        <w:ind w:firstLine="0"/>
        <w:rPr>
          <w:rFonts w:ascii="Times New Roman" w:hAnsi="Times New Roman"/>
          <w:b/>
          <w:spacing w:val="-4"/>
          <w:sz w:val="28"/>
          <w:szCs w:val="28"/>
        </w:rPr>
      </w:pPr>
      <w:r w:rsidRPr="0001271A">
        <w:rPr>
          <w:rFonts w:ascii="Times New Roman" w:hAnsi="Times New Roman"/>
          <w:b/>
          <w:spacing w:val="-4"/>
          <w:sz w:val="28"/>
          <w:szCs w:val="28"/>
        </w:rPr>
        <w:t xml:space="preserve">Міністерства фінансів України </w:t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</w:r>
      <w:r w:rsidRPr="0001271A">
        <w:rPr>
          <w:rFonts w:ascii="Times New Roman" w:hAnsi="Times New Roman"/>
          <w:b/>
          <w:spacing w:val="-4"/>
          <w:sz w:val="28"/>
          <w:szCs w:val="28"/>
        </w:rPr>
        <w:tab/>
        <w:t>Є. КАПІНУС</w:t>
      </w:r>
    </w:p>
    <w:p w:rsidR="00486D6B" w:rsidRPr="0001271A" w:rsidRDefault="0001271A" w:rsidP="00AF5E97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71A">
        <w:rPr>
          <w:rFonts w:ascii="Times New Roman" w:hAnsi="Times New Roman" w:cs="Times New Roman"/>
          <w:sz w:val="28"/>
          <w:szCs w:val="28"/>
        </w:rPr>
        <w:t>"__"________2017р.</w:t>
      </w:r>
    </w:p>
    <w:sectPr w:rsidR="00486D6B" w:rsidRPr="0001271A" w:rsidSect="00AE746D">
      <w:headerReference w:type="default" r:id="rId9"/>
      <w:pgSz w:w="11906" w:h="16838"/>
      <w:pgMar w:top="1134" w:right="624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38" w:rsidRDefault="00367B38" w:rsidP="000011F5">
      <w:pPr>
        <w:spacing w:after="0" w:line="240" w:lineRule="auto"/>
      </w:pPr>
      <w:r>
        <w:separator/>
      </w:r>
    </w:p>
  </w:endnote>
  <w:endnote w:type="continuationSeparator" w:id="0">
    <w:p w:rsidR="00367B38" w:rsidRDefault="00367B38" w:rsidP="000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38" w:rsidRDefault="00367B38" w:rsidP="000011F5">
      <w:pPr>
        <w:spacing w:after="0" w:line="240" w:lineRule="auto"/>
      </w:pPr>
      <w:r>
        <w:separator/>
      </w:r>
    </w:p>
  </w:footnote>
  <w:footnote w:type="continuationSeparator" w:id="0">
    <w:p w:rsidR="00367B38" w:rsidRDefault="00367B38" w:rsidP="0000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0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0011F5" w:rsidRPr="000011F5" w:rsidRDefault="000011F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11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11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11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3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11F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011F5" w:rsidRDefault="000011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011F5"/>
    <w:rsid w:val="0001271A"/>
    <w:rsid w:val="000163A4"/>
    <w:rsid w:val="00055CCE"/>
    <w:rsid w:val="000567E3"/>
    <w:rsid w:val="00075F5E"/>
    <w:rsid w:val="000E4996"/>
    <w:rsid w:val="000F01EC"/>
    <w:rsid w:val="00114028"/>
    <w:rsid w:val="0013016B"/>
    <w:rsid w:val="00152380"/>
    <w:rsid w:val="001A5CB2"/>
    <w:rsid w:val="001E146D"/>
    <w:rsid w:val="0021756F"/>
    <w:rsid w:val="0024577E"/>
    <w:rsid w:val="00254F06"/>
    <w:rsid w:val="00287D7B"/>
    <w:rsid w:val="002E5F77"/>
    <w:rsid w:val="00322D9A"/>
    <w:rsid w:val="00337E34"/>
    <w:rsid w:val="00353B10"/>
    <w:rsid w:val="00367B38"/>
    <w:rsid w:val="003A59CA"/>
    <w:rsid w:val="003F28FE"/>
    <w:rsid w:val="00401DA0"/>
    <w:rsid w:val="004064EB"/>
    <w:rsid w:val="00486D6B"/>
    <w:rsid w:val="00487BFD"/>
    <w:rsid w:val="004E7E28"/>
    <w:rsid w:val="00530DCC"/>
    <w:rsid w:val="00546FA6"/>
    <w:rsid w:val="00552C98"/>
    <w:rsid w:val="005A5537"/>
    <w:rsid w:val="006554FB"/>
    <w:rsid w:val="00674277"/>
    <w:rsid w:val="00693A3D"/>
    <w:rsid w:val="006C2811"/>
    <w:rsid w:val="006C7588"/>
    <w:rsid w:val="006E662E"/>
    <w:rsid w:val="00751386"/>
    <w:rsid w:val="0077675A"/>
    <w:rsid w:val="00790725"/>
    <w:rsid w:val="0079105A"/>
    <w:rsid w:val="007926EC"/>
    <w:rsid w:val="007B75D0"/>
    <w:rsid w:val="007F0F9F"/>
    <w:rsid w:val="00851FFF"/>
    <w:rsid w:val="00856651"/>
    <w:rsid w:val="0086061D"/>
    <w:rsid w:val="008972A5"/>
    <w:rsid w:val="008B5B32"/>
    <w:rsid w:val="008D3341"/>
    <w:rsid w:val="00947691"/>
    <w:rsid w:val="00952988"/>
    <w:rsid w:val="00974103"/>
    <w:rsid w:val="0099214C"/>
    <w:rsid w:val="009C13D8"/>
    <w:rsid w:val="009D44B1"/>
    <w:rsid w:val="00A81B64"/>
    <w:rsid w:val="00AE746D"/>
    <w:rsid w:val="00AF5E97"/>
    <w:rsid w:val="00B314C9"/>
    <w:rsid w:val="00B96FDC"/>
    <w:rsid w:val="00BB7BCB"/>
    <w:rsid w:val="00C372E1"/>
    <w:rsid w:val="00CA66B7"/>
    <w:rsid w:val="00CD15D4"/>
    <w:rsid w:val="00CD3136"/>
    <w:rsid w:val="00CF3ACA"/>
    <w:rsid w:val="00D27D1C"/>
    <w:rsid w:val="00D64728"/>
    <w:rsid w:val="00D74658"/>
    <w:rsid w:val="00D93272"/>
    <w:rsid w:val="00DD1310"/>
    <w:rsid w:val="00DF2485"/>
    <w:rsid w:val="00E6359C"/>
    <w:rsid w:val="00EA777F"/>
    <w:rsid w:val="00F53EAA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66B7"/>
  </w:style>
  <w:style w:type="paragraph" w:styleId="a4">
    <w:name w:val="Balloon Text"/>
    <w:basedOn w:val="a"/>
    <w:link w:val="a5"/>
    <w:uiPriority w:val="99"/>
    <w:semiHidden/>
    <w:unhideWhenUsed/>
    <w:rsid w:val="004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7E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D15D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1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011F5"/>
  </w:style>
  <w:style w:type="paragraph" w:styleId="aa">
    <w:name w:val="footer"/>
    <w:basedOn w:val="a"/>
    <w:link w:val="ab"/>
    <w:uiPriority w:val="99"/>
    <w:unhideWhenUsed/>
    <w:rsid w:val="00001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011F5"/>
  </w:style>
  <w:style w:type="paragraph" w:customStyle="1" w:styleId="ac">
    <w:name w:val="Нормальний текст"/>
    <w:basedOn w:val="a"/>
    <w:uiPriority w:val="99"/>
    <w:rsid w:val="00287D7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CF3A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CF3AC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D27D1C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D27D1C"/>
  </w:style>
  <w:style w:type="character" w:customStyle="1" w:styleId="FontStyle13">
    <w:name w:val="Font Style13"/>
    <w:basedOn w:val="a0"/>
    <w:rsid w:val="00D27D1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66B7"/>
  </w:style>
  <w:style w:type="paragraph" w:styleId="a4">
    <w:name w:val="Balloon Text"/>
    <w:basedOn w:val="a"/>
    <w:link w:val="a5"/>
    <w:uiPriority w:val="99"/>
    <w:semiHidden/>
    <w:unhideWhenUsed/>
    <w:rsid w:val="004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7E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D15D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1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011F5"/>
  </w:style>
  <w:style w:type="paragraph" w:styleId="aa">
    <w:name w:val="footer"/>
    <w:basedOn w:val="a"/>
    <w:link w:val="ab"/>
    <w:uiPriority w:val="99"/>
    <w:unhideWhenUsed/>
    <w:rsid w:val="00001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011F5"/>
  </w:style>
  <w:style w:type="paragraph" w:customStyle="1" w:styleId="ac">
    <w:name w:val="Нормальний текст"/>
    <w:basedOn w:val="a"/>
    <w:uiPriority w:val="99"/>
    <w:rsid w:val="00287D7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CF3A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CF3AC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D27D1C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D27D1C"/>
  </w:style>
  <w:style w:type="character" w:customStyle="1" w:styleId="FontStyle13">
    <w:name w:val="Font Style13"/>
    <w:basedOn w:val="a0"/>
    <w:rsid w:val="00D27D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3289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13</cp:revision>
  <cp:lastPrinted>2017-11-20T08:58:00Z</cp:lastPrinted>
  <dcterms:created xsi:type="dcterms:W3CDTF">2017-11-16T09:20:00Z</dcterms:created>
  <dcterms:modified xsi:type="dcterms:W3CDTF">2017-11-20T09:05:00Z</dcterms:modified>
</cp:coreProperties>
</file>