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1C" w:rsidRPr="003A463D" w:rsidRDefault="00115A1C" w:rsidP="00115A1C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Звіт про </w:t>
      </w:r>
      <w:r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повторне</w:t>
      </w:r>
      <w:r w:rsidRPr="003A463D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 відстеження результативності</w:t>
      </w:r>
    </w:p>
    <w:p w:rsidR="00115A1C" w:rsidRPr="003A463D" w:rsidRDefault="00115A1C" w:rsidP="00115A1C">
      <w:pPr>
        <w:suppressAutoHyphens/>
        <w:autoSpaceDE w:val="0"/>
        <w:autoSpaceDN w:val="0"/>
        <w:spacing w:after="3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наказу Міністерства фінансів України </w:t>
      </w:r>
      <w:r w:rsidRPr="003A463D">
        <w:rPr>
          <w:rFonts w:ascii="Times New Roman" w:hAnsi="Times New Roman"/>
          <w:b/>
          <w:sz w:val="28"/>
          <w:szCs w:val="28"/>
        </w:rPr>
        <w:t>від 09.07.2015 № 636 «Про затвердження форм податкових декларацій збору за місця для паркування транспортних засобів та туристичного збору»</w:t>
      </w:r>
    </w:p>
    <w:p w:rsidR="00115A1C" w:rsidRPr="003A463D" w:rsidRDefault="00115A1C" w:rsidP="00115A1C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1. Вид та назва регуляторного </w:t>
      </w:r>
      <w:proofErr w:type="spellStart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акта</w:t>
      </w:r>
      <w:proofErr w:type="spellEnd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, відстеження результативності якого здійснюється</w:t>
      </w:r>
    </w:p>
    <w:p w:rsidR="00115A1C" w:rsidRPr="003A463D" w:rsidRDefault="00115A1C" w:rsidP="00115A1C">
      <w:pPr>
        <w:suppressAutoHyphens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Наказ Міністерства фінансів України від 09.07.2015 № 636 </w:t>
      </w:r>
      <w:r w:rsidRPr="003A463D">
        <w:rPr>
          <w:rFonts w:ascii="Times New Roman" w:hAnsi="Times New Roman"/>
          <w:sz w:val="28"/>
          <w:szCs w:val="28"/>
        </w:rPr>
        <w:t>«Про затвердження форм податкових декларацій збору за місця для паркування транспортних засобів та туристичного збору»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(далі – наказ).</w:t>
      </w:r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 Назва виконавця заходів з базового відстеження результативності регуляторного </w:t>
      </w:r>
      <w:proofErr w:type="spellStart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акта</w:t>
      </w:r>
      <w:proofErr w:type="spellEnd"/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Департамент податкової політики 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Міністерств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фінансів України.</w:t>
      </w:r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3. Цілі прийняття </w:t>
      </w:r>
      <w:proofErr w:type="spellStart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акта</w:t>
      </w:r>
      <w:proofErr w:type="spellEnd"/>
    </w:p>
    <w:p w:rsidR="00115A1C" w:rsidRPr="003A463D" w:rsidRDefault="00115A1C" w:rsidP="00115A1C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Цілями виданого наказу є: </w:t>
      </w:r>
    </w:p>
    <w:p w:rsidR="00115A1C" w:rsidRDefault="00115A1C" w:rsidP="00115A1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затвердження форм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одатков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их декларацій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бору за місця для паркування транспортних засобів та туристичного збору;</w:t>
      </w:r>
    </w:p>
    <w:p w:rsidR="00115A1C" w:rsidRDefault="00115A1C" w:rsidP="0011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приведення нормативно-правових актів у відповідність з чинним законодавством України, зокрема</w:t>
      </w:r>
      <w:r w:rsidRPr="00FB27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A1C" w:rsidRPr="004F308E" w:rsidRDefault="00115A1C" w:rsidP="0011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21.05.2014 № 2160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доходів і зборів України реорганізовано та утворено Державну фіскальну службу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A1C" w:rsidRPr="004F308E" w:rsidRDefault="00115A1C" w:rsidP="0011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21.05.2014 № 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затверджене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Державну фіскальну службу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є центральним органом виконавчої влади, діяльність якого спрямовується і координується Кабінетом Міністрів України і який реалізує державну податкову політику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A1C" w:rsidRPr="004F308E" w:rsidRDefault="00115A1C" w:rsidP="00115A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20.08.2014 № 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затверджене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Міністерство фінансів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компетенції якого належить з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формування єдиної державної податкової, митної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4. Строк виконання заходів із базового відстеження результативності регуляторного </w:t>
      </w:r>
      <w:proofErr w:type="spellStart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акта</w:t>
      </w:r>
      <w:proofErr w:type="spellEnd"/>
    </w:p>
    <w:p w:rsidR="00115A1C" w:rsidRPr="003A463D" w:rsidRDefault="00115A1C" w:rsidP="00115A1C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27.02.2017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10.03.2017</w:t>
      </w:r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Тип відстеження (базове, повторне або періодичне)</w:t>
      </w:r>
    </w:p>
    <w:p w:rsidR="00115A1C" w:rsidRPr="003A463D" w:rsidRDefault="00115A1C" w:rsidP="00115A1C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Повторне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5A1C" w:rsidRPr="003A463D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Методи одержання результатів відстеження</w:t>
      </w:r>
    </w:p>
    <w:p w:rsidR="00115A1C" w:rsidRPr="003A463D" w:rsidRDefault="00115A1C" w:rsidP="00115A1C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Відстеження результативності регуляторного </w:t>
      </w:r>
      <w:proofErr w:type="spellStart"/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акта</w:t>
      </w:r>
      <w:proofErr w:type="spellEnd"/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здійснено статистичним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методом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15A1C" w:rsidRPr="003A463D" w:rsidRDefault="00115A1C" w:rsidP="003843B4">
      <w:pPr>
        <w:tabs>
          <w:tab w:val="left" w:pos="993"/>
        </w:tabs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Дані та припущення, на основі яких відстежувалась результативність, а також способи одержання даних</w:t>
      </w:r>
    </w:p>
    <w:p w:rsidR="00316DBA" w:rsidRPr="00316DBA" w:rsidRDefault="00316DBA" w:rsidP="00316DBA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Результати відстеження регуляторного </w:t>
      </w:r>
      <w:proofErr w:type="spellStart"/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</w:t>
      </w:r>
      <w:proofErr w:type="spellEnd"/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одержані на підставі аналізу </w:t>
      </w:r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даних отриманих від Державної фіскальної служби України, </w:t>
      </w:r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також пропозицій та </w:t>
      </w:r>
      <w:r w:rsidRPr="00316DB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зауважень суб’єктів господарювання.</w:t>
      </w:r>
    </w:p>
    <w:p w:rsidR="00115A1C" w:rsidRDefault="00115A1C" w:rsidP="00115A1C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акта</w:t>
      </w:r>
      <w:proofErr w:type="spellEnd"/>
    </w:p>
    <w:p w:rsidR="00316DBA" w:rsidRPr="00316DBA" w:rsidRDefault="00316DBA" w:rsidP="0045363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DBA">
        <w:rPr>
          <w:rFonts w:ascii="Times New Roman" w:eastAsia="Calibri" w:hAnsi="Times New Roman" w:cs="Times New Roman"/>
          <w:sz w:val="28"/>
          <w:szCs w:val="28"/>
        </w:rPr>
        <w:t>В результаті реалізації норм наказу:</w:t>
      </w:r>
    </w:p>
    <w:p w:rsidR="00316DBA" w:rsidRPr="00316DBA" w:rsidRDefault="00316DBA" w:rsidP="004536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-  обсяг коштів  та  часу, які витрачаються суб’єктами господарювання на виконання вимог регуляторного </w:t>
      </w:r>
      <w:proofErr w:type="spellStart"/>
      <w:r w:rsidRPr="00316DBA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, не збільшився, оскільки виконання вимог </w:t>
      </w:r>
      <w:proofErr w:type="spellStart"/>
      <w:r w:rsidRPr="00316DBA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 не потребує додаткових фінансових чи інших витрат; </w:t>
      </w:r>
    </w:p>
    <w:p w:rsidR="00316DBA" w:rsidRPr="00316DBA" w:rsidRDefault="00316DBA" w:rsidP="0045363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- забезпечується виконання платниками </w:t>
      </w:r>
      <w:r>
        <w:rPr>
          <w:rFonts w:ascii="Times New Roman" w:eastAsia="Calibri" w:hAnsi="Times New Roman" w:cs="Times New Roman"/>
          <w:sz w:val="28"/>
          <w:szCs w:val="28"/>
        </w:rPr>
        <w:t>збору за місця для паркування транспортних засобів та туристичного збору</w:t>
      </w:r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 обов’язку подання до контролюючого органу декларації у встановленому порядку відповідно до стат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316DBA">
        <w:rPr>
          <w:rFonts w:ascii="Times New Roman" w:eastAsia="Calibri" w:hAnsi="Times New Roman" w:cs="Times New Roman"/>
          <w:sz w:val="28"/>
          <w:szCs w:val="28"/>
        </w:rPr>
        <w:t>26</w:t>
      </w:r>
      <w:r w:rsidR="00221871">
        <w:rPr>
          <w:rFonts w:ascii="Times New Roman" w:eastAsia="Calibri" w:hAnsi="Times New Roman" w:cs="Times New Roman"/>
          <w:sz w:val="28"/>
          <w:szCs w:val="28"/>
        </w:rPr>
        <w:t>8 та 268</w:t>
      </w:r>
      <w:r w:rsidR="0022187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16DBA">
        <w:rPr>
          <w:rFonts w:ascii="Times New Roman" w:eastAsia="Calibri" w:hAnsi="Times New Roman" w:cs="Times New Roman"/>
          <w:sz w:val="28"/>
          <w:szCs w:val="28"/>
        </w:rPr>
        <w:t xml:space="preserve"> Кодексу;</w:t>
      </w:r>
    </w:p>
    <w:p w:rsidR="002F7B33" w:rsidRDefault="002F7B33" w:rsidP="004536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15A1C">
        <w:rPr>
          <w:rFonts w:ascii="Times New Roman" w:hAnsi="Times New Roman" w:cs="Times New Roman"/>
          <w:sz w:val="28"/>
          <w:szCs w:val="28"/>
        </w:rPr>
        <w:t xml:space="preserve">ількість платників </w:t>
      </w:r>
      <w:r>
        <w:rPr>
          <w:rFonts w:ascii="Times New Roman" w:hAnsi="Times New Roman" w:cs="Times New Roman"/>
          <w:sz w:val="28"/>
          <w:szCs w:val="28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яких поширювалась у 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році дія наказу становила: </w:t>
      </w:r>
    </w:p>
    <w:p w:rsidR="00115A1C" w:rsidRPr="002F7B33" w:rsidRDefault="00453639" w:rsidP="004536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A1C">
        <w:rPr>
          <w:rFonts w:ascii="Times New Roman" w:hAnsi="Times New Roman" w:cs="Times New Roman"/>
          <w:sz w:val="28"/>
          <w:szCs w:val="28"/>
        </w:rPr>
        <w:t xml:space="preserve">збору за </w:t>
      </w:r>
      <w:r w:rsidR="00115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місця для паркування транспортних засобів </w:t>
      </w:r>
      <w:r w:rsidR="003843B4">
        <w:rPr>
          <w:rFonts w:ascii="Times New Roman" w:eastAsia="Times New Roman" w:hAnsi="Times New Roman" w:cs="Times New Roman"/>
          <w:sz w:val="28"/>
          <w:szCs w:val="28"/>
          <w:lang w:eastAsia="ar-SA"/>
        </w:rPr>
        <w:t>1897</w:t>
      </w:r>
      <w:r w:rsidR="002F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 порівнянні </w:t>
      </w:r>
      <w:r w:rsidR="002F7B33" w:rsidRPr="002F7B33">
        <w:rPr>
          <w:rFonts w:ascii="Times New Roman" w:eastAsia="Calibri" w:hAnsi="Times New Roman" w:cs="Times New Roman"/>
          <w:sz w:val="28"/>
          <w:szCs w:val="28"/>
        </w:rPr>
        <w:t xml:space="preserve">з періодом базового відстеження результативності акту збільшилась на </w:t>
      </w:r>
      <w:r w:rsidR="002F7B33">
        <w:rPr>
          <w:rFonts w:ascii="Times New Roman" w:eastAsia="Calibri" w:hAnsi="Times New Roman" w:cs="Times New Roman"/>
          <w:sz w:val="28"/>
          <w:szCs w:val="28"/>
        </w:rPr>
        <w:t>104 особи</w:t>
      </w:r>
      <w:r w:rsidR="00115A1C" w:rsidRPr="002F7B3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5A1C" w:rsidRDefault="00453639" w:rsidP="0045363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1C">
        <w:rPr>
          <w:rFonts w:ascii="Times New Roman" w:hAnsi="Times New Roman" w:cs="Times New Roman"/>
          <w:sz w:val="28"/>
          <w:szCs w:val="28"/>
        </w:rPr>
        <w:t xml:space="preserve">туристичного збору </w:t>
      </w:r>
      <w:r w:rsidR="002F7B33">
        <w:rPr>
          <w:rFonts w:ascii="Times New Roman" w:hAnsi="Times New Roman" w:cs="Times New Roman"/>
          <w:sz w:val="28"/>
          <w:szCs w:val="28"/>
        </w:rPr>
        <w:t>-</w:t>
      </w:r>
      <w:r w:rsidR="00115A1C">
        <w:rPr>
          <w:rFonts w:ascii="Times New Roman" w:hAnsi="Times New Roman" w:cs="Times New Roman"/>
          <w:sz w:val="28"/>
          <w:szCs w:val="28"/>
        </w:rPr>
        <w:t xml:space="preserve"> </w:t>
      </w:r>
      <w:r w:rsidR="004345B2">
        <w:rPr>
          <w:rFonts w:ascii="Times New Roman" w:hAnsi="Times New Roman" w:cs="Times New Roman"/>
          <w:sz w:val="28"/>
          <w:szCs w:val="28"/>
        </w:rPr>
        <w:t>8824</w:t>
      </w:r>
      <w:r w:rsidR="002F7B33" w:rsidRPr="002F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в порівнянні </w:t>
      </w:r>
      <w:r w:rsidR="002F7B33" w:rsidRPr="002F7B33">
        <w:rPr>
          <w:rFonts w:ascii="Times New Roman" w:eastAsia="Calibri" w:hAnsi="Times New Roman" w:cs="Times New Roman"/>
          <w:sz w:val="28"/>
          <w:szCs w:val="28"/>
        </w:rPr>
        <w:t xml:space="preserve">з періодом базового відстеження результативності акту збільшилась на </w:t>
      </w:r>
      <w:r w:rsidR="002F7B33">
        <w:rPr>
          <w:rFonts w:ascii="Times New Roman" w:eastAsia="Calibri" w:hAnsi="Times New Roman" w:cs="Times New Roman"/>
          <w:sz w:val="28"/>
          <w:szCs w:val="28"/>
        </w:rPr>
        <w:t>682</w:t>
      </w:r>
      <w:r w:rsidR="002F7B33">
        <w:rPr>
          <w:rFonts w:ascii="Times New Roman" w:eastAsia="Calibri" w:hAnsi="Times New Roman" w:cs="Times New Roman"/>
          <w:sz w:val="28"/>
          <w:szCs w:val="28"/>
        </w:rPr>
        <w:t xml:space="preserve"> особи</w:t>
      </w:r>
      <w:r w:rsidR="002F7B33" w:rsidRPr="002F7B3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F7B33" w:rsidRPr="00453639" w:rsidRDefault="00453639" w:rsidP="00453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39">
        <w:rPr>
          <w:rFonts w:ascii="Times New Roman" w:hAnsi="Times New Roman" w:cs="Times New Roman"/>
          <w:sz w:val="28"/>
          <w:szCs w:val="28"/>
        </w:rPr>
        <w:t>- надходження у 2017 році становили:</w:t>
      </w:r>
    </w:p>
    <w:p w:rsidR="00453639" w:rsidRPr="00453639" w:rsidRDefault="00453639" w:rsidP="00453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3639">
        <w:rPr>
          <w:rFonts w:ascii="Times New Roman" w:hAnsi="Times New Roman" w:cs="Times New Roman"/>
          <w:sz w:val="28"/>
          <w:szCs w:val="28"/>
        </w:rPr>
        <w:t xml:space="preserve">збору за </w:t>
      </w:r>
      <w:r w:rsidRPr="00453639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місця для паркування транспортних засобів</w:t>
      </w:r>
      <w:r w:rsidRPr="00453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453639">
        <w:rPr>
          <w:rFonts w:ascii="Times New Roman" w:eastAsia="Times New Roman" w:hAnsi="Times New Roman" w:cs="Times New Roman"/>
          <w:sz w:val="28"/>
          <w:szCs w:val="28"/>
          <w:lang w:eastAsia="ar-SA"/>
        </w:rPr>
        <w:t>66173,9 тис.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363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r w:rsidRPr="00453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3639">
        <w:rPr>
          <w:rFonts w:ascii="Times New Roman" w:eastAsia="Calibri" w:hAnsi="Times New Roman" w:cs="Times New Roman"/>
          <w:sz w:val="28"/>
          <w:szCs w:val="28"/>
        </w:rPr>
        <w:t xml:space="preserve">та збільшились в порівнянні з аналогічним періодом минулого року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53639">
        <w:rPr>
          <w:rFonts w:ascii="Times New Roman" w:eastAsia="Calibri" w:hAnsi="Times New Roman" w:cs="Times New Roman"/>
          <w:sz w:val="28"/>
          <w:szCs w:val="28"/>
        </w:rPr>
        <w:t>5953,3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639">
        <w:rPr>
          <w:rFonts w:ascii="Times New Roman" w:eastAsia="Calibri" w:hAnsi="Times New Roman" w:cs="Times New Roman"/>
          <w:sz w:val="28"/>
          <w:szCs w:val="28"/>
        </w:rPr>
        <w:t>гривень;</w:t>
      </w:r>
    </w:p>
    <w:p w:rsidR="00453639" w:rsidRPr="00453639" w:rsidRDefault="00453639" w:rsidP="0045363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1C" w:rsidRPr="00453639">
        <w:rPr>
          <w:rFonts w:ascii="Times New Roman" w:hAnsi="Times New Roman" w:cs="Times New Roman"/>
          <w:sz w:val="28"/>
          <w:szCs w:val="28"/>
        </w:rPr>
        <w:t xml:space="preserve">туристичного збору – </w:t>
      </w:r>
      <w:r w:rsidR="004345B2" w:rsidRPr="00453639">
        <w:rPr>
          <w:rFonts w:ascii="Times New Roman" w:hAnsi="Times New Roman" w:cs="Times New Roman"/>
          <w:sz w:val="28"/>
          <w:szCs w:val="28"/>
        </w:rPr>
        <w:t>54094,8</w:t>
      </w:r>
      <w:r w:rsidR="00115A1C" w:rsidRPr="00453639">
        <w:rPr>
          <w:rFonts w:ascii="Times New Roman" w:hAnsi="Times New Roman" w:cs="Times New Roman"/>
          <w:sz w:val="28"/>
          <w:szCs w:val="28"/>
        </w:rPr>
        <w:t xml:space="preserve"> тис. гривень</w:t>
      </w:r>
      <w:r w:rsidRPr="00453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639">
        <w:rPr>
          <w:rFonts w:ascii="Times New Roman" w:eastAsia="Calibri" w:hAnsi="Times New Roman" w:cs="Times New Roman"/>
          <w:sz w:val="28"/>
          <w:szCs w:val="28"/>
        </w:rPr>
        <w:t xml:space="preserve">та збільшились в порівнянні з аналогічним періодом минулого року на </w:t>
      </w:r>
      <w:r w:rsidRPr="00453639">
        <w:rPr>
          <w:rFonts w:ascii="Times New Roman" w:eastAsia="Calibri" w:hAnsi="Times New Roman" w:cs="Times New Roman"/>
          <w:sz w:val="28"/>
          <w:szCs w:val="28"/>
        </w:rPr>
        <w:t>16968,7</w:t>
      </w:r>
      <w:r w:rsidRPr="00453639">
        <w:rPr>
          <w:rFonts w:ascii="Times New Roman" w:eastAsia="Calibri" w:hAnsi="Times New Roman" w:cs="Times New Roman"/>
          <w:sz w:val="28"/>
          <w:szCs w:val="28"/>
        </w:rPr>
        <w:t xml:space="preserve"> тис.</w:t>
      </w:r>
      <w:r w:rsidRPr="00453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639">
        <w:rPr>
          <w:rFonts w:ascii="Times New Roman" w:eastAsia="Calibri" w:hAnsi="Times New Roman" w:cs="Times New Roman"/>
          <w:sz w:val="28"/>
          <w:szCs w:val="28"/>
        </w:rPr>
        <w:t>гривень;</w:t>
      </w:r>
    </w:p>
    <w:p w:rsidR="00221871" w:rsidRPr="00221871" w:rsidRDefault="00221871" w:rsidP="00453639">
      <w:pPr>
        <w:numPr>
          <w:ilvl w:val="0"/>
          <w:numId w:val="1"/>
        </w:numPr>
        <w:tabs>
          <w:tab w:val="left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71">
        <w:rPr>
          <w:rFonts w:ascii="Times New Roman" w:eastAsia="Times New Roman" w:hAnsi="Times New Roman" w:cs="Times New Roman"/>
          <w:sz w:val="28"/>
          <w:szCs w:val="28"/>
        </w:rPr>
        <w:t xml:space="preserve">рівень поінформованості суб’єктів господарювання з положеннями </w:t>
      </w:r>
      <w:proofErr w:type="spellStart"/>
      <w:r w:rsidRPr="00221871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221871">
        <w:rPr>
          <w:rFonts w:ascii="Times New Roman" w:eastAsia="Times New Roman" w:hAnsi="Times New Roman" w:cs="Times New Roman"/>
          <w:sz w:val="28"/>
          <w:szCs w:val="28"/>
        </w:rPr>
        <w:t xml:space="preserve"> високий: </w:t>
      </w:r>
      <w:r>
        <w:rPr>
          <w:rFonts w:ascii="Times New Roman" w:eastAsia="Calibri" w:hAnsi="Times New Roman" w:cs="Times New Roman"/>
          <w:sz w:val="28"/>
          <w:szCs w:val="28"/>
        </w:rPr>
        <w:t>наказ</w:t>
      </w:r>
      <w:r w:rsidRPr="00221871">
        <w:rPr>
          <w:rFonts w:ascii="Times New Roman" w:eastAsia="Calibri" w:hAnsi="Times New Roman" w:cs="Times New Roman"/>
          <w:sz w:val="28"/>
          <w:szCs w:val="28"/>
        </w:rPr>
        <w:t xml:space="preserve"> розміщен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21871">
        <w:rPr>
          <w:rFonts w:ascii="Times New Roman" w:eastAsia="Calibri" w:hAnsi="Times New Roman" w:cs="Times New Roman"/>
          <w:sz w:val="28"/>
          <w:szCs w:val="28"/>
        </w:rPr>
        <w:t xml:space="preserve"> на офіційному веб-порталі Верховної Ради України в розділі «Законодавство», </w:t>
      </w:r>
      <w:r w:rsidRPr="0022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правовому порталі України «ЛІГА:ЗАКОН», </w:t>
      </w:r>
      <w:r w:rsidRPr="00221871">
        <w:rPr>
          <w:rFonts w:ascii="Times New Roman" w:eastAsia="Calibri" w:hAnsi="Times New Roman" w:cs="Times New Roman"/>
          <w:sz w:val="28"/>
          <w:szCs w:val="28"/>
        </w:rPr>
        <w:t xml:space="preserve">опублікована в Офіційному віснику України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Офіційному віснику України від 18.08.2015 № 63.</w:t>
      </w:r>
      <w:r w:rsidRPr="00221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A1C" w:rsidRPr="003A463D" w:rsidRDefault="00115A1C" w:rsidP="00B9799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Оцінка можливих результатів реалізації регуляторного </w:t>
      </w:r>
      <w:proofErr w:type="spellStart"/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акта</w:t>
      </w:r>
      <w:proofErr w:type="spellEnd"/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 ступеня досягнення визначених цілей</w:t>
      </w:r>
    </w:p>
    <w:p w:rsidR="00316DBA" w:rsidRPr="00316DBA" w:rsidRDefault="00316DBA" w:rsidP="00316DBA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DB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підставі результатів повторного відстеження результативності регуляторного акту – наказу </w:t>
      </w:r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Міністерства фінансів України 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09.07.2015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636 </w:t>
      </w:r>
      <w:r w:rsidRPr="003A463D">
        <w:rPr>
          <w:rFonts w:ascii="Times New Roman" w:hAnsi="Times New Roman"/>
          <w:sz w:val="28"/>
          <w:szCs w:val="28"/>
        </w:rPr>
        <w:t>«Про затвердження форм податкових декларацій збору за місця для паркування транспортних засобів та туристичного збору»</w:t>
      </w:r>
      <w:r w:rsidRPr="00316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можна зробити висновок про те, що шляхом впровадження цього регуляторного акту вдалося досягти визначених цілей.</w:t>
      </w:r>
    </w:p>
    <w:p w:rsidR="00115A1C" w:rsidRPr="00AE0406" w:rsidRDefault="00115A1C" w:rsidP="00115A1C">
      <w:pPr>
        <w:tabs>
          <w:tab w:val="left" w:pos="6793"/>
        </w:tabs>
        <w:spacing w:after="0" w:line="240" w:lineRule="auto"/>
        <w:ind w:right="-2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1C" w:rsidRDefault="00115A1C" w:rsidP="00115A1C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453639" w:rsidRPr="003A463D" w:rsidRDefault="00453639" w:rsidP="00115A1C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5A1C" w:rsidRPr="003A463D" w:rsidRDefault="00BA6032" w:rsidP="00115A1C">
      <w:pPr>
        <w:tabs>
          <w:tab w:val="left" w:pos="6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Державний секретар                                                                           Є. КАПІНУС</w:t>
      </w:r>
    </w:p>
    <w:p w:rsidR="00115A1C" w:rsidRDefault="00115A1C" w:rsidP="00115A1C"/>
    <w:p w:rsidR="004A10CA" w:rsidRDefault="004A10CA"/>
    <w:sectPr w:rsidR="004A1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93"/>
    <w:multiLevelType w:val="hybridMultilevel"/>
    <w:tmpl w:val="996AE7BE"/>
    <w:lvl w:ilvl="0" w:tplc="1E16B154">
      <w:start w:val="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1C"/>
    <w:rsid w:val="00115A1C"/>
    <w:rsid w:val="00221871"/>
    <w:rsid w:val="002F7B33"/>
    <w:rsid w:val="00316DBA"/>
    <w:rsid w:val="003843B4"/>
    <w:rsid w:val="004345B2"/>
    <w:rsid w:val="00453639"/>
    <w:rsid w:val="004A10CA"/>
    <w:rsid w:val="00670AC2"/>
    <w:rsid w:val="00B97999"/>
    <w:rsid w:val="00BA6032"/>
    <w:rsid w:val="00C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2017-03-09T12:33:00Z</dcterms:created>
  <dcterms:modified xsi:type="dcterms:W3CDTF">2017-03-10T08:18:00Z</dcterms:modified>
</cp:coreProperties>
</file>