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D7" w:rsidRPr="00663101" w:rsidRDefault="00F50EDF" w:rsidP="009A5136">
      <w:pPr>
        <w:spacing w:after="6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101">
        <w:rPr>
          <w:rFonts w:ascii="Times New Roman" w:hAnsi="Times New Roman" w:cs="Times New Roman"/>
          <w:b/>
          <w:bCs/>
          <w:sz w:val="28"/>
          <w:szCs w:val="28"/>
        </w:rPr>
        <w:t xml:space="preserve">Звіт </w:t>
      </w:r>
    </w:p>
    <w:p w:rsidR="00E965DB" w:rsidRPr="00663101" w:rsidRDefault="00F50EDF" w:rsidP="009A5136">
      <w:pPr>
        <w:spacing w:after="6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101">
        <w:rPr>
          <w:rFonts w:ascii="Times New Roman" w:hAnsi="Times New Roman" w:cs="Times New Roman"/>
          <w:b/>
          <w:bCs/>
          <w:sz w:val="28"/>
          <w:szCs w:val="28"/>
        </w:rPr>
        <w:t>про періодич</w:t>
      </w:r>
      <w:r w:rsidR="00E965DB" w:rsidRPr="00663101">
        <w:rPr>
          <w:rFonts w:ascii="Times New Roman" w:hAnsi="Times New Roman" w:cs="Times New Roman"/>
          <w:b/>
          <w:bCs/>
          <w:sz w:val="28"/>
          <w:szCs w:val="28"/>
        </w:rPr>
        <w:t>не відстеження результативності</w:t>
      </w:r>
    </w:p>
    <w:p w:rsidR="00E965DB" w:rsidRPr="00663101" w:rsidRDefault="00F50EDF" w:rsidP="00E965D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101">
        <w:rPr>
          <w:rFonts w:ascii="Times New Roman" w:hAnsi="Times New Roman" w:cs="Times New Roman"/>
          <w:b/>
          <w:bCs/>
          <w:sz w:val="28"/>
          <w:szCs w:val="28"/>
        </w:rPr>
        <w:t>постанови Кабінету Міністрі</w:t>
      </w:r>
      <w:r w:rsidR="00E965DB" w:rsidRPr="00663101">
        <w:rPr>
          <w:rFonts w:ascii="Times New Roman" w:hAnsi="Times New Roman" w:cs="Times New Roman"/>
          <w:b/>
          <w:bCs/>
          <w:sz w:val="28"/>
          <w:szCs w:val="28"/>
        </w:rPr>
        <w:t>в України від 07.12.2005 № 1173</w:t>
      </w:r>
    </w:p>
    <w:p w:rsidR="00E965DB" w:rsidRPr="00663101" w:rsidRDefault="00F50EDF" w:rsidP="00E965D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101">
        <w:rPr>
          <w:rFonts w:ascii="Times New Roman" w:hAnsi="Times New Roman" w:cs="Times New Roman"/>
          <w:b/>
          <w:bCs/>
          <w:sz w:val="28"/>
          <w:szCs w:val="28"/>
        </w:rPr>
        <w:t>"Про доповнення додатка 3 до поста</w:t>
      </w:r>
      <w:r w:rsidR="00E965DB" w:rsidRPr="00663101">
        <w:rPr>
          <w:rFonts w:ascii="Times New Roman" w:hAnsi="Times New Roman" w:cs="Times New Roman"/>
          <w:b/>
          <w:bCs/>
          <w:sz w:val="28"/>
          <w:szCs w:val="28"/>
        </w:rPr>
        <w:t>нови Кабінету Міністрів України</w:t>
      </w:r>
    </w:p>
    <w:p w:rsidR="00F50EDF" w:rsidRPr="00663101" w:rsidRDefault="00F50EDF" w:rsidP="00E965D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101">
        <w:rPr>
          <w:rFonts w:ascii="Times New Roman" w:hAnsi="Times New Roman" w:cs="Times New Roman"/>
          <w:b/>
          <w:bCs/>
          <w:sz w:val="28"/>
          <w:szCs w:val="28"/>
        </w:rPr>
        <w:t>від 19 березня 1994 р. № 172"</w:t>
      </w:r>
    </w:p>
    <w:p w:rsidR="00F50EDF" w:rsidRPr="00663101" w:rsidRDefault="00A718D7" w:rsidP="00A718D7">
      <w:pPr>
        <w:spacing w:before="36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663101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Вид </w:t>
      </w:r>
      <w:r w:rsidR="00F50EDF" w:rsidRPr="00663101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та назва регуляторного акт</w:t>
      </w:r>
      <w:r w:rsidRPr="00663101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а</w:t>
      </w:r>
      <w:r w:rsidR="00F50EDF" w:rsidRPr="00663101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, результативність </w:t>
      </w:r>
      <w:r w:rsidRPr="00663101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якого </w:t>
      </w:r>
      <w:r w:rsidR="00F50EDF" w:rsidRPr="00663101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відстежується</w:t>
      </w:r>
      <w:r w:rsidR="00234A4D" w:rsidRPr="00663101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:</w:t>
      </w:r>
    </w:p>
    <w:p w:rsidR="00F50EDF" w:rsidRPr="00663101" w:rsidRDefault="00234A4D" w:rsidP="00A71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10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>останова Кабінету Міністрів України від 07.12.2005 №</w:t>
      </w:r>
      <w:r w:rsidR="0066310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>1173</w:t>
      </w:r>
      <w:r w:rsidR="00F50EDF" w:rsidRPr="006631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63101">
        <w:rPr>
          <w:rFonts w:ascii="Times New Roman" w:eastAsia="Times New Roman" w:hAnsi="Times New Roman" w:cs="Times New Roman"/>
          <w:sz w:val="28"/>
          <w:szCs w:val="28"/>
        </w:rPr>
        <w:t>"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>Про доповнення додатка</w:t>
      </w:r>
      <w:r w:rsidR="0066310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>3 до постанови Кабінету Міністрів України від 19</w:t>
      </w:r>
      <w:r w:rsidR="0066310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>березня 1994</w:t>
      </w:r>
      <w:r w:rsidR="0066310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>р. №</w:t>
      </w:r>
      <w:r w:rsidR="0066310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>172</w:t>
      </w:r>
      <w:r w:rsidRPr="00663101">
        <w:rPr>
          <w:rFonts w:ascii="Times New Roman" w:eastAsia="Times New Roman" w:hAnsi="Times New Roman" w:cs="Times New Roman"/>
          <w:sz w:val="28"/>
          <w:szCs w:val="28"/>
        </w:rPr>
        <w:t>"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0EDF" w:rsidRPr="00663101" w:rsidRDefault="00F50EDF" w:rsidP="00A718D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101">
        <w:rPr>
          <w:rFonts w:ascii="Times New Roman" w:eastAsia="Times New Roman" w:hAnsi="Times New Roman" w:cs="Times New Roman"/>
          <w:b/>
          <w:sz w:val="28"/>
          <w:szCs w:val="28"/>
        </w:rPr>
        <w:t>Назва виконавця заходів з відстеження</w:t>
      </w:r>
      <w:r w:rsidR="00234A4D" w:rsidRPr="0066310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50EDF" w:rsidRPr="00663101" w:rsidRDefault="00BF0476" w:rsidP="00A71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101">
        <w:rPr>
          <w:rFonts w:ascii="Times New Roman" w:eastAsia="Times New Roman" w:hAnsi="Times New Roman" w:cs="Times New Roman"/>
          <w:sz w:val="28"/>
          <w:szCs w:val="28"/>
        </w:rPr>
        <w:t xml:space="preserve">Управління державної політики у сфері пробірного нагляду та документів суворої звітності 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>Міністерства фінансів України.</w:t>
      </w:r>
    </w:p>
    <w:p w:rsidR="00F50EDF" w:rsidRPr="00663101" w:rsidRDefault="00F50EDF" w:rsidP="00A718D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101">
        <w:rPr>
          <w:rFonts w:ascii="Times New Roman" w:eastAsia="Times New Roman" w:hAnsi="Times New Roman" w:cs="Times New Roman"/>
          <w:b/>
          <w:sz w:val="28"/>
          <w:szCs w:val="28"/>
        </w:rPr>
        <w:t>Цілі прийняття акта</w:t>
      </w:r>
      <w:r w:rsidR="00234A4D" w:rsidRPr="0066310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718D7" w:rsidRPr="00663101" w:rsidRDefault="001A115D" w:rsidP="00A71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101">
        <w:rPr>
          <w:rFonts w:ascii="Times New Roman" w:eastAsia="Times New Roman" w:hAnsi="Times New Roman" w:cs="Times New Roman"/>
          <w:sz w:val="28"/>
          <w:szCs w:val="28"/>
        </w:rPr>
        <w:t>постановою Кабінету Міністрів України від 19.03.1994</w:t>
      </w:r>
      <w:r w:rsidR="0066310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3101">
        <w:rPr>
          <w:rFonts w:ascii="Times New Roman" w:eastAsia="Times New Roman" w:hAnsi="Times New Roman" w:cs="Times New Roman"/>
          <w:sz w:val="28"/>
          <w:szCs w:val="28"/>
        </w:rPr>
        <w:t>р. №</w:t>
      </w:r>
      <w:r w:rsidR="0066310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3101">
        <w:rPr>
          <w:rFonts w:ascii="Times New Roman" w:eastAsia="Times New Roman" w:hAnsi="Times New Roman" w:cs="Times New Roman"/>
          <w:sz w:val="28"/>
          <w:szCs w:val="28"/>
        </w:rPr>
        <w:t xml:space="preserve">172 "Про реалізацію окремих положень Закону України "Про захист прав споживачів" </w:t>
      </w:r>
      <w:r w:rsidR="00D82D76" w:rsidRPr="00663101">
        <w:rPr>
          <w:rFonts w:ascii="Times New Roman" w:eastAsia="Times New Roman" w:hAnsi="Times New Roman" w:cs="Times New Roman"/>
          <w:sz w:val="28"/>
          <w:szCs w:val="28"/>
        </w:rPr>
        <w:t xml:space="preserve">затверджений </w:t>
      </w:r>
      <w:r w:rsidRPr="00663101">
        <w:rPr>
          <w:rFonts w:ascii="Times New Roman" w:eastAsia="Times New Roman" w:hAnsi="Times New Roman" w:cs="Times New Roman"/>
          <w:sz w:val="28"/>
          <w:szCs w:val="28"/>
        </w:rPr>
        <w:t>Перелік товарів належної якості, що не</w:t>
      </w:r>
      <w:r w:rsidR="00D82D76" w:rsidRPr="00663101">
        <w:rPr>
          <w:rFonts w:ascii="Times New Roman" w:eastAsia="Times New Roman" w:hAnsi="Times New Roman" w:cs="Times New Roman"/>
          <w:sz w:val="28"/>
          <w:szCs w:val="28"/>
        </w:rPr>
        <w:t xml:space="preserve"> підлягають обміну (поверненню). </w:t>
      </w:r>
    </w:p>
    <w:p w:rsidR="00F50EDF" w:rsidRPr="00663101" w:rsidRDefault="00D82D76" w:rsidP="00A71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10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A115D" w:rsidRPr="00663101">
        <w:rPr>
          <w:rFonts w:ascii="Times New Roman" w:eastAsia="Times New Roman" w:hAnsi="Times New Roman" w:cs="Times New Roman"/>
          <w:sz w:val="28"/>
          <w:szCs w:val="28"/>
        </w:rPr>
        <w:t xml:space="preserve"> метою створення необхідних умов для врегулювання відносин між виробниками, продавцями і споживачами ювелірних виробів</w:t>
      </w:r>
      <w:r w:rsidR="002E6BFA" w:rsidRPr="00663101">
        <w:rPr>
          <w:rFonts w:ascii="Times New Roman" w:eastAsia="Times New Roman" w:hAnsi="Times New Roman" w:cs="Times New Roman"/>
          <w:sz w:val="28"/>
          <w:szCs w:val="28"/>
        </w:rPr>
        <w:t xml:space="preserve"> з дорогоцінних металів і дорогоцінного каміння</w:t>
      </w:r>
      <w:r w:rsidR="001234ED" w:rsidRPr="00663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101">
        <w:rPr>
          <w:rFonts w:ascii="Times New Roman" w:eastAsia="Times New Roman" w:hAnsi="Times New Roman" w:cs="Times New Roman"/>
          <w:sz w:val="28"/>
          <w:szCs w:val="28"/>
        </w:rPr>
        <w:t xml:space="preserve">зазначений Перелік </w:t>
      </w:r>
      <w:r w:rsidR="001A115D" w:rsidRPr="00663101">
        <w:rPr>
          <w:rFonts w:ascii="Times New Roman" w:eastAsia="Times New Roman" w:hAnsi="Times New Roman" w:cs="Times New Roman"/>
          <w:sz w:val="28"/>
          <w:szCs w:val="28"/>
        </w:rPr>
        <w:t>доповнен</w:t>
      </w:r>
      <w:r w:rsidRPr="0066310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115D" w:rsidRPr="00663101">
        <w:rPr>
          <w:rFonts w:ascii="Times New Roman" w:eastAsia="Times New Roman" w:hAnsi="Times New Roman" w:cs="Times New Roman"/>
          <w:sz w:val="28"/>
          <w:szCs w:val="28"/>
        </w:rPr>
        <w:t xml:space="preserve"> позицією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A4D" w:rsidRPr="00663101">
        <w:rPr>
          <w:rFonts w:ascii="Times New Roman" w:eastAsia="Times New Roman" w:hAnsi="Times New Roman" w:cs="Times New Roman"/>
          <w:sz w:val="28"/>
          <w:szCs w:val="28"/>
        </w:rPr>
        <w:t>"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>ювелірні вироби</w:t>
      </w:r>
      <w:bookmarkStart w:id="0" w:name="_GoBack"/>
      <w:bookmarkEnd w:id="0"/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 xml:space="preserve"> з дорогоцінних металів, дорогоцінного каміння, дорогоцінного каміння органогенного утворення та напівдорогоцінного каміння</w:t>
      </w:r>
      <w:r w:rsidR="00234A4D" w:rsidRPr="00663101">
        <w:rPr>
          <w:rFonts w:ascii="Times New Roman" w:eastAsia="Times New Roman" w:hAnsi="Times New Roman" w:cs="Times New Roman"/>
          <w:sz w:val="28"/>
          <w:szCs w:val="28"/>
        </w:rPr>
        <w:t>"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0EDF" w:rsidRPr="00663101" w:rsidRDefault="00F50EDF" w:rsidP="00A718D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101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Строк </w:t>
      </w:r>
      <w:r w:rsidR="006E5E9B" w:rsidRPr="00663101">
        <w:rPr>
          <w:rFonts w:ascii="Times New Roman" w:eastAsia="Times New Roman" w:hAnsi="Times New Roman" w:cs="Times New Roman"/>
          <w:b/>
          <w:sz w:val="28"/>
          <w:szCs w:val="28"/>
        </w:rPr>
        <w:t>виконання заходів з відстеження</w:t>
      </w:r>
      <w:r w:rsidR="00D82D76" w:rsidRPr="0066310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50EDF" w:rsidRPr="00663101" w:rsidRDefault="001A0C55" w:rsidP="00A71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10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FF3">
        <w:rPr>
          <w:rFonts w:ascii="Times New Roman" w:eastAsia="Times New Roman" w:hAnsi="Times New Roman" w:cs="Times New Roman"/>
          <w:sz w:val="28"/>
          <w:szCs w:val="28"/>
        </w:rPr>
        <w:t>05</w:t>
      </w:r>
      <w:r w:rsidR="00663101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  <w:lang w:val="ru-RU"/>
        </w:rPr>
        <w:t>листопада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D82D76" w:rsidRPr="00663101">
        <w:rPr>
          <w:rFonts w:ascii="Times New Roman" w:eastAsia="Times New Roman" w:hAnsi="Times New Roman" w:cs="Times New Roman"/>
          <w:sz w:val="28"/>
          <w:szCs w:val="28"/>
        </w:rPr>
        <w:t>8</w:t>
      </w:r>
      <w:r w:rsidR="0066310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 xml:space="preserve">року по </w:t>
      </w:r>
      <w:r w:rsidR="007E2FF3">
        <w:rPr>
          <w:rFonts w:ascii="Times New Roman" w:eastAsia="Times New Roman" w:hAnsi="Times New Roman" w:cs="Times New Roman"/>
          <w:sz w:val="28"/>
          <w:szCs w:val="28"/>
        </w:rPr>
        <w:t>05</w:t>
      </w:r>
      <w:r w:rsidR="0066310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>грудня 201</w:t>
      </w:r>
      <w:r w:rsidR="00D82D76" w:rsidRPr="00663101">
        <w:rPr>
          <w:rFonts w:ascii="Times New Roman" w:eastAsia="Times New Roman" w:hAnsi="Times New Roman" w:cs="Times New Roman"/>
          <w:sz w:val="28"/>
          <w:szCs w:val="28"/>
        </w:rPr>
        <w:t>8</w:t>
      </w:r>
      <w:r w:rsidR="0066310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>року.</w:t>
      </w:r>
    </w:p>
    <w:p w:rsidR="00F50EDF" w:rsidRPr="00663101" w:rsidRDefault="00F50EDF" w:rsidP="00A718D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101">
        <w:rPr>
          <w:rFonts w:ascii="Times New Roman" w:eastAsia="Times New Roman" w:hAnsi="Times New Roman" w:cs="Times New Roman"/>
          <w:b/>
          <w:sz w:val="28"/>
          <w:szCs w:val="28"/>
        </w:rPr>
        <w:t>Тип відстеження</w:t>
      </w:r>
      <w:r w:rsidR="00D82D76" w:rsidRPr="0066310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50EDF" w:rsidRPr="00663101" w:rsidRDefault="001A0C55" w:rsidP="00A71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10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>еріодичне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>відстеження.</w:t>
      </w:r>
    </w:p>
    <w:p w:rsidR="00F50EDF" w:rsidRPr="00663101" w:rsidRDefault="00F50EDF" w:rsidP="00A718D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101">
        <w:rPr>
          <w:rFonts w:ascii="Times New Roman" w:eastAsia="Times New Roman" w:hAnsi="Times New Roman" w:cs="Times New Roman"/>
          <w:b/>
          <w:sz w:val="28"/>
          <w:szCs w:val="28"/>
        </w:rPr>
        <w:t>Методи одержання результатів відстеження</w:t>
      </w:r>
      <w:r w:rsidR="001A0C55" w:rsidRPr="0066310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50EDF" w:rsidRPr="00663101" w:rsidRDefault="001A0C55" w:rsidP="00A71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10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 xml:space="preserve">езультати періодичного відстеження результативності регуляторного акта одержані на підставі аналізу діючого законодавства та аналізу </w:t>
      </w:r>
      <w:r w:rsidR="00971B95" w:rsidRPr="00663101">
        <w:rPr>
          <w:rFonts w:ascii="Times New Roman" w:eastAsia="Times New Roman" w:hAnsi="Times New Roman" w:cs="Times New Roman"/>
          <w:sz w:val="28"/>
          <w:szCs w:val="28"/>
        </w:rPr>
        <w:t xml:space="preserve">отриманої інформації від 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>суб’єктів господарювання</w:t>
      </w:r>
      <w:r w:rsidR="00971B95" w:rsidRPr="00663101">
        <w:rPr>
          <w:rFonts w:ascii="Times New Roman" w:eastAsia="Times New Roman" w:hAnsi="Times New Roman" w:cs="Times New Roman"/>
          <w:sz w:val="28"/>
          <w:szCs w:val="28"/>
        </w:rPr>
        <w:t xml:space="preserve">, які здійснюють операції на 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>ювелірному ринку України.</w:t>
      </w:r>
    </w:p>
    <w:p w:rsidR="00F50EDF" w:rsidRPr="00663101" w:rsidRDefault="00F50EDF" w:rsidP="00A718D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101">
        <w:rPr>
          <w:rFonts w:ascii="Times New Roman" w:eastAsia="Times New Roman" w:hAnsi="Times New Roman" w:cs="Times New Roman"/>
          <w:b/>
          <w:sz w:val="28"/>
          <w:szCs w:val="28"/>
        </w:rPr>
        <w:t>Дані та припущення, на основі яких відстежувалася результативність, а також способи одержання даних</w:t>
      </w:r>
      <w:r w:rsidR="001A0C55" w:rsidRPr="0066310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A5136" w:rsidRPr="00663101" w:rsidRDefault="001A0C55" w:rsidP="00A718D7">
      <w:pPr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10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32394" w:rsidRPr="00663101">
        <w:rPr>
          <w:rFonts w:ascii="Times New Roman" w:eastAsia="Times New Roman" w:hAnsi="Times New Roman" w:cs="Times New Roman"/>
          <w:sz w:val="28"/>
          <w:szCs w:val="28"/>
        </w:rPr>
        <w:t>еріодичне відстеження</w:t>
      </w:r>
      <w:r w:rsidR="00332394" w:rsidRPr="00663101">
        <w:rPr>
          <w:rFonts w:ascii="Times New Roman" w:hAnsi="Times New Roman" w:cs="Times New Roman"/>
          <w:sz w:val="28"/>
          <w:szCs w:val="28"/>
        </w:rPr>
        <w:t xml:space="preserve"> результативності акта здійснювалось за допомогою</w:t>
      </w:r>
      <w:r w:rsidR="009A5136" w:rsidRPr="00663101">
        <w:rPr>
          <w:rFonts w:ascii="Times New Roman" w:hAnsi="Times New Roman" w:cs="Times New Roman"/>
          <w:sz w:val="28"/>
          <w:szCs w:val="28"/>
        </w:rPr>
        <w:t xml:space="preserve"> </w:t>
      </w:r>
      <w:r w:rsidR="00332394" w:rsidRPr="00663101">
        <w:rPr>
          <w:rFonts w:ascii="Times New Roman" w:hAnsi="Times New Roman" w:cs="Times New Roman"/>
          <w:sz w:val="28"/>
          <w:szCs w:val="28"/>
        </w:rPr>
        <w:t>аналіз</w:t>
      </w:r>
      <w:r w:rsidR="009A5136" w:rsidRPr="00663101">
        <w:rPr>
          <w:rFonts w:ascii="Times New Roman" w:hAnsi="Times New Roman" w:cs="Times New Roman"/>
          <w:sz w:val="28"/>
          <w:szCs w:val="28"/>
        </w:rPr>
        <w:t>у</w:t>
      </w:r>
      <w:r w:rsidR="00332394" w:rsidRPr="00663101">
        <w:rPr>
          <w:rFonts w:ascii="Times New Roman" w:hAnsi="Times New Roman" w:cs="Times New Roman"/>
          <w:sz w:val="28"/>
          <w:szCs w:val="28"/>
        </w:rPr>
        <w:t xml:space="preserve"> зауважень та пропозицій суб’єктів господарювання</w:t>
      </w:r>
      <w:r w:rsidR="001C0A63" w:rsidRPr="00663101">
        <w:rPr>
          <w:rFonts w:ascii="Times New Roman" w:hAnsi="Times New Roman" w:cs="Times New Roman"/>
          <w:sz w:val="28"/>
          <w:szCs w:val="28"/>
        </w:rPr>
        <w:t xml:space="preserve"> – </w:t>
      </w:r>
      <w:r w:rsidR="00332394" w:rsidRPr="00663101">
        <w:rPr>
          <w:rFonts w:ascii="Times New Roman" w:hAnsi="Times New Roman" w:cs="Times New Roman"/>
          <w:sz w:val="28"/>
          <w:szCs w:val="28"/>
        </w:rPr>
        <w:t>учасників торговельних операцій з ювелірними виробами</w:t>
      </w:r>
      <w:r w:rsidR="00FA0290" w:rsidRPr="00663101">
        <w:rPr>
          <w:rFonts w:ascii="Times New Roman" w:hAnsi="Times New Roman" w:cs="Times New Roman"/>
          <w:sz w:val="28"/>
          <w:szCs w:val="28"/>
        </w:rPr>
        <w:t>,</w:t>
      </w:r>
      <w:r w:rsidR="00332394" w:rsidRPr="00663101">
        <w:rPr>
          <w:rFonts w:ascii="Times New Roman" w:hAnsi="Times New Roman" w:cs="Times New Roman"/>
          <w:sz w:val="28"/>
          <w:szCs w:val="28"/>
        </w:rPr>
        <w:t xml:space="preserve"> </w:t>
      </w:r>
      <w:r w:rsidR="007C7E6F" w:rsidRPr="00663101">
        <w:rPr>
          <w:rFonts w:ascii="Times New Roman" w:hAnsi="Times New Roman" w:cs="Times New Roman"/>
          <w:sz w:val="28"/>
          <w:szCs w:val="28"/>
        </w:rPr>
        <w:t>а також аналізу інформації від споживачів цих виробів</w:t>
      </w:r>
      <w:r w:rsidR="009A5136" w:rsidRPr="00663101">
        <w:rPr>
          <w:rFonts w:ascii="Times New Roman" w:hAnsi="Times New Roman" w:cs="Times New Roman"/>
          <w:sz w:val="28"/>
          <w:szCs w:val="28"/>
        </w:rPr>
        <w:t>.</w:t>
      </w:r>
    </w:p>
    <w:p w:rsidR="00A718D7" w:rsidRPr="00663101" w:rsidRDefault="00A718D7" w:rsidP="00FA0290">
      <w:pPr>
        <w:spacing w:before="120" w:after="120" w:line="240" w:lineRule="auto"/>
        <w:ind w:right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EDF" w:rsidRPr="00663101" w:rsidRDefault="00F50EDF" w:rsidP="00A718D7">
      <w:pPr>
        <w:spacing w:before="120" w:after="12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101">
        <w:rPr>
          <w:rFonts w:ascii="Times New Roman" w:eastAsia="Times New Roman" w:hAnsi="Times New Roman" w:cs="Times New Roman"/>
          <w:b/>
          <w:sz w:val="28"/>
          <w:szCs w:val="28"/>
        </w:rPr>
        <w:t>Кількісні та якісні значення показників результативності акта</w:t>
      </w:r>
      <w:r w:rsidR="009A5136" w:rsidRPr="0066310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50EDF" w:rsidRPr="00663101" w:rsidRDefault="009A5136" w:rsidP="00A71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1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50EDF" w:rsidRPr="00663101">
        <w:rPr>
          <w:rFonts w:ascii="Times New Roman" w:eastAsia="Times New Roman" w:hAnsi="Times New Roman" w:cs="Times New Roman"/>
          <w:i/>
          <w:sz w:val="28"/>
          <w:szCs w:val="28"/>
        </w:rPr>
        <w:t>кількісних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 xml:space="preserve"> показників результативності регуляторного акта </w:t>
      </w:r>
      <w:r w:rsidR="0014208B" w:rsidRPr="00663101">
        <w:rPr>
          <w:rFonts w:ascii="Times New Roman" w:eastAsia="Times New Roman" w:hAnsi="Times New Roman" w:cs="Times New Roman"/>
          <w:sz w:val="28"/>
          <w:szCs w:val="28"/>
        </w:rPr>
        <w:t>належать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0EDF" w:rsidRPr="00663101" w:rsidRDefault="003D0924" w:rsidP="00A71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101">
        <w:rPr>
          <w:rFonts w:ascii="Times New Roman" w:hAnsi="Times New Roman" w:cs="Times New Roman"/>
          <w:sz w:val="28"/>
          <w:szCs w:val="28"/>
        </w:rPr>
        <w:t>рівень поінформованості</w:t>
      </w:r>
      <w:r w:rsidRPr="006631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3101">
        <w:rPr>
          <w:rFonts w:ascii="Times New Roman" w:hAnsi="Times New Roman" w:cs="Times New Roman"/>
          <w:sz w:val="28"/>
          <w:szCs w:val="28"/>
        </w:rPr>
        <w:t>суб’єктів господарювання та фізичних осіб з основних положень акта, що є високим з огляду на розміщення його на сайті Верховної Ради України в розділі "Законодавство України" та всеукраїнській мережі "ЛІГА ЗАКОН"</w:t>
      </w:r>
      <w:r w:rsidR="005B010A" w:rsidRPr="00663101">
        <w:rPr>
          <w:rFonts w:ascii="Times New Roman" w:hAnsi="Times New Roman" w:cs="Times New Roman"/>
          <w:sz w:val="28"/>
          <w:szCs w:val="28"/>
        </w:rPr>
        <w:t>;</w:t>
      </w:r>
    </w:p>
    <w:p w:rsidR="00F50EDF" w:rsidRPr="00663101" w:rsidRDefault="00F50EDF" w:rsidP="00A71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101">
        <w:rPr>
          <w:rFonts w:ascii="Times New Roman" w:eastAsia="Times New Roman" w:hAnsi="Times New Roman" w:cs="Times New Roman"/>
          <w:sz w:val="28"/>
          <w:szCs w:val="28"/>
        </w:rPr>
        <w:t>кількість суб’єктів</w:t>
      </w:r>
      <w:r w:rsidR="005B010A" w:rsidRPr="00663101">
        <w:rPr>
          <w:rFonts w:ascii="Times New Roman" w:eastAsia="Times New Roman" w:hAnsi="Times New Roman" w:cs="Times New Roman"/>
          <w:sz w:val="28"/>
          <w:szCs w:val="28"/>
        </w:rPr>
        <w:t xml:space="preserve"> господарювання</w:t>
      </w:r>
      <w:r w:rsidR="00376A07" w:rsidRPr="00663101">
        <w:rPr>
          <w:rFonts w:ascii="Times New Roman" w:eastAsia="Times New Roman" w:hAnsi="Times New Roman" w:cs="Times New Roman"/>
          <w:sz w:val="28"/>
          <w:szCs w:val="28"/>
        </w:rPr>
        <w:t xml:space="preserve">, які є </w:t>
      </w:r>
      <w:r w:rsidR="005B010A" w:rsidRPr="00663101">
        <w:rPr>
          <w:rFonts w:ascii="Times New Roman" w:eastAsia="Times New Roman" w:hAnsi="Times New Roman" w:cs="Times New Roman"/>
          <w:sz w:val="28"/>
          <w:szCs w:val="28"/>
        </w:rPr>
        <w:t>виготовлювач</w:t>
      </w:r>
      <w:r w:rsidR="00376A07" w:rsidRPr="00663101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5B010A" w:rsidRPr="00663101">
        <w:rPr>
          <w:rFonts w:ascii="Times New Roman" w:eastAsia="Times New Roman" w:hAnsi="Times New Roman" w:cs="Times New Roman"/>
          <w:sz w:val="28"/>
          <w:szCs w:val="28"/>
        </w:rPr>
        <w:t xml:space="preserve"> ювелірни</w:t>
      </w:r>
      <w:r w:rsidR="00376A07" w:rsidRPr="0066310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B010A" w:rsidRPr="00663101">
        <w:rPr>
          <w:rFonts w:ascii="Times New Roman" w:eastAsia="Times New Roman" w:hAnsi="Times New Roman" w:cs="Times New Roman"/>
          <w:sz w:val="28"/>
          <w:szCs w:val="28"/>
        </w:rPr>
        <w:t xml:space="preserve"> виробів</w:t>
      </w:r>
      <w:r w:rsidR="00376A07" w:rsidRPr="00663101">
        <w:rPr>
          <w:rFonts w:ascii="Times New Roman" w:eastAsia="Times New Roman" w:hAnsi="Times New Roman" w:cs="Times New Roman"/>
          <w:sz w:val="28"/>
          <w:szCs w:val="28"/>
        </w:rPr>
        <w:t xml:space="preserve"> та здійснюють роздрібну торгівлю ювелірними виробами, що на період відстеження </w:t>
      </w:r>
      <w:r w:rsidR="0014208B" w:rsidRPr="00663101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результативності акта </w:t>
      </w:r>
      <w:r w:rsidR="00376A07" w:rsidRPr="00663101">
        <w:rPr>
          <w:rFonts w:ascii="Times New Roman" w:eastAsia="Times New Roman" w:hAnsi="Times New Roman" w:cs="Times New Roman"/>
          <w:sz w:val="28"/>
          <w:szCs w:val="28"/>
        </w:rPr>
        <w:t xml:space="preserve">становила 819 та </w:t>
      </w:r>
      <w:r w:rsidR="001238EF" w:rsidRPr="00663101">
        <w:rPr>
          <w:rFonts w:ascii="Times New Roman" w:eastAsia="Times New Roman" w:hAnsi="Times New Roman" w:cs="Times New Roman"/>
          <w:sz w:val="28"/>
          <w:szCs w:val="28"/>
        </w:rPr>
        <w:t>2380</w:t>
      </w:r>
      <w:r w:rsidR="00376A07" w:rsidRPr="00663101">
        <w:rPr>
          <w:rFonts w:ascii="Times New Roman" w:eastAsia="Times New Roman" w:hAnsi="Times New Roman" w:cs="Times New Roman"/>
          <w:sz w:val="28"/>
          <w:szCs w:val="28"/>
        </w:rPr>
        <w:t xml:space="preserve"> осіб</w:t>
      </w:r>
      <w:r w:rsidR="00FA0290" w:rsidRPr="00663101">
        <w:rPr>
          <w:rFonts w:ascii="Times New Roman" w:eastAsia="Times New Roman" w:hAnsi="Times New Roman" w:cs="Times New Roman"/>
          <w:sz w:val="28"/>
          <w:szCs w:val="28"/>
        </w:rPr>
        <w:t xml:space="preserve"> відповідно</w:t>
      </w:r>
      <w:r w:rsidR="0014208B" w:rsidRPr="006631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0EDF" w:rsidRPr="00663101" w:rsidRDefault="0014208B" w:rsidP="00A71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101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663101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="00F50EDF" w:rsidRPr="00663101">
        <w:rPr>
          <w:rFonts w:ascii="Times New Roman" w:eastAsia="Times New Roman" w:hAnsi="Times New Roman" w:cs="Times New Roman"/>
          <w:i/>
          <w:sz w:val="28"/>
          <w:szCs w:val="28"/>
        </w:rPr>
        <w:t>кісни</w:t>
      </w:r>
      <w:r w:rsidRPr="00663101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 xml:space="preserve"> показник</w:t>
      </w:r>
      <w:r w:rsidRPr="00663101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 xml:space="preserve"> результативності регуляторного акт</w:t>
      </w:r>
      <w:r w:rsidR="00FA0290" w:rsidRPr="0066310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101">
        <w:rPr>
          <w:rFonts w:ascii="Times New Roman" w:eastAsia="Times New Roman" w:hAnsi="Times New Roman" w:cs="Times New Roman"/>
          <w:sz w:val="28"/>
          <w:szCs w:val="28"/>
        </w:rPr>
        <w:t>належать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7B81" w:rsidRPr="00663101" w:rsidRDefault="00F50EDF" w:rsidP="00A71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101">
        <w:rPr>
          <w:rFonts w:ascii="Times New Roman" w:eastAsia="Times New Roman" w:hAnsi="Times New Roman" w:cs="Times New Roman"/>
          <w:sz w:val="28"/>
          <w:szCs w:val="28"/>
        </w:rPr>
        <w:t>врегулювання відносин між споживачами, виробниками та продавцями ювелірних виробів</w:t>
      </w:r>
      <w:r w:rsidR="00567B81" w:rsidRPr="00663101">
        <w:rPr>
          <w:rFonts w:ascii="Times New Roman" w:eastAsia="Times New Roman" w:hAnsi="Times New Roman" w:cs="Times New Roman"/>
          <w:sz w:val="28"/>
          <w:szCs w:val="28"/>
        </w:rPr>
        <w:t>. Для суб’єктів господарювання за умови торгівлі якісними ювелірними виробами виконання акта не пов’язано зі збільшенням витрат коштів і часу;</w:t>
      </w:r>
    </w:p>
    <w:p w:rsidR="00567B81" w:rsidRPr="00663101" w:rsidRDefault="00567B81" w:rsidP="00A71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101">
        <w:rPr>
          <w:rFonts w:ascii="Times New Roman" w:eastAsia="Times New Roman" w:hAnsi="Times New Roman" w:cs="Times New Roman"/>
          <w:sz w:val="28"/>
          <w:szCs w:val="28"/>
        </w:rPr>
        <w:t>захист прав споживачів ювелірних виробів</w:t>
      </w:r>
      <w:r w:rsidR="00FA0290" w:rsidRPr="0066310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63101">
        <w:rPr>
          <w:rFonts w:ascii="Times New Roman" w:eastAsia="Times New Roman" w:hAnsi="Times New Roman" w:cs="Times New Roman"/>
          <w:sz w:val="28"/>
          <w:szCs w:val="28"/>
        </w:rPr>
        <w:t xml:space="preserve"> а також виробників та продавців ювелірних виробів;</w:t>
      </w:r>
    </w:p>
    <w:p w:rsidR="009B66D4" w:rsidRPr="00663101" w:rsidRDefault="00F50EDF" w:rsidP="00A71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101">
        <w:rPr>
          <w:rFonts w:ascii="Times New Roman" w:eastAsia="Times New Roman" w:hAnsi="Times New Roman" w:cs="Times New Roman"/>
          <w:sz w:val="28"/>
          <w:szCs w:val="28"/>
        </w:rPr>
        <w:t>звернен</w:t>
      </w:r>
      <w:r w:rsidR="009B66D4" w:rsidRPr="00663101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663101">
        <w:rPr>
          <w:rFonts w:ascii="Times New Roman" w:eastAsia="Times New Roman" w:hAnsi="Times New Roman" w:cs="Times New Roman"/>
          <w:sz w:val="28"/>
          <w:szCs w:val="28"/>
        </w:rPr>
        <w:t xml:space="preserve"> споживачів ювелірних виробів щодо придбання </w:t>
      </w:r>
      <w:r w:rsidR="001234ED" w:rsidRPr="00663101">
        <w:rPr>
          <w:rFonts w:ascii="Times New Roman" w:eastAsia="Times New Roman" w:hAnsi="Times New Roman" w:cs="Times New Roman"/>
          <w:sz w:val="28"/>
          <w:szCs w:val="28"/>
        </w:rPr>
        <w:t xml:space="preserve">ними </w:t>
      </w:r>
      <w:r w:rsidRPr="00663101">
        <w:rPr>
          <w:rFonts w:ascii="Times New Roman" w:eastAsia="Times New Roman" w:hAnsi="Times New Roman" w:cs="Times New Roman"/>
          <w:sz w:val="28"/>
          <w:szCs w:val="28"/>
        </w:rPr>
        <w:t>виробів</w:t>
      </w:r>
      <w:r w:rsidR="001234ED" w:rsidRPr="00663101">
        <w:rPr>
          <w:rFonts w:ascii="Times New Roman" w:eastAsia="Times New Roman" w:hAnsi="Times New Roman" w:cs="Times New Roman"/>
          <w:sz w:val="28"/>
          <w:szCs w:val="28"/>
        </w:rPr>
        <w:t xml:space="preserve"> неналежної якості</w:t>
      </w:r>
      <w:r w:rsidR="0014208B" w:rsidRPr="006631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0EDF" w:rsidRPr="00663101" w:rsidRDefault="00567B81" w:rsidP="00A71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101">
        <w:rPr>
          <w:rFonts w:ascii="Times New Roman" w:eastAsia="Times New Roman" w:hAnsi="Times New Roman" w:cs="Times New Roman"/>
          <w:sz w:val="28"/>
          <w:szCs w:val="28"/>
        </w:rPr>
        <w:t>Звернен</w:t>
      </w:r>
      <w:r w:rsidR="0014208B" w:rsidRPr="00663101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663101">
        <w:rPr>
          <w:rFonts w:ascii="Times New Roman" w:eastAsia="Times New Roman" w:hAnsi="Times New Roman" w:cs="Times New Roman"/>
          <w:sz w:val="28"/>
          <w:szCs w:val="28"/>
        </w:rPr>
        <w:t xml:space="preserve"> від суб’єктів господарювання та споживачів ювелірних виробів </w:t>
      </w:r>
      <w:r w:rsidR="00DB2C85" w:rsidRPr="00663101">
        <w:rPr>
          <w:rFonts w:ascii="Times New Roman" w:eastAsia="Times New Roman" w:hAnsi="Times New Roman" w:cs="Times New Roman"/>
          <w:sz w:val="28"/>
          <w:szCs w:val="28"/>
        </w:rPr>
        <w:t xml:space="preserve">з пропозиціями та зауваженнями щодо впровадженої регуляторним актом норми </w:t>
      </w:r>
      <w:r w:rsidRPr="006631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B66D4" w:rsidRPr="00663101">
        <w:rPr>
          <w:rFonts w:ascii="Times New Roman" w:eastAsia="Times New Roman" w:hAnsi="Times New Roman" w:cs="Times New Roman"/>
          <w:sz w:val="28"/>
          <w:szCs w:val="28"/>
        </w:rPr>
        <w:t>а адресу Мін</w:t>
      </w:r>
      <w:r w:rsidR="00FA0290" w:rsidRPr="00663101">
        <w:rPr>
          <w:rFonts w:ascii="Times New Roman" w:eastAsia="Times New Roman" w:hAnsi="Times New Roman" w:cs="Times New Roman"/>
          <w:sz w:val="28"/>
          <w:szCs w:val="28"/>
        </w:rPr>
        <w:t xml:space="preserve">фіну </w:t>
      </w:r>
      <w:r w:rsidR="009B66D4" w:rsidRPr="00663101">
        <w:rPr>
          <w:rFonts w:ascii="Times New Roman" w:eastAsia="Times New Roman" w:hAnsi="Times New Roman" w:cs="Times New Roman"/>
          <w:sz w:val="28"/>
          <w:szCs w:val="28"/>
        </w:rPr>
        <w:t>не надходил</w:t>
      </w:r>
      <w:r w:rsidR="0014208B" w:rsidRPr="0066310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50EDF" w:rsidRPr="00663101" w:rsidRDefault="00F50EDF" w:rsidP="00A718D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101">
        <w:rPr>
          <w:rFonts w:ascii="Times New Roman" w:eastAsia="Times New Roman" w:hAnsi="Times New Roman" w:cs="Times New Roman"/>
          <w:b/>
          <w:sz w:val="28"/>
          <w:szCs w:val="28"/>
        </w:rPr>
        <w:t>Оцінка результатів реалізації регуляторного акта та ступ</w:t>
      </w:r>
      <w:r w:rsidR="009A5136" w:rsidRPr="00663101">
        <w:rPr>
          <w:rFonts w:ascii="Times New Roman" w:eastAsia="Times New Roman" w:hAnsi="Times New Roman" w:cs="Times New Roman"/>
          <w:b/>
          <w:sz w:val="28"/>
          <w:szCs w:val="28"/>
        </w:rPr>
        <w:t>еня досягнення визначених цілей:</w:t>
      </w:r>
    </w:p>
    <w:p w:rsidR="00F50EDF" w:rsidRPr="00663101" w:rsidRDefault="009A5136" w:rsidP="00A71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1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>а підставі результатів періодичного відстеження результативності регуляторного акт</w:t>
      </w:r>
      <w:r w:rsidR="00FA0290" w:rsidRPr="0066310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 xml:space="preserve"> можна зробити висновок про те, що в цілому шляхом впровадження цього нормативного акт</w:t>
      </w:r>
      <w:r w:rsidR="00FA0290" w:rsidRPr="0066310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50EDF" w:rsidRPr="00663101">
        <w:rPr>
          <w:rFonts w:ascii="Times New Roman" w:eastAsia="Times New Roman" w:hAnsi="Times New Roman" w:cs="Times New Roman"/>
          <w:sz w:val="28"/>
          <w:szCs w:val="28"/>
        </w:rPr>
        <w:t xml:space="preserve">вдалось досягти визначених цілей. </w:t>
      </w:r>
    </w:p>
    <w:p w:rsidR="00437CB7" w:rsidRPr="00663101" w:rsidRDefault="00437CB7" w:rsidP="00A718D7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101">
        <w:rPr>
          <w:rFonts w:ascii="Times New Roman" w:hAnsi="Times New Roman" w:cs="Times New Roman"/>
          <w:bCs/>
          <w:sz w:val="28"/>
          <w:szCs w:val="28"/>
        </w:rPr>
        <w:t xml:space="preserve">Прийняття запропонованого нормативного акта сприяло </w:t>
      </w:r>
      <w:r w:rsidRPr="00663101">
        <w:rPr>
          <w:rFonts w:ascii="Times New Roman" w:eastAsia="Times New Roman" w:hAnsi="Times New Roman" w:cs="Times New Roman"/>
          <w:sz w:val="28"/>
          <w:szCs w:val="28"/>
        </w:rPr>
        <w:t>врегулюванню відносин між виробниками, продавцями і споживачами ювелірних виробів, стабілізації роботи суб’єктів господарювання ювелірної галузі в Україні</w:t>
      </w:r>
      <w:r w:rsidRPr="00663101">
        <w:rPr>
          <w:rFonts w:ascii="Times New Roman" w:hAnsi="Times New Roman" w:cs="Times New Roman"/>
          <w:sz w:val="28"/>
          <w:szCs w:val="28"/>
        </w:rPr>
        <w:t xml:space="preserve">, що дає змогу зробити висновок про досягнення цілей, визначених Міністерством фінансів </w:t>
      </w:r>
      <w:r w:rsidR="00FA0290" w:rsidRPr="00663101">
        <w:rPr>
          <w:rFonts w:ascii="Times New Roman" w:hAnsi="Times New Roman" w:cs="Times New Roman"/>
          <w:sz w:val="28"/>
          <w:szCs w:val="28"/>
        </w:rPr>
        <w:t>України</w:t>
      </w:r>
      <w:r w:rsidR="00331A51" w:rsidRPr="00663101">
        <w:rPr>
          <w:rFonts w:ascii="Times New Roman" w:hAnsi="Times New Roman" w:cs="Times New Roman"/>
          <w:sz w:val="28"/>
          <w:szCs w:val="28"/>
        </w:rPr>
        <w:t>.</w:t>
      </w:r>
      <w:r w:rsidRPr="00663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84C" w:rsidRPr="00663101" w:rsidRDefault="00FA384C" w:rsidP="00A71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39E" w:rsidRPr="00663101" w:rsidRDefault="0001439E" w:rsidP="006E5E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8D7" w:rsidRPr="00663101" w:rsidRDefault="006E5E9B" w:rsidP="00F50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101">
        <w:rPr>
          <w:rFonts w:ascii="Times New Roman" w:hAnsi="Times New Roman" w:cs="Times New Roman"/>
          <w:b/>
          <w:sz w:val="28"/>
          <w:szCs w:val="28"/>
        </w:rPr>
        <w:t>Заст</w:t>
      </w:r>
      <w:r w:rsidR="001C0A63" w:rsidRPr="00663101">
        <w:rPr>
          <w:rFonts w:ascii="Times New Roman" w:hAnsi="Times New Roman" w:cs="Times New Roman"/>
          <w:b/>
          <w:sz w:val="28"/>
          <w:szCs w:val="28"/>
        </w:rPr>
        <w:t>упни</w:t>
      </w:r>
      <w:r w:rsidR="009A5136" w:rsidRPr="00663101">
        <w:rPr>
          <w:rFonts w:ascii="Times New Roman" w:hAnsi="Times New Roman" w:cs="Times New Roman"/>
          <w:b/>
          <w:sz w:val="28"/>
          <w:szCs w:val="28"/>
        </w:rPr>
        <w:t xml:space="preserve">к Міністра </w:t>
      </w:r>
    </w:p>
    <w:p w:rsidR="00486D6B" w:rsidRPr="00663101" w:rsidRDefault="009A5136" w:rsidP="00F50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101">
        <w:rPr>
          <w:rFonts w:ascii="Times New Roman" w:hAnsi="Times New Roman" w:cs="Times New Roman"/>
          <w:b/>
          <w:sz w:val="28"/>
          <w:szCs w:val="28"/>
        </w:rPr>
        <w:t>фінансів України</w:t>
      </w:r>
      <w:r w:rsidRPr="00663101">
        <w:rPr>
          <w:rFonts w:ascii="Times New Roman" w:hAnsi="Times New Roman" w:cs="Times New Roman"/>
          <w:b/>
          <w:sz w:val="28"/>
          <w:szCs w:val="28"/>
        </w:rPr>
        <w:tab/>
      </w:r>
      <w:r w:rsidRPr="00663101">
        <w:rPr>
          <w:rFonts w:ascii="Times New Roman" w:hAnsi="Times New Roman" w:cs="Times New Roman"/>
          <w:b/>
          <w:sz w:val="28"/>
          <w:szCs w:val="28"/>
        </w:rPr>
        <w:tab/>
      </w:r>
      <w:r w:rsidRPr="00663101">
        <w:rPr>
          <w:rFonts w:ascii="Times New Roman" w:hAnsi="Times New Roman" w:cs="Times New Roman"/>
          <w:b/>
          <w:sz w:val="28"/>
          <w:szCs w:val="28"/>
        </w:rPr>
        <w:tab/>
      </w:r>
      <w:r w:rsidRPr="00663101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A718D7" w:rsidRPr="0066310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663101">
        <w:rPr>
          <w:rFonts w:ascii="Times New Roman" w:hAnsi="Times New Roman" w:cs="Times New Roman"/>
          <w:b/>
          <w:sz w:val="28"/>
          <w:szCs w:val="28"/>
        </w:rPr>
        <w:t>С. ВЕРЛАНОВ</w:t>
      </w:r>
    </w:p>
    <w:p w:rsidR="0001439E" w:rsidRPr="00663101" w:rsidRDefault="009A5136" w:rsidP="009A5136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3101">
        <w:rPr>
          <w:rFonts w:ascii="Times New Roman" w:hAnsi="Times New Roman" w:cs="Times New Roman"/>
          <w:sz w:val="28"/>
          <w:szCs w:val="28"/>
        </w:rPr>
        <w:t>"</w:t>
      </w:r>
      <w:r w:rsidR="0001439E" w:rsidRPr="00663101">
        <w:rPr>
          <w:rFonts w:ascii="Times New Roman" w:hAnsi="Times New Roman" w:cs="Times New Roman"/>
          <w:sz w:val="28"/>
          <w:szCs w:val="28"/>
        </w:rPr>
        <w:t>_</w:t>
      </w:r>
      <w:r w:rsidR="00371A18" w:rsidRPr="00663101">
        <w:rPr>
          <w:rFonts w:ascii="Times New Roman" w:hAnsi="Times New Roman" w:cs="Times New Roman"/>
          <w:sz w:val="28"/>
          <w:szCs w:val="28"/>
        </w:rPr>
        <w:t>_</w:t>
      </w:r>
      <w:r w:rsidR="0001439E" w:rsidRPr="00663101">
        <w:rPr>
          <w:rFonts w:ascii="Times New Roman" w:hAnsi="Times New Roman" w:cs="Times New Roman"/>
          <w:sz w:val="28"/>
          <w:szCs w:val="28"/>
        </w:rPr>
        <w:t>_</w:t>
      </w:r>
      <w:r w:rsidRPr="00663101">
        <w:rPr>
          <w:rFonts w:ascii="Times New Roman" w:hAnsi="Times New Roman" w:cs="Times New Roman"/>
          <w:sz w:val="28"/>
          <w:szCs w:val="28"/>
        </w:rPr>
        <w:t>"</w:t>
      </w:r>
      <w:r w:rsidR="0001439E" w:rsidRPr="00663101">
        <w:rPr>
          <w:rFonts w:ascii="Times New Roman" w:hAnsi="Times New Roman" w:cs="Times New Roman"/>
          <w:sz w:val="28"/>
          <w:szCs w:val="28"/>
        </w:rPr>
        <w:t xml:space="preserve"> _________ 201</w:t>
      </w:r>
      <w:r w:rsidRPr="00663101">
        <w:rPr>
          <w:rFonts w:ascii="Times New Roman" w:hAnsi="Times New Roman" w:cs="Times New Roman"/>
          <w:sz w:val="28"/>
          <w:szCs w:val="28"/>
        </w:rPr>
        <w:t>8</w:t>
      </w:r>
      <w:r w:rsidR="0001439E" w:rsidRPr="00663101">
        <w:rPr>
          <w:rFonts w:ascii="Times New Roman" w:hAnsi="Times New Roman" w:cs="Times New Roman"/>
          <w:sz w:val="28"/>
          <w:szCs w:val="28"/>
        </w:rPr>
        <w:t xml:space="preserve"> р.</w:t>
      </w:r>
    </w:p>
    <w:sectPr w:rsidR="0001439E" w:rsidRPr="00663101" w:rsidSect="00A718D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70D" w:rsidRDefault="00BC770D" w:rsidP="006E5E9B">
      <w:pPr>
        <w:spacing w:after="0" w:line="240" w:lineRule="auto"/>
      </w:pPr>
      <w:r>
        <w:separator/>
      </w:r>
    </w:p>
  </w:endnote>
  <w:endnote w:type="continuationSeparator" w:id="0">
    <w:p w:rsidR="00BC770D" w:rsidRDefault="00BC770D" w:rsidP="006E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70D" w:rsidRDefault="00BC770D" w:rsidP="006E5E9B">
      <w:pPr>
        <w:spacing w:after="0" w:line="240" w:lineRule="auto"/>
      </w:pPr>
      <w:r>
        <w:separator/>
      </w:r>
    </w:p>
  </w:footnote>
  <w:footnote w:type="continuationSeparator" w:id="0">
    <w:p w:rsidR="00BC770D" w:rsidRDefault="00BC770D" w:rsidP="006E5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68241"/>
      <w:docPartObj>
        <w:docPartGallery w:val="Page Numbers (Top of Page)"/>
        <w:docPartUnique/>
      </w:docPartObj>
    </w:sdtPr>
    <w:sdtEndPr/>
    <w:sdtContent>
      <w:p w:rsidR="006E5E9B" w:rsidRDefault="001D35F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F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5E9B" w:rsidRDefault="006E5E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DF"/>
    <w:rsid w:val="0001439E"/>
    <w:rsid w:val="00032BE4"/>
    <w:rsid w:val="00061936"/>
    <w:rsid w:val="0006514B"/>
    <w:rsid w:val="000E159D"/>
    <w:rsid w:val="001234ED"/>
    <w:rsid w:val="001238EF"/>
    <w:rsid w:val="0014208B"/>
    <w:rsid w:val="001515EA"/>
    <w:rsid w:val="00156596"/>
    <w:rsid w:val="001A0C55"/>
    <w:rsid w:val="001A115D"/>
    <w:rsid w:val="001A4D86"/>
    <w:rsid w:val="001C0A63"/>
    <w:rsid w:val="001D35FF"/>
    <w:rsid w:val="001F3105"/>
    <w:rsid w:val="00234A4D"/>
    <w:rsid w:val="00284257"/>
    <w:rsid w:val="002C7119"/>
    <w:rsid w:val="002D1C9A"/>
    <w:rsid w:val="002E6BFA"/>
    <w:rsid w:val="002F346F"/>
    <w:rsid w:val="003006A5"/>
    <w:rsid w:val="00325862"/>
    <w:rsid w:val="00331A51"/>
    <w:rsid w:val="00332394"/>
    <w:rsid w:val="00371A18"/>
    <w:rsid w:val="00376A07"/>
    <w:rsid w:val="003D0924"/>
    <w:rsid w:val="00437CB7"/>
    <w:rsid w:val="00486D6B"/>
    <w:rsid w:val="005141FA"/>
    <w:rsid w:val="00567B81"/>
    <w:rsid w:val="005B010A"/>
    <w:rsid w:val="005B3E5C"/>
    <w:rsid w:val="00663101"/>
    <w:rsid w:val="0066368F"/>
    <w:rsid w:val="006937FF"/>
    <w:rsid w:val="006B0941"/>
    <w:rsid w:val="006E5E9B"/>
    <w:rsid w:val="007C7E6F"/>
    <w:rsid w:val="007E2FF3"/>
    <w:rsid w:val="008025C0"/>
    <w:rsid w:val="008C2F73"/>
    <w:rsid w:val="008F59A1"/>
    <w:rsid w:val="009701AC"/>
    <w:rsid w:val="00971B95"/>
    <w:rsid w:val="009A5136"/>
    <w:rsid w:val="009A68EA"/>
    <w:rsid w:val="009B66D4"/>
    <w:rsid w:val="00A03D12"/>
    <w:rsid w:val="00A718D7"/>
    <w:rsid w:val="00B56246"/>
    <w:rsid w:val="00BB7BCB"/>
    <w:rsid w:val="00BC770D"/>
    <w:rsid w:val="00BF0476"/>
    <w:rsid w:val="00C034AB"/>
    <w:rsid w:val="00C71D11"/>
    <w:rsid w:val="00D14853"/>
    <w:rsid w:val="00D82D76"/>
    <w:rsid w:val="00DB2C85"/>
    <w:rsid w:val="00E665A9"/>
    <w:rsid w:val="00E72B7C"/>
    <w:rsid w:val="00E80485"/>
    <w:rsid w:val="00E965DB"/>
    <w:rsid w:val="00EE7EAE"/>
    <w:rsid w:val="00F50EDF"/>
    <w:rsid w:val="00F67D08"/>
    <w:rsid w:val="00FA0290"/>
    <w:rsid w:val="00FA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F5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Основний текст 2 Знак"/>
    <w:basedOn w:val="a0"/>
    <w:link w:val="2"/>
    <w:uiPriority w:val="99"/>
    <w:semiHidden/>
    <w:rsid w:val="00F50EDF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spelle">
    <w:name w:val="spelle"/>
    <w:basedOn w:val="a0"/>
    <w:rsid w:val="00F50EDF"/>
  </w:style>
  <w:style w:type="paragraph" w:styleId="21">
    <w:name w:val="Body Text Indent 2"/>
    <w:basedOn w:val="a"/>
    <w:link w:val="22"/>
    <w:uiPriority w:val="99"/>
    <w:semiHidden/>
    <w:unhideWhenUsed/>
    <w:rsid w:val="00F5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F50EDF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bodytext2">
    <w:name w:val="bodytext2"/>
    <w:basedOn w:val="a"/>
    <w:rsid w:val="00F5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E5E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E5E9B"/>
  </w:style>
  <w:style w:type="paragraph" w:styleId="a5">
    <w:name w:val="footer"/>
    <w:basedOn w:val="a"/>
    <w:link w:val="a6"/>
    <w:uiPriority w:val="99"/>
    <w:semiHidden/>
    <w:unhideWhenUsed/>
    <w:rsid w:val="006E5E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6E5E9B"/>
  </w:style>
  <w:style w:type="paragraph" w:styleId="a7">
    <w:name w:val="Body Text"/>
    <w:basedOn w:val="a"/>
    <w:link w:val="a8"/>
    <w:uiPriority w:val="99"/>
    <w:semiHidden/>
    <w:unhideWhenUsed/>
    <w:rsid w:val="00437CB7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437CB7"/>
  </w:style>
  <w:style w:type="paragraph" w:styleId="a9">
    <w:name w:val="Balloon Text"/>
    <w:basedOn w:val="a"/>
    <w:link w:val="aa"/>
    <w:uiPriority w:val="99"/>
    <w:semiHidden/>
    <w:unhideWhenUsed/>
    <w:rsid w:val="00FA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A384C"/>
    <w:rPr>
      <w:rFonts w:ascii="Tahoma" w:hAnsi="Tahoma" w:cs="Tahoma"/>
      <w:sz w:val="16"/>
      <w:szCs w:val="16"/>
    </w:rPr>
  </w:style>
  <w:style w:type="character" w:styleId="ab">
    <w:name w:val="Hyperlink"/>
    <w:unhideWhenUsed/>
    <w:rsid w:val="003D09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F5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Основний текст 2 Знак"/>
    <w:basedOn w:val="a0"/>
    <w:link w:val="2"/>
    <w:uiPriority w:val="99"/>
    <w:semiHidden/>
    <w:rsid w:val="00F50EDF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spelle">
    <w:name w:val="spelle"/>
    <w:basedOn w:val="a0"/>
    <w:rsid w:val="00F50EDF"/>
  </w:style>
  <w:style w:type="paragraph" w:styleId="21">
    <w:name w:val="Body Text Indent 2"/>
    <w:basedOn w:val="a"/>
    <w:link w:val="22"/>
    <w:uiPriority w:val="99"/>
    <w:semiHidden/>
    <w:unhideWhenUsed/>
    <w:rsid w:val="00F5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F50EDF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bodytext2">
    <w:name w:val="bodytext2"/>
    <w:basedOn w:val="a"/>
    <w:rsid w:val="00F5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E5E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E5E9B"/>
  </w:style>
  <w:style w:type="paragraph" w:styleId="a5">
    <w:name w:val="footer"/>
    <w:basedOn w:val="a"/>
    <w:link w:val="a6"/>
    <w:uiPriority w:val="99"/>
    <w:semiHidden/>
    <w:unhideWhenUsed/>
    <w:rsid w:val="006E5E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6E5E9B"/>
  </w:style>
  <w:style w:type="paragraph" w:styleId="a7">
    <w:name w:val="Body Text"/>
    <w:basedOn w:val="a"/>
    <w:link w:val="a8"/>
    <w:uiPriority w:val="99"/>
    <w:semiHidden/>
    <w:unhideWhenUsed/>
    <w:rsid w:val="00437CB7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437CB7"/>
  </w:style>
  <w:style w:type="paragraph" w:styleId="a9">
    <w:name w:val="Balloon Text"/>
    <w:basedOn w:val="a"/>
    <w:link w:val="aa"/>
    <w:uiPriority w:val="99"/>
    <w:semiHidden/>
    <w:unhideWhenUsed/>
    <w:rsid w:val="00FA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A384C"/>
    <w:rPr>
      <w:rFonts w:ascii="Tahoma" w:hAnsi="Tahoma" w:cs="Tahoma"/>
      <w:sz w:val="16"/>
      <w:szCs w:val="16"/>
    </w:rPr>
  </w:style>
  <w:style w:type="character" w:styleId="ab">
    <w:name w:val="Hyperlink"/>
    <w:unhideWhenUsed/>
    <w:rsid w:val="003D09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2477</Words>
  <Characters>1413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2015-12-03T09:17:00Z</cp:lastPrinted>
  <dcterms:created xsi:type="dcterms:W3CDTF">2018-12-04T15:41:00Z</dcterms:created>
  <dcterms:modified xsi:type="dcterms:W3CDTF">2018-12-05T09:09:00Z</dcterms:modified>
</cp:coreProperties>
</file>