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46B" w:rsidRDefault="00D1446B" w:rsidP="00B72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BE26F5" w:rsidRPr="00BE26F5" w:rsidRDefault="00BE26F5" w:rsidP="00B72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1446B" w:rsidRPr="001B0540" w:rsidRDefault="00A049BF" w:rsidP="00B72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Звіт</w:t>
      </w:r>
    </w:p>
    <w:p w:rsidR="00D1446B" w:rsidRPr="001B0540" w:rsidRDefault="00D1446B" w:rsidP="00B72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FB122C" w:rsidRPr="00F832D8" w:rsidRDefault="00372708" w:rsidP="00A04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72E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</w:t>
      </w:r>
      <w:r w:rsidR="00872DFB" w:rsidRPr="00B72E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повторне</w:t>
      </w:r>
      <w:r w:rsidRPr="00B72E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відстеження </w:t>
      </w:r>
      <w:r w:rsidRPr="00B555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результативності</w:t>
      </w:r>
      <w:r w:rsidR="00B72E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B555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наказу </w:t>
      </w:r>
      <w:r w:rsidR="00B72E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 w:rsidRPr="00B555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Міністерства фінансів</w:t>
      </w:r>
      <w:r w:rsidR="00FA0626" w:rsidRPr="00B555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України </w:t>
      </w:r>
      <w:r w:rsidR="00A049BF" w:rsidRPr="00A049B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 24</w:t>
      </w:r>
      <w:r w:rsidR="00A049B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 липня </w:t>
      </w:r>
      <w:r w:rsidR="00A049BF" w:rsidRPr="00A049B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2015</w:t>
      </w:r>
      <w:r w:rsidR="00A049B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року</w:t>
      </w:r>
      <w:r w:rsidR="00A049BF" w:rsidRPr="00A049B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№</w:t>
      </w:r>
      <w:r w:rsidR="00A049B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="00A049BF" w:rsidRPr="00A049B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666</w:t>
      </w:r>
      <w:r w:rsidR="00A049B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«</w:t>
      </w:r>
      <w:r w:rsidR="00A049BF" w:rsidRPr="00A049B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затвердження Порядку заповнення документів на переказ у разі</w:t>
      </w:r>
      <w:r w:rsidR="00A049B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 w:rsidR="00A049BF" w:rsidRPr="00A049B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сплати (стягнення) податків, зборів, митних платежів, єдиного внеску,</w:t>
      </w:r>
      <w:r w:rsidR="00A049B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 w:rsidR="00A049BF" w:rsidRPr="00A049B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здійснення бюджетного відшкодування податку на додану вартість,</w:t>
      </w:r>
      <w:r w:rsidR="00A049B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 w:rsidR="00A049BF" w:rsidRPr="00A049B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повернення помилково або надміру зарахованих коштів</w:t>
      </w:r>
      <w:r w:rsidR="00A049B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</w:p>
    <w:p w:rsidR="000A352D" w:rsidRPr="001B0540" w:rsidRDefault="000A352D" w:rsidP="00A06F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BE26F5" w:rsidRPr="001B0540" w:rsidRDefault="00BE26F5" w:rsidP="00A06F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1446B" w:rsidRPr="001B0540" w:rsidRDefault="00D1446B" w:rsidP="00A06F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B13779" w:rsidRPr="00B6559A" w:rsidRDefault="00B13779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655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</w:t>
      </w:r>
      <w:r w:rsidR="00F832D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 </w:t>
      </w:r>
      <w:r w:rsidRPr="00B655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Вид та назва регуляторного акта</w:t>
      </w:r>
    </w:p>
    <w:p w:rsidR="007B556F" w:rsidRPr="0029689B" w:rsidRDefault="00B13779" w:rsidP="00BE26F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655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Наказ Міністерства фінансів України </w:t>
      </w:r>
      <w:r w:rsidR="00372708" w:rsidRPr="00B655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від </w:t>
      </w:r>
      <w:r w:rsidR="00A049BF" w:rsidRPr="00A049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24</w:t>
      </w:r>
      <w:r w:rsidR="00A049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 липня </w:t>
      </w:r>
      <w:r w:rsidR="00A049BF" w:rsidRPr="00A049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2015</w:t>
      </w:r>
      <w:r w:rsidR="00A049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року</w:t>
      </w:r>
      <w:r w:rsidR="00A049BF" w:rsidRPr="00A049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№</w:t>
      </w:r>
      <w:r w:rsidR="00A049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="00A049BF" w:rsidRPr="00A049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666 </w:t>
      </w:r>
      <w:r w:rsidR="00A049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A049BF" w:rsidRPr="00A049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затвердження Порядку заповнення документів на переказ у разі сплати (стягнення) податків, зборів, митних платежів, єдиного внеску, здійснення бюджетного відшкодування податку на додану вартість, повернення помилково або надміру зарахованих коштів</w:t>
      </w:r>
      <w:r w:rsidR="00A049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</w:t>
      </w:r>
      <w:r w:rsidR="007B556F" w:rsidRPr="00B655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29689B" w:rsidRPr="0029689B" w:rsidRDefault="0029689B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B13779" w:rsidRPr="00B6559A" w:rsidRDefault="00B13779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655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</w:t>
      </w:r>
      <w:r w:rsidR="00F832D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 </w:t>
      </w:r>
      <w:r w:rsidRPr="00B655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Назва виконавця </w:t>
      </w:r>
      <w:r w:rsidRPr="00B72E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заходів з </w:t>
      </w:r>
      <w:r w:rsidR="00B72E6A" w:rsidRPr="00B72E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повторного </w:t>
      </w:r>
      <w:r w:rsidR="00B72E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відстеження</w:t>
      </w:r>
    </w:p>
    <w:p w:rsidR="00B07CC8" w:rsidRPr="00F832D8" w:rsidRDefault="00B72E6A" w:rsidP="00BE26F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72E6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Департамент моніторингу баз даних та верифікації виплат</w:t>
      </w:r>
      <w:r w:rsidR="00FD1515" w:rsidRPr="00B655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Міністерства фінансів України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29689B" w:rsidRPr="00F832D8" w:rsidRDefault="0029689B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B13779" w:rsidRPr="00B6559A" w:rsidRDefault="00B13779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655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</w:t>
      </w:r>
      <w:r w:rsidR="00F832D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 </w:t>
      </w:r>
      <w:r w:rsidRPr="00B655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Цілі прийняття акта</w:t>
      </w:r>
    </w:p>
    <w:p w:rsidR="007B556F" w:rsidRPr="00B6559A" w:rsidRDefault="00B30839" w:rsidP="00BE26F5">
      <w:pPr>
        <w:spacing w:before="120" w:after="0" w:line="240" w:lineRule="auto"/>
        <w:ind w:firstLine="567"/>
        <w:jc w:val="both"/>
        <w:rPr>
          <w:sz w:val="28"/>
          <w:szCs w:val="28"/>
        </w:rPr>
      </w:pPr>
      <w:r w:rsidRPr="00B6559A">
        <w:rPr>
          <w:rFonts w:ascii="Times New Roman" w:hAnsi="Times New Roman"/>
          <w:sz w:val="28"/>
          <w:szCs w:val="28"/>
        </w:rPr>
        <w:t xml:space="preserve">Головним завданням </w:t>
      </w:r>
      <w:r w:rsidRPr="00561DFA">
        <w:rPr>
          <w:rFonts w:ascii="Times New Roman" w:hAnsi="Times New Roman"/>
          <w:sz w:val="28"/>
          <w:szCs w:val="28"/>
        </w:rPr>
        <w:t xml:space="preserve">затвердження </w:t>
      </w:r>
      <w:r w:rsidR="00B6559A" w:rsidRPr="00561DFA">
        <w:rPr>
          <w:rFonts w:ascii="Times New Roman" w:hAnsi="Times New Roman"/>
          <w:sz w:val="28"/>
          <w:szCs w:val="28"/>
        </w:rPr>
        <w:t xml:space="preserve">Порядку </w:t>
      </w:r>
      <w:r w:rsidR="00561DFA" w:rsidRPr="00561DFA">
        <w:rPr>
          <w:rFonts w:ascii="Times New Roman" w:hAnsi="Times New Roman"/>
          <w:sz w:val="28"/>
          <w:szCs w:val="28"/>
        </w:rPr>
        <w:t>заповнення документів на переказ у разі сплати (стягнення) податків, зборів, митних платежів, єдиного внеску, здійснення бюджетного відшкодування податку на додану вартість, повернення помилково або надміру зарахованих коштів</w:t>
      </w:r>
      <w:r w:rsidRPr="00561DFA">
        <w:rPr>
          <w:rFonts w:ascii="Times New Roman" w:hAnsi="Times New Roman"/>
          <w:sz w:val="28"/>
          <w:szCs w:val="28"/>
        </w:rPr>
        <w:t xml:space="preserve"> є </w:t>
      </w:r>
      <w:r w:rsidR="00561DFA" w:rsidRPr="00561DFA">
        <w:rPr>
          <w:rFonts w:ascii="Times New Roman" w:hAnsi="Times New Roman"/>
          <w:sz w:val="28"/>
          <w:szCs w:val="28"/>
        </w:rPr>
        <w:t xml:space="preserve">забезпечення практичного застосування положень Податкового та Митного кодексів України, Закону України </w:t>
      </w:r>
      <w:r w:rsidR="00561DFA">
        <w:rPr>
          <w:rFonts w:ascii="Times New Roman" w:hAnsi="Times New Roman"/>
          <w:sz w:val="28"/>
          <w:szCs w:val="28"/>
        </w:rPr>
        <w:t>«</w:t>
      </w:r>
      <w:r w:rsidR="00561DFA" w:rsidRPr="00561DFA">
        <w:rPr>
          <w:rFonts w:ascii="Times New Roman" w:hAnsi="Times New Roman"/>
          <w:sz w:val="28"/>
          <w:szCs w:val="28"/>
        </w:rPr>
        <w:t>Про збір та облік єдиного внеску на загальнообов’язкове державне соціальне страхування</w:t>
      </w:r>
      <w:r w:rsidR="00561DFA">
        <w:rPr>
          <w:rFonts w:ascii="Times New Roman" w:hAnsi="Times New Roman"/>
          <w:sz w:val="28"/>
          <w:szCs w:val="28"/>
        </w:rPr>
        <w:t>»</w:t>
      </w:r>
      <w:r w:rsidR="00561DFA" w:rsidRPr="00561DFA">
        <w:rPr>
          <w:rFonts w:ascii="Times New Roman" w:hAnsi="Times New Roman"/>
          <w:sz w:val="28"/>
          <w:szCs w:val="28"/>
        </w:rPr>
        <w:t xml:space="preserve"> та вдосконалення аналізу надходжень до бюджетів та державних цільових фондів.</w:t>
      </w:r>
    </w:p>
    <w:p w:rsidR="003309F3" w:rsidRPr="00F832D8" w:rsidRDefault="003309F3" w:rsidP="00A06FC6">
      <w:pPr>
        <w:pStyle w:val="StyleZakonu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:rsidR="00B13779" w:rsidRPr="00B6559A" w:rsidRDefault="00B13779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655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</w:t>
      </w:r>
      <w:r w:rsidR="00F832D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 </w:t>
      </w:r>
      <w:r w:rsidRPr="00B655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Строк виконання </w:t>
      </w:r>
      <w:r w:rsidRPr="00B72E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заходів з </w:t>
      </w:r>
      <w:r w:rsidR="00B72E6A" w:rsidRPr="00B72E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повторного</w:t>
      </w:r>
      <w:r w:rsidR="00561DF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відстеження</w:t>
      </w:r>
    </w:p>
    <w:p w:rsidR="00B13779" w:rsidRPr="00F832D8" w:rsidRDefault="00561DFA" w:rsidP="00BE26F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Жовтен</w:t>
      </w:r>
      <w:r w:rsidR="00910915" w:rsidRPr="00B655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ь </w:t>
      </w:r>
      <w:r w:rsidR="00FA0626" w:rsidRPr="00B655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201</w:t>
      </w:r>
      <w:r w:rsidR="00B72E6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</w:t>
      </w:r>
      <w:r w:rsidR="00F832D8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 </w:t>
      </w:r>
      <w:r w:rsidR="00FA0626" w:rsidRPr="00B655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року</w:t>
      </w:r>
      <w:r w:rsidR="00B13779" w:rsidRPr="00B655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29689B" w:rsidRPr="00F832D8" w:rsidRDefault="0029689B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</w:p>
    <w:p w:rsidR="00B13779" w:rsidRPr="00B6559A" w:rsidRDefault="00B13779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6559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5.</w:t>
      </w:r>
      <w:r w:rsidR="00F832D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 </w:t>
      </w:r>
      <w:r w:rsidRPr="00B6559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Тип відстеження.</w:t>
      </w:r>
    </w:p>
    <w:p w:rsidR="00B13779" w:rsidRPr="00F832D8" w:rsidRDefault="00B72E6A" w:rsidP="00BE26F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Повторне</w:t>
      </w:r>
      <w:r w:rsidR="00B13779" w:rsidRPr="00B655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відстеження.</w:t>
      </w:r>
    </w:p>
    <w:p w:rsidR="0029689B" w:rsidRPr="00F832D8" w:rsidRDefault="0029689B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B13779" w:rsidRPr="003467DE" w:rsidRDefault="00B13779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467D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</w:t>
      </w:r>
      <w:r w:rsidR="00F832D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 </w:t>
      </w:r>
      <w:r w:rsidRPr="003467D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Методи одержання результатів відстеження</w:t>
      </w:r>
    </w:p>
    <w:p w:rsidR="00EA6289" w:rsidRPr="003467DE" w:rsidRDefault="003309F3" w:rsidP="00BE26F5">
      <w:pPr>
        <w:pStyle w:val="a7"/>
        <w:spacing w:before="120" w:beforeAutospacing="0" w:after="0" w:afterAutospacing="0"/>
        <w:ind w:firstLine="567"/>
        <w:jc w:val="both"/>
        <w:rPr>
          <w:color w:val="auto"/>
          <w:sz w:val="28"/>
          <w:szCs w:val="28"/>
          <w:lang w:val="uk-UA"/>
        </w:rPr>
      </w:pPr>
      <w:r w:rsidRPr="003467DE">
        <w:rPr>
          <w:color w:val="auto"/>
          <w:sz w:val="28"/>
          <w:szCs w:val="28"/>
          <w:lang w:val="uk-UA"/>
        </w:rPr>
        <w:t xml:space="preserve">Відстеження результативності наказу здійснювалось шляхом </w:t>
      </w:r>
      <w:r w:rsidR="00EA6289" w:rsidRPr="003467DE">
        <w:rPr>
          <w:color w:val="auto"/>
          <w:sz w:val="28"/>
          <w:szCs w:val="28"/>
          <w:lang w:val="uk-UA"/>
        </w:rPr>
        <w:t>аналізу статистичних даних.</w:t>
      </w:r>
    </w:p>
    <w:p w:rsidR="00522071" w:rsidRPr="003467DE" w:rsidRDefault="00522071" w:rsidP="00A06FC6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auto"/>
          <w:sz w:val="28"/>
          <w:szCs w:val="28"/>
          <w:lang w:val="uk-UA" w:eastAsia="uk-UA"/>
        </w:rPr>
      </w:pPr>
    </w:p>
    <w:p w:rsidR="00B13779" w:rsidRPr="003467DE" w:rsidRDefault="00B13779" w:rsidP="00A06FC6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auto"/>
          <w:sz w:val="28"/>
          <w:szCs w:val="28"/>
          <w:lang w:eastAsia="uk-UA"/>
        </w:rPr>
      </w:pPr>
      <w:r w:rsidRPr="003467DE">
        <w:rPr>
          <w:b/>
          <w:bCs/>
          <w:color w:val="auto"/>
          <w:sz w:val="28"/>
          <w:szCs w:val="28"/>
          <w:lang w:eastAsia="uk-UA"/>
        </w:rPr>
        <w:lastRenderedPageBreak/>
        <w:t>7. Дані та припущення, на основі яких відстежувалася результативність, а також способи одержання даних</w:t>
      </w:r>
    </w:p>
    <w:p w:rsidR="00D30090" w:rsidRPr="00591869" w:rsidRDefault="00603120" w:rsidP="00BE26F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Повторн</w:t>
      </w:r>
      <w:r w:rsidR="007215FC" w:rsidRPr="00CA70AF">
        <w:rPr>
          <w:rFonts w:ascii="Times New Roman" w:hAnsi="Times New Roman" w:cs="Times New Roman"/>
          <w:sz w:val="28"/>
          <w:szCs w:val="28"/>
        </w:rPr>
        <w:t xml:space="preserve">е відстеження </w:t>
      </w:r>
      <w:r w:rsidR="007215FC" w:rsidRPr="00591869">
        <w:rPr>
          <w:rFonts w:ascii="Times New Roman" w:hAnsi="Times New Roman" w:cs="Times New Roman"/>
          <w:sz w:val="28"/>
          <w:szCs w:val="28"/>
        </w:rPr>
        <w:t xml:space="preserve">результативності </w:t>
      </w:r>
      <w:r w:rsidR="000B4C1E" w:rsidRPr="00591869">
        <w:rPr>
          <w:rFonts w:ascii="Times New Roman" w:hAnsi="Times New Roman" w:cs="Times New Roman"/>
          <w:sz w:val="28"/>
          <w:szCs w:val="28"/>
        </w:rPr>
        <w:t xml:space="preserve">регуляторного </w:t>
      </w:r>
      <w:r w:rsidR="007215FC" w:rsidRPr="00591869">
        <w:rPr>
          <w:rFonts w:ascii="Times New Roman" w:hAnsi="Times New Roman" w:cs="Times New Roman"/>
          <w:sz w:val="28"/>
          <w:szCs w:val="28"/>
        </w:rPr>
        <w:t>акта здійснювалось на підставі аналізу статистичних даних</w:t>
      </w:r>
      <w:r w:rsidR="00D30090" w:rsidRPr="00591869">
        <w:rPr>
          <w:rFonts w:ascii="Times New Roman" w:hAnsi="Times New Roman" w:cs="Times New Roman"/>
          <w:sz w:val="28"/>
          <w:szCs w:val="28"/>
        </w:rPr>
        <w:t>,</w:t>
      </w:r>
      <w:r w:rsidR="007215FC" w:rsidRPr="00591869">
        <w:rPr>
          <w:rFonts w:ascii="Times New Roman" w:hAnsi="Times New Roman" w:cs="Times New Roman"/>
          <w:sz w:val="28"/>
          <w:szCs w:val="28"/>
        </w:rPr>
        <w:t xml:space="preserve"> </w:t>
      </w:r>
      <w:r w:rsidR="00D30090" w:rsidRPr="00591869">
        <w:rPr>
          <w:rFonts w:ascii="Times New Roman" w:hAnsi="Times New Roman" w:cs="Times New Roman"/>
          <w:sz w:val="28"/>
          <w:szCs w:val="28"/>
        </w:rPr>
        <w:t xml:space="preserve">що характеризують </w:t>
      </w:r>
      <w:r w:rsidR="00591869" w:rsidRPr="005918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рівень поінформованості платників податків щодо основних положень акта</w:t>
      </w:r>
      <w:r w:rsidR="00591869" w:rsidRPr="00591869">
        <w:rPr>
          <w:rFonts w:ascii="Times New Roman" w:hAnsi="Times New Roman" w:cs="Times New Roman"/>
          <w:sz w:val="28"/>
          <w:szCs w:val="28"/>
        </w:rPr>
        <w:t xml:space="preserve"> та як наслідок </w:t>
      </w:r>
      <w:r w:rsidR="00D30090" w:rsidRPr="00591869">
        <w:rPr>
          <w:rFonts w:ascii="Times New Roman" w:hAnsi="Times New Roman" w:cs="Times New Roman"/>
          <w:sz w:val="28"/>
          <w:szCs w:val="28"/>
        </w:rPr>
        <w:t xml:space="preserve">якість опрацювання </w:t>
      </w:r>
      <w:r w:rsidR="00591869" w:rsidRPr="00591869">
        <w:rPr>
          <w:rFonts w:ascii="Times New Roman" w:hAnsi="Times New Roman" w:cs="Times New Roman"/>
          <w:sz w:val="28"/>
          <w:szCs w:val="28"/>
        </w:rPr>
        <w:t>документів</w:t>
      </w:r>
      <w:r w:rsidR="00BF3ED0" w:rsidRPr="00591869">
        <w:rPr>
          <w:rFonts w:ascii="Times New Roman" w:hAnsi="Times New Roman" w:cs="Times New Roman"/>
          <w:sz w:val="28"/>
          <w:szCs w:val="28"/>
        </w:rPr>
        <w:t xml:space="preserve">, </w:t>
      </w:r>
      <w:r w:rsidR="00D30090" w:rsidRPr="00591869">
        <w:rPr>
          <w:rFonts w:ascii="Times New Roman" w:hAnsi="Times New Roman" w:cs="Times New Roman"/>
          <w:sz w:val="28"/>
          <w:szCs w:val="28"/>
        </w:rPr>
        <w:t>як</w:t>
      </w:r>
      <w:r w:rsidR="00591869" w:rsidRPr="00591869">
        <w:rPr>
          <w:rFonts w:ascii="Times New Roman" w:hAnsi="Times New Roman" w:cs="Times New Roman"/>
          <w:sz w:val="28"/>
          <w:szCs w:val="28"/>
        </w:rPr>
        <w:t>і</w:t>
      </w:r>
      <w:r w:rsidR="00D30090" w:rsidRPr="00591869">
        <w:rPr>
          <w:rFonts w:ascii="Times New Roman" w:hAnsi="Times New Roman" w:cs="Times New Roman"/>
          <w:sz w:val="28"/>
          <w:szCs w:val="28"/>
        </w:rPr>
        <w:t xml:space="preserve"> надходи</w:t>
      </w:r>
      <w:r w:rsidR="00BF3ED0" w:rsidRPr="00591869">
        <w:rPr>
          <w:rFonts w:ascii="Times New Roman" w:hAnsi="Times New Roman" w:cs="Times New Roman"/>
          <w:sz w:val="28"/>
          <w:szCs w:val="28"/>
        </w:rPr>
        <w:t>л</w:t>
      </w:r>
      <w:r w:rsidR="00591869" w:rsidRPr="00591869">
        <w:rPr>
          <w:rFonts w:ascii="Times New Roman" w:hAnsi="Times New Roman" w:cs="Times New Roman"/>
          <w:sz w:val="28"/>
          <w:szCs w:val="28"/>
        </w:rPr>
        <w:t>и</w:t>
      </w:r>
      <w:r w:rsidR="00BF3ED0" w:rsidRPr="00591869">
        <w:rPr>
          <w:rFonts w:ascii="Times New Roman" w:hAnsi="Times New Roman" w:cs="Times New Roman"/>
          <w:sz w:val="28"/>
          <w:szCs w:val="28"/>
        </w:rPr>
        <w:t xml:space="preserve"> </w:t>
      </w:r>
      <w:r w:rsidR="00D30090" w:rsidRPr="00591869">
        <w:rPr>
          <w:rFonts w:ascii="Times New Roman" w:hAnsi="Times New Roman" w:cs="Times New Roman"/>
          <w:sz w:val="28"/>
          <w:szCs w:val="28"/>
        </w:rPr>
        <w:t>від платників</w:t>
      </w:r>
      <w:r w:rsidR="00BF3ED0" w:rsidRPr="00591869">
        <w:rPr>
          <w:rFonts w:ascii="Times New Roman" w:hAnsi="Times New Roman" w:cs="Times New Roman"/>
          <w:sz w:val="28"/>
          <w:szCs w:val="28"/>
        </w:rPr>
        <w:t xml:space="preserve"> податків після набуття чинності наказу Мінфіну </w:t>
      </w:r>
      <w:r w:rsidR="00BD3F1A" w:rsidRPr="005918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 24 липня 2015 року № 666</w:t>
      </w:r>
      <w:r w:rsidR="00D30090" w:rsidRPr="00591869">
        <w:rPr>
          <w:rFonts w:ascii="Times New Roman" w:hAnsi="Times New Roman" w:cs="Times New Roman"/>
          <w:sz w:val="28"/>
          <w:szCs w:val="28"/>
        </w:rPr>
        <w:t>.</w:t>
      </w:r>
    </w:p>
    <w:p w:rsidR="0029689B" w:rsidRPr="00F832D8" w:rsidRDefault="0029689B" w:rsidP="00A06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3779" w:rsidRPr="000B4C1E" w:rsidRDefault="00B13779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B4C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8.</w:t>
      </w:r>
      <w:r w:rsidR="00F832D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Pr="000B4C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Кількісні та якісні значе</w:t>
      </w:r>
      <w:r w:rsidR="006031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ння показників результативності</w:t>
      </w:r>
    </w:p>
    <w:p w:rsidR="00BE26F5" w:rsidRPr="00591869" w:rsidRDefault="00BE26F5" w:rsidP="00BE26F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E26F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Збір статистичних даних проводився шляхом аналізу інформації про надходження до Зведеного бюджету України сум податків, </w:t>
      </w:r>
      <w:r w:rsidRPr="005918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зборів на підставі зазначених платниками податків кодів видів сплати у документах на переказ.</w:t>
      </w:r>
    </w:p>
    <w:p w:rsidR="00BE26F5" w:rsidRPr="00BE26F5" w:rsidRDefault="00BE26F5" w:rsidP="00BE2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918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Дія регуляторного акта поширюється на всіх платників </w:t>
      </w:r>
      <w:r w:rsidRPr="00BE26F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податків, як юридичних, так і фізичних осіб.</w:t>
      </w:r>
    </w:p>
    <w:p w:rsidR="00BE26F5" w:rsidRPr="00BE26F5" w:rsidRDefault="00BE26F5" w:rsidP="00BE2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E26F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Станом на 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 жовтня </w:t>
      </w:r>
      <w:r w:rsidRPr="00BE26F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2015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року</w:t>
      </w:r>
      <w:r w:rsidRPr="00BE26F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надходження податків і зборів (податкові платежі) до Зведеного бюджету України скла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ли</w:t>
      </w:r>
      <w:r w:rsidRPr="00BE26F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224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Pr="00BE26F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705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,0 </w:t>
      </w:r>
      <w:r w:rsidRPr="00BE26F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млн.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Pr="00BE26F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гривень.</w:t>
      </w:r>
    </w:p>
    <w:p w:rsidR="00BE26F5" w:rsidRPr="00591869" w:rsidRDefault="00BE26F5" w:rsidP="00BE2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918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Станом на 01 жовтня 2016 року надходження податків і зборів (податкові платежі) до Зведеного бюджету України склали 303 338,5 млн. гривень.</w:t>
      </w:r>
    </w:p>
    <w:p w:rsidR="00BE26F5" w:rsidRPr="00591869" w:rsidRDefault="00BE26F5" w:rsidP="00BE2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918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Станом на 01 жовтня 2017 року надходження податків і зборів (податкові платежі) до Зведеного бюджету України складають 379 787,9 млн. гривень.</w:t>
      </w:r>
    </w:p>
    <w:p w:rsidR="00BE26F5" w:rsidRPr="00591869" w:rsidRDefault="00BE26F5" w:rsidP="00BE2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918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Рівень поінформованості платників податків щодо основних положень акта є високим.</w:t>
      </w:r>
    </w:p>
    <w:p w:rsidR="007A7C87" w:rsidRPr="00591869" w:rsidRDefault="00BE26F5" w:rsidP="00BE2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18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Наведені показники слугуватимуть джерелом порівняльних даних для аналізу результативності цього акта під час проведення періодичного відстеження.</w:t>
      </w:r>
    </w:p>
    <w:p w:rsidR="002C4E64" w:rsidRPr="000B4C1E" w:rsidRDefault="002C4E64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B13779" w:rsidRPr="000B4C1E" w:rsidRDefault="00B13779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B4C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9.</w:t>
      </w:r>
      <w:r w:rsidR="00F832D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 </w:t>
      </w:r>
      <w:r w:rsidRPr="000B4C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Оцінка результатів реалізації регуляторного акта та ступеня досягнення визначених цілей</w:t>
      </w:r>
    </w:p>
    <w:p w:rsidR="00BE26F5" w:rsidRPr="00BD3F1A" w:rsidRDefault="00BE26F5" w:rsidP="00BE26F5">
      <w:pPr>
        <w:pStyle w:val="a7"/>
        <w:spacing w:before="120" w:beforeAutospacing="0" w:after="0" w:afterAutospacing="0"/>
        <w:ind w:firstLine="567"/>
        <w:jc w:val="both"/>
        <w:rPr>
          <w:color w:val="auto"/>
          <w:sz w:val="28"/>
          <w:szCs w:val="28"/>
          <w:lang w:val="uk-UA"/>
        </w:rPr>
      </w:pPr>
      <w:r w:rsidRPr="00BE26F5">
        <w:rPr>
          <w:color w:val="auto"/>
          <w:sz w:val="28"/>
          <w:szCs w:val="28"/>
          <w:lang w:val="uk-UA"/>
        </w:rPr>
        <w:t xml:space="preserve">Показником результативності акта є забезпечення повноти та правильності заповнення розрахункових документів у разі сплати (стягнення) податків, зборів, митних платежів, єдиного внеску на загальнообов’язкове державне соціальне страхування, здійснення бюджетного відшкодування податку на </w:t>
      </w:r>
      <w:r w:rsidRPr="00BD3F1A">
        <w:rPr>
          <w:color w:val="auto"/>
          <w:sz w:val="28"/>
          <w:szCs w:val="28"/>
          <w:lang w:val="uk-UA"/>
        </w:rPr>
        <w:t>додану вартість, повернення помилково або надміру зарахованих коштів.</w:t>
      </w:r>
    </w:p>
    <w:p w:rsidR="007A7C87" w:rsidRPr="00BD3F1A" w:rsidRDefault="007A7C87" w:rsidP="00A06FC6">
      <w:pPr>
        <w:pStyle w:val="a7"/>
        <w:spacing w:before="0" w:beforeAutospacing="0" w:after="0" w:afterAutospacing="0"/>
        <w:ind w:firstLine="567"/>
        <w:jc w:val="both"/>
        <w:rPr>
          <w:color w:val="auto"/>
          <w:sz w:val="28"/>
          <w:szCs w:val="28"/>
        </w:rPr>
      </w:pPr>
      <w:r w:rsidRPr="00BD3F1A">
        <w:rPr>
          <w:color w:val="auto"/>
          <w:sz w:val="28"/>
          <w:szCs w:val="28"/>
          <w:lang w:val="uk-UA"/>
        </w:rPr>
        <w:t xml:space="preserve">Проблеми, які обумовили необхідність прийняття нормативного акта, були </w:t>
      </w:r>
      <w:r w:rsidR="00F832D8" w:rsidRPr="00BD3F1A">
        <w:rPr>
          <w:color w:val="auto"/>
          <w:sz w:val="28"/>
          <w:szCs w:val="28"/>
          <w:lang w:val="uk-UA"/>
        </w:rPr>
        <w:t>вирішені шляхом його прийняття.</w:t>
      </w:r>
    </w:p>
    <w:p w:rsidR="007A7C87" w:rsidRPr="00BD3F1A" w:rsidRDefault="007A7C87" w:rsidP="00A06FC6">
      <w:pPr>
        <w:pStyle w:val="a7"/>
        <w:spacing w:before="0" w:beforeAutospacing="0" w:after="0" w:afterAutospacing="0"/>
        <w:ind w:firstLine="567"/>
        <w:jc w:val="both"/>
        <w:rPr>
          <w:color w:val="auto"/>
          <w:sz w:val="28"/>
          <w:szCs w:val="28"/>
          <w:lang w:val="uk-UA"/>
        </w:rPr>
      </w:pPr>
      <w:r w:rsidRPr="00BD3F1A">
        <w:rPr>
          <w:color w:val="auto"/>
          <w:sz w:val="28"/>
          <w:szCs w:val="28"/>
          <w:lang w:val="uk-UA"/>
        </w:rPr>
        <w:t xml:space="preserve">На підставі результатів </w:t>
      </w:r>
      <w:r w:rsidR="00603120" w:rsidRPr="00BD3F1A">
        <w:rPr>
          <w:color w:val="auto"/>
          <w:sz w:val="28"/>
          <w:szCs w:val="28"/>
          <w:lang w:val="uk-UA"/>
        </w:rPr>
        <w:t xml:space="preserve">повторного </w:t>
      </w:r>
      <w:r w:rsidRPr="00BD3F1A">
        <w:rPr>
          <w:color w:val="auto"/>
          <w:sz w:val="28"/>
          <w:szCs w:val="28"/>
          <w:lang w:val="uk-UA"/>
        </w:rPr>
        <w:t>відстежен</w:t>
      </w:r>
      <w:r w:rsidR="00603120" w:rsidRPr="00BD3F1A">
        <w:rPr>
          <w:color w:val="auto"/>
          <w:sz w:val="28"/>
          <w:szCs w:val="28"/>
          <w:lang w:val="uk-UA"/>
        </w:rPr>
        <w:t>ня</w:t>
      </w:r>
      <w:r w:rsidRPr="00BD3F1A">
        <w:rPr>
          <w:color w:val="auto"/>
          <w:sz w:val="28"/>
          <w:szCs w:val="28"/>
          <w:lang w:val="uk-UA"/>
        </w:rPr>
        <w:t xml:space="preserve"> результативності регуляторного акту можна зробити висновок про те, що в цілому шляхом впровадження цього нормативного акта вдалося досягти визначених цілей.</w:t>
      </w:r>
    </w:p>
    <w:p w:rsidR="00EC24B5" w:rsidRDefault="00EC24B5" w:rsidP="00A06FC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26F5" w:rsidRPr="00D1446B" w:rsidRDefault="00BE26F5" w:rsidP="00A06FC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9689B" w:rsidRPr="00D1446B" w:rsidRDefault="0029689B" w:rsidP="00A06FC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832D8" w:rsidTr="00F832D8">
        <w:tc>
          <w:tcPr>
            <w:tcW w:w="4927" w:type="dxa"/>
            <w:hideMark/>
          </w:tcPr>
          <w:p w:rsidR="00F832D8" w:rsidRPr="001B0540" w:rsidRDefault="001B0540" w:rsidP="001B0540">
            <w:pPr>
              <w:pStyle w:val="a7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В.о. д</w:t>
            </w:r>
            <w:r w:rsidR="00F832D8">
              <w:rPr>
                <w:b/>
                <w:sz w:val="28"/>
                <w:szCs w:val="28"/>
              </w:rPr>
              <w:t>ержавн</w:t>
            </w:r>
            <w:r>
              <w:rPr>
                <w:b/>
                <w:sz w:val="28"/>
                <w:szCs w:val="28"/>
                <w:lang w:val="uk-UA"/>
              </w:rPr>
              <w:t>ого</w:t>
            </w:r>
            <w:r w:rsidR="00F832D8">
              <w:rPr>
                <w:b/>
                <w:sz w:val="28"/>
                <w:szCs w:val="28"/>
              </w:rPr>
              <w:t xml:space="preserve"> секретар</w:t>
            </w:r>
            <w:r>
              <w:rPr>
                <w:b/>
                <w:sz w:val="28"/>
                <w:szCs w:val="28"/>
                <w:lang w:val="uk-UA"/>
              </w:rPr>
              <w:t>я</w:t>
            </w:r>
          </w:p>
        </w:tc>
        <w:tc>
          <w:tcPr>
            <w:tcW w:w="4928" w:type="dxa"/>
            <w:hideMark/>
          </w:tcPr>
          <w:p w:rsidR="00F832D8" w:rsidRPr="001B0540" w:rsidRDefault="001B0540" w:rsidP="001B0540">
            <w:pPr>
              <w:pStyle w:val="a7"/>
              <w:spacing w:before="0" w:beforeAutospacing="0" w:after="0" w:afterAutospacing="0"/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</w:t>
            </w:r>
            <w:r w:rsidR="00F832D8">
              <w:rPr>
                <w:b/>
                <w:sz w:val="28"/>
                <w:szCs w:val="28"/>
              </w:rPr>
              <w:t>. </w:t>
            </w:r>
            <w:r>
              <w:rPr>
                <w:b/>
                <w:sz w:val="28"/>
                <w:szCs w:val="28"/>
                <w:lang w:val="uk-UA"/>
              </w:rPr>
              <w:t>НЕТРЕБА</w:t>
            </w:r>
          </w:p>
        </w:tc>
      </w:tr>
    </w:tbl>
    <w:p w:rsidR="00EC24B5" w:rsidRPr="00BE26F5" w:rsidRDefault="00EC24B5" w:rsidP="00F832D8">
      <w:pPr>
        <w:spacing w:after="0" w:line="240" w:lineRule="auto"/>
        <w:ind w:firstLine="567"/>
        <w:rPr>
          <w:rFonts w:ascii="Times New Roman" w:hAnsi="Times New Roman" w:cs="Times New Roman"/>
          <w:sz w:val="4"/>
          <w:szCs w:val="4"/>
        </w:rPr>
      </w:pPr>
    </w:p>
    <w:sectPr w:rsidR="00EC24B5" w:rsidRPr="00BE26F5" w:rsidSect="003467DE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A62" w:rsidRDefault="004A0A62" w:rsidP="003467DE">
      <w:pPr>
        <w:spacing w:after="0" w:line="240" w:lineRule="auto"/>
      </w:pPr>
      <w:r>
        <w:separator/>
      </w:r>
    </w:p>
  </w:endnote>
  <w:endnote w:type="continuationSeparator" w:id="0">
    <w:p w:rsidR="004A0A62" w:rsidRDefault="004A0A62" w:rsidP="0034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A62" w:rsidRDefault="004A0A62" w:rsidP="003467DE">
      <w:pPr>
        <w:spacing w:after="0" w:line="240" w:lineRule="auto"/>
      </w:pPr>
      <w:r>
        <w:separator/>
      </w:r>
    </w:p>
  </w:footnote>
  <w:footnote w:type="continuationSeparator" w:id="0">
    <w:p w:rsidR="004A0A62" w:rsidRDefault="004A0A62" w:rsidP="00346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6588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3467DE" w:rsidRPr="003467DE" w:rsidRDefault="003467DE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67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67D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467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054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467D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467DE" w:rsidRDefault="003467D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30E61"/>
    <w:multiLevelType w:val="hybridMultilevel"/>
    <w:tmpl w:val="E624B46A"/>
    <w:lvl w:ilvl="0" w:tplc="C46267BA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79"/>
    <w:rsid w:val="00075863"/>
    <w:rsid w:val="00081C82"/>
    <w:rsid w:val="00096445"/>
    <w:rsid w:val="000A352D"/>
    <w:rsid w:val="000B4C1E"/>
    <w:rsid w:val="001127C2"/>
    <w:rsid w:val="00126F6F"/>
    <w:rsid w:val="00142B1C"/>
    <w:rsid w:val="001B0540"/>
    <w:rsid w:val="0026012B"/>
    <w:rsid w:val="0029689B"/>
    <w:rsid w:val="002B1A14"/>
    <w:rsid w:val="002C4E64"/>
    <w:rsid w:val="002F4295"/>
    <w:rsid w:val="0030692B"/>
    <w:rsid w:val="003309F3"/>
    <w:rsid w:val="003467DE"/>
    <w:rsid w:val="00372708"/>
    <w:rsid w:val="003E5392"/>
    <w:rsid w:val="003E5AC3"/>
    <w:rsid w:val="004A0A62"/>
    <w:rsid w:val="004D66FE"/>
    <w:rsid w:val="00500989"/>
    <w:rsid w:val="00506939"/>
    <w:rsid w:val="00522071"/>
    <w:rsid w:val="0054098C"/>
    <w:rsid w:val="00550AB7"/>
    <w:rsid w:val="00561DFA"/>
    <w:rsid w:val="00591869"/>
    <w:rsid w:val="00603120"/>
    <w:rsid w:val="00640FC9"/>
    <w:rsid w:val="007215FC"/>
    <w:rsid w:val="007A7C87"/>
    <w:rsid w:val="007B556F"/>
    <w:rsid w:val="00872DFB"/>
    <w:rsid w:val="008A731C"/>
    <w:rsid w:val="00910915"/>
    <w:rsid w:val="0093019D"/>
    <w:rsid w:val="009973E1"/>
    <w:rsid w:val="009B55C0"/>
    <w:rsid w:val="009D7AC0"/>
    <w:rsid w:val="00A049BF"/>
    <w:rsid w:val="00A06FC6"/>
    <w:rsid w:val="00A100E7"/>
    <w:rsid w:val="00A2342E"/>
    <w:rsid w:val="00AC05CE"/>
    <w:rsid w:val="00AD2D5A"/>
    <w:rsid w:val="00AF7BDD"/>
    <w:rsid w:val="00B060AB"/>
    <w:rsid w:val="00B07CC8"/>
    <w:rsid w:val="00B13779"/>
    <w:rsid w:val="00B161D5"/>
    <w:rsid w:val="00B30839"/>
    <w:rsid w:val="00B55599"/>
    <w:rsid w:val="00B6559A"/>
    <w:rsid w:val="00B72E6A"/>
    <w:rsid w:val="00B804DC"/>
    <w:rsid w:val="00BD3F1A"/>
    <w:rsid w:val="00BE26F5"/>
    <w:rsid w:val="00BF3ED0"/>
    <w:rsid w:val="00C54D33"/>
    <w:rsid w:val="00C656DE"/>
    <w:rsid w:val="00C66F2A"/>
    <w:rsid w:val="00CE2A81"/>
    <w:rsid w:val="00CF20B9"/>
    <w:rsid w:val="00D1446B"/>
    <w:rsid w:val="00D30090"/>
    <w:rsid w:val="00D70EFF"/>
    <w:rsid w:val="00D91248"/>
    <w:rsid w:val="00DD3203"/>
    <w:rsid w:val="00E07737"/>
    <w:rsid w:val="00E30E82"/>
    <w:rsid w:val="00E72DA7"/>
    <w:rsid w:val="00EA0094"/>
    <w:rsid w:val="00EA6289"/>
    <w:rsid w:val="00EC2459"/>
    <w:rsid w:val="00EC24B5"/>
    <w:rsid w:val="00F30988"/>
    <w:rsid w:val="00F66EC4"/>
    <w:rsid w:val="00F832D8"/>
    <w:rsid w:val="00FA0626"/>
    <w:rsid w:val="00FB122C"/>
    <w:rsid w:val="00FD1515"/>
    <w:rsid w:val="00FD247C"/>
    <w:rsid w:val="00FD6A8B"/>
    <w:rsid w:val="00F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1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rsid w:val="00B13779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2">
    <w:name w:val="Body Text Indent 2"/>
    <w:basedOn w:val="a"/>
    <w:link w:val="20"/>
    <w:uiPriority w:val="99"/>
    <w:semiHidden/>
    <w:unhideWhenUsed/>
    <w:rsid w:val="00B1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13779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5">
    <w:name w:val="Body Text"/>
    <w:basedOn w:val="a"/>
    <w:link w:val="a6"/>
    <w:uiPriority w:val="99"/>
    <w:semiHidden/>
    <w:unhideWhenUsed/>
    <w:rsid w:val="00B1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a6">
    <w:name w:val="Основний текст Знак"/>
    <w:basedOn w:val="a0"/>
    <w:link w:val="a5"/>
    <w:uiPriority w:val="99"/>
    <w:semiHidden/>
    <w:rsid w:val="00B13779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StyleZakonu">
    <w:name w:val="StyleZakonu"/>
    <w:basedOn w:val="a"/>
    <w:rsid w:val="00EA0094"/>
    <w:pPr>
      <w:spacing w:after="60" w:line="220" w:lineRule="exact"/>
      <w:ind w:firstLine="284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rsid w:val="00EA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2C4E6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467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3467DE"/>
  </w:style>
  <w:style w:type="paragraph" w:styleId="ab">
    <w:name w:val="footer"/>
    <w:basedOn w:val="a"/>
    <w:link w:val="ac"/>
    <w:uiPriority w:val="99"/>
    <w:unhideWhenUsed/>
    <w:rsid w:val="003467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3467DE"/>
  </w:style>
  <w:style w:type="paragraph" w:styleId="ad">
    <w:name w:val="Balloon Text"/>
    <w:basedOn w:val="a"/>
    <w:link w:val="ae"/>
    <w:uiPriority w:val="99"/>
    <w:semiHidden/>
    <w:unhideWhenUsed/>
    <w:rsid w:val="0059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91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1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rsid w:val="00B13779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2">
    <w:name w:val="Body Text Indent 2"/>
    <w:basedOn w:val="a"/>
    <w:link w:val="20"/>
    <w:uiPriority w:val="99"/>
    <w:semiHidden/>
    <w:unhideWhenUsed/>
    <w:rsid w:val="00B1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13779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5">
    <w:name w:val="Body Text"/>
    <w:basedOn w:val="a"/>
    <w:link w:val="a6"/>
    <w:uiPriority w:val="99"/>
    <w:semiHidden/>
    <w:unhideWhenUsed/>
    <w:rsid w:val="00B1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a6">
    <w:name w:val="Основний текст Знак"/>
    <w:basedOn w:val="a0"/>
    <w:link w:val="a5"/>
    <w:uiPriority w:val="99"/>
    <w:semiHidden/>
    <w:rsid w:val="00B13779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StyleZakonu">
    <w:name w:val="StyleZakonu"/>
    <w:basedOn w:val="a"/>
    <w:rsid w:val="00EA0094"/>
    <w:pPr>
      <w:spacing w:after="60" w:line="220" w:lineRule="exact"/>
      <w:ind w:firstLine="284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rsid w:val="00EA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2C4E6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467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3467DE"/>
  </w:style>
  <w:style w:type="paragraph" w:styleId="ab">
    <w:name w:val="footer"/>
    <w:basedOn w:val="a"/>
    <w:link w:val="ac"/>
    <w:uiPriority w:val="99"/>
    <w:unhideWhenUsed/>
    <w:rsid w:val="003467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3467DE"/>
  </w:style>
  <w:style w:type="paragraph" w:styleId="ad">
    <w:name w:val="Balloon Text"/>
    <w:basedOn w:val="a"/>
    <w:link w:val="ae"/>
    <w:uiPriority w:val="99"/>
    <w:semiHidden/>
    <w:unhideWhenUsed/>
    <w:rsid w:val="0059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91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2515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2017-10-31T09:42:00Z</cp:lastPrinted>
  <dcterms:created xsi:type="dcterms:W3CDTF">2017-10-31T09:43:00Z</dcterms:created>
  <dcterms:modified xsi:type="dcterms:W3CDTF">2017-10-31T09:43:00Z</dcterms:modified>
</cp:coreProperties>
</file>