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D594B" w14:textId="77777777" w:rsidR="004B3D38" w:rsidRPr="00932A65" w:rsidRDefault="004B3D38" w:rsidP="004B3D38">
      <w:pPr>
        <w:pStyle w:val="3"/>
        <w:widowControl w:val="0"/>
        <w:tabs>
          <w:tab w:val="left" w:pos="709"/>
          <w:tab w:val="left" w:pos="851"/>
        </w:tabs>
        <w:spacing w:before="0" w:beforeAutospacing="0" w:after="0" w:afterAutospacing="0"/>
        <w:jc w:val="center"/>
        <w:rPr>
          <w:rFonts w:ascii="Times New Roman" w:hAnsi="Times New Roman"/>
          <w:sz w:val="28"/>
          <w:szCs w:val="28"/>
          <w:lang w:val="uk-UA"/>
        </w:rPr>
      </w:pPr>
      <w:bookmarkStart w:id="0" w:name="_Hlk211953433"/>
      <w:bookmarkStart w:id="1" w:name="_Hlk211953322"/>
      <w:bookmarkStart w:id="2" w:name="_GoBack"/>
      <w:bookmarkEnd w:id="2"/>
      <w:r w:rsidRPr="00932A65">
        <w:rPr>
          <w:rFonts w:ascii="Times New Roman" w:hAnsi="Times New Roman"/>
          <w:sz w:val="28"/>
          <w:szCs w:val="28"/>
          <w:lang w:val="uk-UA"/>
        </w:rPr>
        <w:t>АНАЛІЗ РЕГУЛЯТОРНОГО ВПЛИВУ</w:t>
      </w:r>
    </w:p>
    <w:p w14:paraId="17374008" w14:textId="77777777" w:rsidR="004B3D38" w:rsidRPr="00932A65" w:rsidRDefault="004B3D38" w:rsidP="004B3D38">
      <w:pPr>
        <w:tabs>
          <w:tab w:val="left" w:pos="284"/>
          <w:tab w:val="left" w:pos="709"/>
          <w:tab w:val="left" w:pos="851"/>
        </w:tabs>
        <w:jc w:val="center"/>
        <w:outlineLvl w:val="1"/>
        <w:rPr>
          <w:b/>
          <w:sz w:val="28"/>
          <w:szCs w:val="28"/>
          <w:lang w:val="uk-UA"/>
        </w:rPr>
      </w:pPr>
      <w:proofErr w:type="spellStart"/>
      <w:r w:rsidRPr="00932A65">
        <w:rPr>
          <w:b/>
          <w:bCs/>
          <w:sz w:val="28"/>
          <w:szCs w:val="28"/>
          <w:lang w:val="uk-UA"/>
        </w:rPr>
        <w:t>проєкту</w:t>
      </w:r>
      <w:proofErr w:type="spellEnd"/>
      <w:r w:rsidRPr="00932A65">
        <w:rPr>
          <w:b/>
          <w:bCs/>
          <w:sz w:val="28"/>
          <w:szCs w:val="28"/>
          <w:lang w:val="uk-UA"/>
        </w:rPr>
        <w:t xml:space="preserve"> </w:t>
      </w:r>
      <w:r w:rsidRPr="00932A65">
        <w:rPr>
          <w:b/>
          <w:sz w:val="28"/>
          <w:szCs w:val="28"/>
          <w:lang w:val="uk-UA"/>
        </w:rPr>
        <w:t xml:space="preserve">Закону України «Про внесення змін до Податкового кодексу України щодо удосконалення процедури взаємного узгодження, процедури попереднього узгодження ціноутворення у контрольованих операціях» </w:t>
      </w:r>
    </w:p>
    <w:bookmarkEnd w:id="0"/>
    <w:p w14:paraId="3DA025B5" w14:textId="77777777" w:rsidR="004B3D38" w:rsidRPr="00932A65" w:rsidRDefault="004B3D38" w:rsidP="004B3D38">
      <w:pPr>
        <w:widowControl w:val="0"/>
        <w:tabs>
          <w:tab w:val="left" w:pos="709"/>
          <w:tab w:val="left" w:pos="851"/>
        </w:tabs>
        <w:ind w:firstLine="567"/>
        <w:jc w:val="center"/>
        <w:rPr>
          <w:sz w:val="28"/>
          <w:szCs w:val="28"/>
          <w:lang w:val="uk-UA"/>
        </w:rPr>
      </w:pPr>
    </w:p>
    <w:p w14:paraId="43D37070" w14:textId="77777777" w:rsidR="004B3D38" w:rsidRPr="00932A65" w:rsidRDefault="004B3D38" w:rsidP="005016DC">
      <w:pPr>
        <w:pStyle w:val="3"/>
        <w:widowControl w:val="0"/>
        <w:numPr>
          <w:ilvl w:val="0"/>
          <w:numId w:val="1"/>
        </w:numPr>
        <w:tabs>
          <w:tab w:val="left" w:pos="709"/>
          <w:tab w:val="left" w:pos="851"/>
          <w:tab w:val="left" w:pos="993"/>
        </w:tabs>
        <w:spacing w:before="0" w:beforeAutospacing="0" w:after="0" w:afterAutospacing="0"/>
        <w:ind w:left="0" w:firstLine="567"/>
        <w:rPr>
          <w:rFonts w:ascii="Times New Roman" w:hAnsi="Times New Roman"/>
          <w:sz w:val="28"/>
          <w:szCs w:val="28"/>
          <w:lang w:val="uk-UA"/>
        </w:rPr>
      </w:pPr>
      <w:r w:rsidRPr="00932A65">
        <w:rPr>
          <w:rFonts w:ascii="Times New Roman" w:hAnsi="Times New Roman"/>
          <w:sz w:val="28"/>
          <w:szCs w:val="28"/>
          <w:lang w:val="uk-UA"/>
        </w:rPr>
        <w:t>Визначення проблеми</w:t>
      </w:r>
    </w:p>
    <w:p w14:paraId="218D50CE" w14:textId="77777777" w:rsidR="004B3D38" w:rsidRPr="00932A65" w:rsidRDefault="004B3D38" w:rsidP="005016DC">
      <w:pPr>
        <w:pStyle w:val="a5"/>
        <w:tabs>
          <w:tab w:val="left" w:pos="709"/>
          <w:tab w:val="left" w:pos="851"/>
        </w:tabs>
        <w:autoSpaceDE w:val="0"/>
        <w:autoSpaceDN w:val="0"/>
        <w:adjustRightInd w:val="0"/>
        <w:ind w:left="0" w:firstLine="567"/>
        <w:jc w:val="both"/>
        <w:rPr>
          <w:sz w:val="28"/>
          <w:szCs w:val="28"/>
          <w:lang w:val="uk-UA" w:eastAsia="en-US"/>
        </w:rPr>
      </w:pPr>
    </w:p>
    <w:p w14:paraId="4561B9B0" w14:textId="77777777" w:rsidR="004B3D38" w:rsidRPr="00932A65" w:rsidRDefault="004B3D38" w:rsidP="005016DC">
      <w:pPr>
        <w:tabs>
          <w:tab w:val="left" w:pos="284"/>
          <w:tab w:val="left" w:pos="709"/>
          <w:tab w:val="left" w:pos="851"/>
        </w:tabs>
        <w:ind w:firstLine="567"/>
        <w:jc w:val="both"/>
        <w:outlineLvl w:val="1"/>
        <w:rPr>
          <w:sz w:val="28"/>
          <w:szCs w:val="28"/>
          <w:lang w:val="uk-UA" w:eastAsia="en-US"/>
        </w:rPr>
      </w:pPr>
      <w:proofErr w:type="spellStart"/>
      <w:r w:rsidRPr="00932A65">
        <w:rPr>
          <w:sz w:val="28"/>
          <w:szCs w:val="28"/>
          <w:lang w:val="uk-UA" w:eastAsia="en-US"/>
        </w:rPr>
        <w:t>Проєкт</w:t>
      </w:r>
      <w:proofErr w:type="spellEnd"/>
      <w:r w:rsidRPr="00932A65">
        <w:rPr>
          <w:sz w:val="28"/>
          <w:szCs w:val="28"/>
          <w:lang w:val="uk-UA" w:eastAsia="en-US"/>
        </w:rPr>
        <w:t xml:space="preserve"> Закону України «Про внесення змін до Податкового кодексу України щодо удосконалення процедури взаємного узгодження, </w:t>
      </w:r>
      <w:bookmarkStart w:id="3" w:name="_Hlk213061552"/>
      <w:r w:rsidRPr="00932A65">
        <w:rPr>
          <w:sz w:val="28"/>
          <w:szCs w:val="28"/>
          <w:lang w:val="uk-UA" w:eastAsia="en-US"/>
        </w:rPr>
        <w:t>процедури попереднього узгодження ціноутворення у контрольованих операціях</w:t>
      </w:r>
      <w:bookmarkEnd w:id="3"/>
      <w:r w:rsidRPr="00932A65">
        <w:rPr>
          <w:sz w:val="28"/>
          <w:szCs w:val="28"/>
          <w:lang w:val="uk-UA" w:eastAsia="en-US"/>
        </w:rPr>
        <w:t xml:space="preserve">» (далі – </w:t>
      </w:r>
      <w:proofErr w:type="spellStart"/>
      <w:r w:rsidRPr="00932A65">
        <w:rPr>
          <w:sz w:val="28"/>
          <w:szCs w:val="28"/>
          <w:lang w:val="uk-UA" w:eastAsia="en-US"/>
        </w:rPr>
        <w:t>проєкт</w:t>
      </w:r>
      <w:proofErr w:type="spellEnd"/>
      <w:r w:rsidRPr="00932A65">
        <w:rPr>
          <w:sz w:val="28"/>
          <w:szCs w:val="28"/>
          <w:lang w:val="uk-UA" w:eastAsia="en-US"/>
        </w:rPr>
        <w:t xml:space="preserve"> </w:t>
      </w:r>
      <w:proofErr w:type="spellStart"/>
      <w:r w:rsidRPr="00932A65">
        <w:rPr>
          <w:sz w:val="28"/>
          <w:szCs w:val="28"/>
          <w:lang w:val="uk-UA" w:eastAsia="en-US"/>
        </w:rPr>
        <w:t>акта</w:t>
      </w:r>
      <w:proofErr w:type="spellEnd"/>
      <w:r w:rsidRPr="00932A65">
        <w:rPr>
          <w:sz w:val="28"/>
          <w:szCs w:val="28"/>
          <w:lang w:val="uk-UA" w:eastAsia="en-US"/>
        </w:rPr>
        <w:t xml:space="preserve">) розроблено </w:t>
      </w:r>
      <w:bookmarkStart w:id="4" w:name="_Hlk211957226"/>
      <w:r w:rsidRPr="00932A65">
        <w:rPr>
          <w:sz w:val="28"/>
          <w:szCs w:val="28"/>
          <w:lang w:val="uk-UA" w:eastAsia="en-US"/>
        </w:rPr>
        <w:t xml:space="preserve">на виконання: </w:t>
      </w:r>
    </w:p>
    <w:p w14:paraId="511D8062" w14:textId="4456EB87" w:rsidR="004B3D38" w:rsidRPr="00932A65" w:rsidRDefault="004B3D38" w:rsidP="005016DC">
      <w:pPr>
        <w:pStyle w:val="a3"/>
        <w:tabs>
          <w:tab w:val="left" w:pos="709"/>
          <w:tab w:val="left" w:pos="851"/>
        </w:tabs>
        <w:ind w:left="0"/>
      </w:pPr>
      <w:r w:rsidRPr="00932A65">
        <w:t xml:space="preserve">заходу 4 розділу 4.3.4(a)(iii) «Вирішення спорів: застосування процедури взаємного узгодження» розділу 4.3 «Податкова політика» Національної стратегії доходів до 2030 року, схваленої розпорядженням Кабінету Міністрів України </w:t>
      </w:r>
      <w:r w:rsidR="00A54580" w:rsidRPr="00932A65">
        <w:br/>
      </w:r>
      <w:r w:rsidRPr="00932A65">
        <w:t>від 27.12.2023 № 1218-р (далі – НСД), таблиці A.2 індикаторів виконання заходів НСД (операційний план реалізації стратегії);</w:t>
      </w:r>
    </w:p>
    <w:p w14:paraId="73D31B92" w14:textId="559667AB" w:rsidR="004B3D38" w:rsidRPr="00932A65" w:rsidRDefault="004B3D38" w:rsidP="005016DC">
      <w:pPr>
        <w:pStyle w:val="a3"/>
        <w:tabs>
          <w:tab w:val="left" w:pos="709"/>
          <w:tab w:val="left" w:pos="851"/>
        </w:tabs>
        <w:ind w:left="0"/>
      </w:pPr>
      <w:r w:rsidRPr="00932A65">
        <w:t xml:space="preserve">пункту 414 Плану законопроектної роботи Верховної Ради України </w:t>
      </w:r>
      <w:r w:rsidR="00A54580" w:rsidRPr="00932A65">
        <w:br/>
      </w:r>
      <w:r w:rsidRPr="00932A65">
        <w:t>на 2025 рік, затвердженого постановою Верховної Ради України від 11.02.2025 № 4228-IX;</w:t>
      </w:r>
    </w:p>
    <w:p w14:paraId="04D5A66E" w14:textId="454BF724" w:rsidR="004B3D38" w:rsidRPr="00932A65" w:rsidRDefault="004B3D38" w:rsidP="005016DC">
      <w:pPr>
        <w:pStyle w:val="a3"/>
        <w:tabs>
          <w:tab w:val="left" w:pos="709"/>
          <w:tab w:val="left" w:pos="851"/>
        </w:tabs>
        <w:ind w:left="0"/>
      </w:pPr>
      <w:r w:rsidRPr="00932A65">
        <w:t xml:space="preserve">завданню 241 </w:t>
      </w:r>
      <w:r w:rsidR="00A54580" w:rsidRPr="00932A65">
        <w:t>п</w:t>
      </w:r>
      <w:r w:rsidRPr="00932A65">
        <w:t>лану пріоритетних дій Уряду на 2025 рік, затвердженого розпорядженням Кабінету Міністрів України від 10.09.2025 № 1003-р.</w:t>
      </w:r>
    </w:p>
    <w:bookmarkEnd w:id="4"/>
    <w:p w14:paraId="135E7D24" w14:textId="0D019CCC" w:rsidR="004B3D38" w:rsidRPr="00932A65" w:rsidRDefault="004B3D38" w:rsidP="005016DC">
      <w:pPr>
        <w:pStyle w:val="a3"/>
        <w:tabs>
          <w:tab w:val="left" w:pos="709"/>
          <w:tab w:val="left" w:pos="851"/>
        </w:tabs>
        <w:ind w:left="0"/>
      </w:pPr>
      <w:r w:rsidRPr="00932A65">
        <w:t xml:space="preserve">Розроблення акта зумовлено необхідністю забезпечення виконання міжнародних зобов’язань, взятих Україною після приєднання у січні 2017 року до Програми розширеного співробітництва в рамках Організації економічного співробітництва та розвитку (далі – ОЕСР). Запропоновані у </w:t>
      </w:r>
      <w:proofErr w:type="spellStart"/>
      <w:r w:rsidRPr="00932A65">
        <w:t>проєкті</w:t>
      </w:r>
      <w:proofErr w:type="spellEnd"/>
      <w:r w:rsidRPr="00932A65">
        <w:t xml:space="preserve"> </w:t>
      </w:r>
      <w:proofErr w:type="spellStart"/>
      <w:r w:rsidRPr="00932A65">
        <w:t>акта</w:t>
      </w:r>
      <w:proofErr w:type="spellEnd"/>
      <w:r w:rsidRPr="00932A65">
        <w:t xml:space="preserve"> зміни спрямовані на імплементацію стандартів Кроку 14 Плану дій BEPS (</w:t>
      </w:r>
      <w:proofErr w:type="spellStart"/>
      <w:r w:rsidRPr="00932A65">
        <w:t>Base</w:t>
      </w:r>
      <w:proofErr w:type="spellEnd"/>
      <w:r w:rsidRPr="00932A65">
        <w:t xml:space="preserve"> </w:t>
      </w:r>
      <w:proofErr w:type="spellStart"/>
      <w:r w:rsidRPr="00932A65">
        <w:t>Erosion</w:t>
      </w:r>
      <w:proofErr w:type="spellEnd"/>
      <w:r w:rsidRPr="00932A65">
        <w:t xml:space="preserve"> </w:t>
      </w:r>
      <w:proofErr w:type="spellStart"/>
      <w:r w:rsidRPr="00932A65">
        <w:t>and</w:t>
      </w:r>
      <w:proofErr w:type="spellEnd"/>
      <w:r w:rsidRPr="00932A65">
        <w:t xml:space="preserve"> </w:t>
      </w:r>
      <w:proofErr w:type="spellStart"/>
      <w:r w:rsidRPr="00932A65">
        <w:t>Profit</w:t>
      </w:r>
      <w:proofErr w:type="spellEnd"/>
      <w:r w:rsidRPr="00932A65">
        <w:t xml:space="preserve"> </w:t>
      </w:r>
      <w:proofErr w:type="spellStart"/>
      <w:r w:rsidRPr="00932A65">
        <w:t>Shifting</w:t>
      </w:r>
      <w:proofErr w:type="spellEnd"/>
      <w:r w:rsidRPr="00932A65">
        <w:t>), викладених у заключному звіті ОЕСР «Дія BEPS 14 щодо більш ефективних механізмів вирішення податкових спорів»,  оновленому в 2022 році.</w:t>
      </w:r>
    </w:p>
    <w:p w14:paraId="2AF383E1" w14:textId="77777777" w:rsidR="004B3D38" w:rsidRPr="00932A65" w:rsidRDefault="004B3D38" w:rsidP="005016DC">
      <w:pPr>
        <w:pStyle w:val="a3"/>
        <w:tabs>
          <w:tab w:val="left" w:pos="709"/>
          <w:tab w:val="left" w:pos="851"/>
        </w:tabs>
        <w:ind w:left="0"/>
      </w:pPr>
      <w:r w:rsidRPr="00932A65">
        <w:t xml:space="preserve">Метою Кроку 14 Плану дій  BEPS є забезпечення ефективного функціонування процедур взаємного узгодження як інструменту захисту прав платників податків у випадках, коли застосування норм національного податкового законодавства може суперечити положенням міжнародних договорів про уникнення подвійного оподаткування. </w:t>
      </w:r>
    </w:p>
    <w:p w14:paraId="5B17123F" w14:textId="77777777" w:rsidR="004B3D38" w:rsidRPr="00932A65" w:rsidRDefault="004B3D38" w:rsidP="005016DC">
      <w:pPr>
        <w:pStyle w:val="a3"/>
        <w:tabs>
          <w:tab w:val="left" w:pos="709"/>
          <w:tab w:val="left" w:pos="851"/>
        </w:tabs>
        <w:ind w:left="0"/>
      </w:pPr>
      <w:r w:rsidRPr="00932A65">
        <w:t xml:space="preserve">Мінімальний стандарт Кроку 14 Плану дій  BEPS вимагає від юрисдикцій, зокрема: </w:t>
      </w:r>
    </w:p>
    <w:p w14:paraId="1F23EDFB" w14:textId="77777777" w:rsidR="004B3D38" w:rsidRPr="00932A65" w:rsidRDefault="004B3D38" w:rsidP="005016DC">
      <w:pPr>
        <w:pStyle w:val="a3"/>
        <w:tabs>
          <w:tab w:val="left" w:pos="709"/>
          <w:tab w:val="left" w:pos="851"/>
        </w:tabs>
        <w:ind w:left="0"/>
      </w:pPr>
      <w:r w:rsidRPr="00932A65">
        <w:t>забезпечити доступ платників податків до процедури взаємного узгодження незалежно від того, чи скористались вони іншими засобами правового захисту;</w:t>
      </w:r>
    </w:p>
    <w:p w14:paraId="406D69A9" w14:textId="77777777" w:rsidR="004B3D38" w:rsidRPr="00932A65" w:rsidRDefault="004B3D38" w:rsidP="005016DC">
      <w:pPr>
        <w:pStyle w:val="a3"/>
        <w:tabs>
          <w:tab w:val="left" w:pos="709"/>
          <w:tab w:val="left" w:pos="851"/>
        </w:tabs>
        <w:ind w:left="0"/>
      </w:pPr>
      <w:r w:rsidRPr="00932A65">
        <w:t xml:space="preserve">вжиття усіх необхідних заходів для вирішення справи за процедурою взаємного узгодження з метою недопущення оподаткування, що суперечить положенням міжнародного договору; </w:t>
      </w:r>
    </w:p>
    <w:p w14:paraId="407B4A11" w14:textId="77777777" w:rsidR="004B3D38" w:rsidRPr="00932A65" w:rsidRDefault="004B3D38" w:rsidP="005016DC">
      <w:pPr>
        <w:pStyle w:val="a3"/>
        <w:tabs>
          <w:tab w:val="left" w:pos="709"/>
          <w:tab w:val="left" w:pos="851"/>
        </w:tabs>
        <w:ind w:left="0"/>
      </w:pPr>
      <w:r w:rsidRPr="00932A65">
        <w:t>проведення консультацій між компетентними органами держав, навіть у випадках, які не охоплюються положеннями договору.</w:t>
      </w:r>
    </w:p>
    <w:bookmarkEnd w:id="1"/>
    <w:p w14:paraId="54D54790" w14:textId="77777777" w:rsidR="004B3D38" w:rsidRPr="00932A65" w:rsidRDefault="004B3D38" w:rsidP="005016DC">
      <w:pPr>
        <w:pStyle w:val="a3"/>
        <w:ind w:left="0"/>
      </w:pPr>
      <w:r w:rsidRPr="00932A65">
        <w:t xml:space="preserve">Всі міжнародні договори України про уникнення подвійного оподаткування </w:t>
      </w:r>
      <w:r w:rsidRPr="00932A65">
        <w:lastRenderedPageBreak/>
        <w:t>передбачають право платників податків на подання заяви про розгляд справи за процедурою взаємного узгодження.</w:t>
      </w:r>
    </w:p>
    <w:p w14:paraId="152753E7" w14:textId="77777777" w:rsidR="004B3D38" w:rsidRPr="00932A65" w:rsidRDefault="004B3D38" w:rsidP="005016DC">
      <w:pPr>
        <w:pStyle w:val="a3"/>
        <w:ind w:left="0"/>
      </w:pPr>
      <w:r w:rsidRPr="00932A65">
        <w:t xml:space="preserve">Необхідний комплекс законодавчих норм для реалізації такого права впроваджено Законом України від 16 січня 2020 року № 466-IX «Про внесення змін до Податкового кодексу України щодо вдосконалення адміністрування податків, усунення технічних та логічних </w:t>
      </w:r>
      <w:proofErr w:type="spellStart"/>
      <w:r w:rsidRPr="00932A65">
        <w:t>неузгодженостей</w:t>
      </w:r>
      <w:proofErr w:type="spellEnd"/>
      <w:r w:rsidRPr="00932A65">
        <w:t xml:space="preserve"> у податковому законодавстві». Зокрема, Податковий кодекс України (далі – Кодекс) доповнено статтею 108</w:t>
      </w:r>
      <w:r w:rsidRPr="00932A65">
        <w:rPr>
          <w:vertAlign w:val="superscript"/>
        </w:rPr>
        <w:t>1</w:t>
      </w:r>
      <w:r w:rsidRPr="00932A65">
        <w:t xml:space="preserve"> «Порядок проведення процедури взаємного узгодження». </w:t>
      </w:r>
    </w:p>
    <w:p w14:paraId="20CA90AC" w14:textId="77777777" w:rsidR="004B3D38" w:rsidRPr="00932A65" w:rsidRDefault="004B3D38" w:rsidP="005016DC">
      <w:pPr>
        <w:pStyle w:val="a3"/>
        <w:ind w:left="0"/>
        <w:rPr>
          <w:strike/>
        </w:rPr>
      </w:pPr>
      <w:r w:rsidRPr="00932A65">
        <w:t>Відповідно до підпункту 108</w:t>
      </w:r>
      <w:r w:rsidRPr="00932A65">
        <w:rPr>
          <w:vertAlign w:val="superscript"/>
        </w:rPr>
        <w:t>1</w:t>
      </w:r>
      <w:r w:rsidRPr="00932A65">
        <w:t>.1.1 пункту 108</w:t>
      </w:r>
      <w:r w:rsidRPr="00932A65">
        <w:rPr>
          <w:vertAlign w:val="superscript"/>
        </w:rPr>
        <w:t>1</w:t>
      </w:r>
      <w:r w:rsidRPr="00932A65">
        <w:t>.1 статті 108</w:t>
      </w:r>
      <w:r w:rsidRPr="00932A65">
        <w:rPr>
          <w:vertAlign w:val="superscript"/>
        </w:rPr>
        <w:t>1</w:t>
      </w:r>
      <w:r w:rsidRPr="00932A65">
        <w:t xml:space="preserve"> Кодексу особа, яка вважає, що в результаті дії або рішення контролюючого органу України або відповідного органу влади іншої країни вона піддається чи піддаватиметься оподаткуванню, що не відповідає положенням міжнародного договору України про уникнення подвійного оподаткування, має право звернутися із заявою про розгляд справи за процедурою взаємного узгодження. </w:t>
      </w:r>
    </w:p>
    <w:p w14:paraId="161CE277" w14:textId="77777777" w:rsidR="004B3D38" w:rsidRPr="00932A65" w:rsidRDefault="004B3D38" w:rsidP="005016DC">
      <w:pPr>
        <w:pStyle w:val="a3"/>
        <w:tabs>
          <w:tab w:val="left" w:pos="709"/>
          <w:tab w:val="left" w:pos="851"/>
        </w:tabs>
        <w:ind w:left="0"/>
      </w:pPr>
      <w:r w:rsidRPr="00932A65">
        <w:t xml:space="preserve">Зазначене положення Кодексу відповідає статті 25 «Процедура взаємного узгодження» або іншій аналогічній статті міжнародних договорів України про уникнення подвійного оподаткування. </w:t>
      </w:r>
    </w:p>
    <w:p w14:paraId="6D28A9BF" w14:textId="77777777" w:rsidR="004B3D38" w:rsidRPr="00932A65" w:rsidRDefault="004B3D38" w:rsidP="005016DC">
      <w:pPr>
        <w:pStyle w:val="a3"/>
        <w:tabs>
          <w:tab w:val="left" w:pos="709"/>
          <w:tab w:val="left" w:pos="851"/>
        </w:tabs>
        <w:ind w:left="0"/>
      </w:pPr>
      <w:r w:rsidRPr="00932A65">
        <w:t xml:space="preserve">Крім того, цією статтею встановлено порядок подання та розгляду заяв про розгляд справи за процедурою взаємного узгодження, строки їх розгляду, підстави для відмови у прийнятті такої заяви (зокрема у разі </w:t>
      </w:r>
      <w:r w:rsidRPr="00932A65">
        <w:rPr>
          <w:shd w:val="clear" w:color="auto" w:fill="FFFFFF"/>
        </w:rPr>
        <w:t>розпочатого, але не закінченого оскарження в адміністративному або судовому порядку з тих самих питань, щодо яких подана заява</w:t>
      </w:r>
      <w:r w:rsidRPr="00932A65">
        <w:t xml:space="preserve">); особливості проведення самої процедури взаємного узгодження, умови її припинення тощо. </w:t>
      </w:r>
    </w:p>
    <w:p w14:paraId="4C04FF45" w14:textId="77777777" w:rsidR="004B3D38" w:rsidRPr="00932A65" w:rsidRDefault="004B3D38" w:rsidP="005016DC">
      <w:pPr>
        <w:pStyle w:val="a3"/>
        <w:tabs>
          <w:tab w:val="left" w:pos="709"/>
          <w:tab w:val="left" w:pos="851"/>
        </w:tabs>
        <w:ind w:left="0"/>
      </w:pPr>
      <w:r w:rsidRPr="00932A65">
        <w:t>Водночас поточна редакція Кодексу в частині проведення процедури взаємного узгодження не повною мірою відповідає Мінімальному стандарту Кроку 14 Плану дій BEPS і окремим положенням міжнародних договорів України про уникнення подвійного оподаткування, зокрема передбачає певні обмеження щодо доступу платників податків до цієї процедури, не гарантує виконання досягнутих домовленостей.</w:t>
      </w:r>
    </w:p>
    <w:p w14:paraId="76C1CFB5" w14:textId="77777777" w:rsidR="004B3D38" w:rsidRPr="00932A65" w:rsidRDefault="004B3D38" w:rsidP="005016DC">
      <w:pPr>
        <w:pStyle w:val="a3"/>
        <w:ind w:left="0"/>
      </w:pPr>
      <w:r w:rsidRPr="00932A65">
        <w:t xml:space="preserve">Іншою метою цього </w:t>
      </w:r>
      <w:proofErr w:type="spellStart"/>
      <w:r w:rsidRPr="00932A65">
        <w:t>проєкту</w:t>
      </w:r>
      <w:proofErr w:type="spellEnd"/>
      <w:r w:rsidRPr="00932A65">
        <w:t xml:space="preserve"> </w:t>
      </w:r>
      <w:proofErr w:type="spellStart"/>
      <w:r w:rsidRPr="00932A65">
        <w:t>акта</w:t>
      </w:r>
      <w:proofErr w:type="spellEnd"/>
      <w:r w:rsidRPr="00932A65">
        <w:t xml:space="preserve"> є підвищення ефективності податкового адміністрування процедури попереднього узгодження ціноутворення у контрольованих операціях та усунення наявних прогалин у правовому регулюванні. </w:t>
      </w:r>
    </w:p>
    <w:p w14:paraId="044A4433" w14:textId="77777777" w:rsidR="004B3D38" w:rsidRPr="00932A65" w:rsidRDefault="004B3D38" w:rsidP="005016DC">
      <w:pPr>
        <w:pStyle w:val="a3"/>
        <w:ind w:left="0"/>
      </w:pPr>
      <w:r w:rsidRPr="00932A65">
        <w:t xml:space="preserve">У міжнародній практиці процедура попереднього узгодження ціноутворення у контрольованих операціях розглядається як один з провідних інструментів забезпечення податкової визначеності, зменшення фіскальних спорів і мінімізації ймовірності подвійного оподаткування. Тому для платників податків оновлено процедуру </w:t>
      </w:r>
      <w:r w:rsidRPr="00932A65">
        <w:rPr>
          <w:spacing w:val="6"/>
        </w:rPr>
        <w:t>попереднього узгодження ціноутворення у контрольованих операціях</w:t>
      </w:r>
      <w:r w:rsidRPr="00932A65">
        <w:t xml:space="preserve">, яка створює умови прогнозованого податкового навантаження, знижує ризики </w:t>
      </w:r>
      <w:proofErr w:type="spellStart"/>
      <w:r w:rsidRPr="00932A65">
        <w:t>донарахувань</w:t>
      </w:r>
      <w:proofErr w:type="spellEnd"/>
      <w:r w:rsidRPr="00932A65">
        <w:t xml:space="preserve">, зменшує трансакційні витрати та сприяє стратегічному податковому плануванню. </w:t>
      </w:r>
    </w:p>
    <w:p w14:paraId="30270C4E" w14:textId="77777777" w:rsidR="004B3D38" w:rsidRPr="00932A65" w:rsidRDefault="004B3D38" w:rsidP="005016DC">
      <w:pPr>
        <w:pStyle w:val="a3"/>
        <w:ind w:left="0"/>
      </w:pPr>
      <w:r w:rsidRPr="00932A65">
        <w:t xml:space="preserve">Крім того, оновлена процедура </w:t>
      </w:r>
      <w:r w:rsidRPr="00932A65">
        <w:rPr>
          <w:spacing w:val="6"/>
        </w:rPr>
        <w:t xml:space="preserve">попереднього узгодження ціноутворення у контрольованих операціях </w:t>
      </w:r>
      <w:r w:rsidRPr="00932A65">
        <w:t xml:space="preserve">забезпечує зниження навантаження на контролюючі органи, підвищуючи якість податкового контролю та розподіл </w:t>
      </w:r>
      <w:r w:rsidRPr="00932A65">
        <w:lastRenderedPageBreak/>
        <w:t xml:space="preserve">ресурсів. </w:t>
      </w:r>
    </w:p>
    <w:p w14:paraId="650FD384" w14:textId="77777777" w:rsidR="004B3D38" w:rsidRPr="00932A65" w:rsidRDefault="004B3D38" w:rsidP="005016DC">
      <w:pPr>
        <w:pStyle w:val="a3"/>
        <w:ind w:left="0"/>
      </w:pPr>
      <w:r w:rsidRPr="00932A65">
        <w:t xml:space="preserve">Окрім того, останні зміни в положення пункту 39.6 статті 39 Кодексу, що регулюють процедуру попереднього узгодження ціноутворення у контрольованих операціях вносились Законом України від 07 грудня 2017 року № 2245-VIII «Про внесення змін до Податкового кодексу України та деяких законодавчих актів України щодо забезпечення збалансованості бюджетних надходжень у 2018 році», не враховують положення Настанов ОЕСР з трансфертного ціноутворення для мультинаціональних підприємств та податкових адміністрацій у редакції 2022 року. </w:t>
      </w:r>
    </w:p>
    <w:p w14:paraId="2B325E39" w14:textId="77777777" w:rsidR="004B3D38" w:rsidRPr="00932A65" w:rsidRDefault="004B3D38" w:rsidP="005016DC">
      <w:pPr>
        <w:pStyle w:val="a3"/>
        <w:ind w:left="0"/>
      </w:pPr>
      <w:r w:rsidRPr="00932A65">
        <w:t>Тому оновлена процедура попереднього узгодження ціноутворення у контрольованих операціях, яка відповідає рекомендаціям ОЕСР у межах Плану дій BEPS (зокрема Кроку 14), передбачає покращення превентивних механізмів вирішення спорів у сфері трансфертного ціноутворення.</w:t>
      </w:r>
    </w:p>
    <w:p w14:paraId="4655806E" w14:textId="77777777" w:rsidR="004B3D38" w:rsidRPr="00932A65" w:rsidRDefault="004B3D38" w:rsidP="005016DC">
      <w:pPr>
        <w:pStyle w:val="a3"/>
        <w:ind w:left="0"/>
      </w:pPr>
      <w:r w:rsidRPr="00932A65">
        <w:t xml:space="preserve">Слід зазначити, що метою процедури </w:t>
      </w:r>
      <w:r w:rsidRPr="00932A65">
        <w:rPr>
          <w:spacing w:val="6"/>
        </w:rPr>
        <w:t>попереднього узгодження ціноутворення у контрольованих операціях</w:t>
      </w:r>
      <w:r w:rsidRPr="00932A65">
        <w:t xml:space="preserve"> є надання платникам податків і податковим адміністраціям попередньої податкової визначеності, а також зменшення ризиків можливого подвійного оподаткування.</w:t>
      </w:r>
    </w:p>
    <w:p w14:paraId="592CDFFD" w14:textId="77777777" w:rsidR="004B3D38" w:rsidRPr="00932A65" w:rsidRDefault="004B3D38" w:rsidP="005016DC">
      <w:pPr>
        <w:pStyle w:val="a3"/>
        <w:ind w:left="0"/>
      </w:pPr>
      <w:r w:rsidRPr="00932A65">
        <w:t xml:space="preserve">Проте односторонні договори попереднього узгодження ціноутворення у контрольованих операціях створюють ризики </w:t>
      </w:r>
      <w:r w:rsidRPr="00932A65" w:rsidDel="0062408E">
        <w:t xml:space="preserve"> </w:t>
      </w:r>
      <w:r w:rsidRPr="00932A65">
        <w:t>щодо того як юрисдикція, що є стороною договору про уникнення подвійного оподаткування, розглядатиме відповідну операцію, а також мають більший ризик щодо виникнення подвійного оподаткування у порівняні з двосторонніми  або багатосторонніми договорами.</w:t>
      </w:r>
    </w:p>
    <w:p w14:paraId="2999D98F" w14:textId="5265CCA1" w:rsidR="004B3D38" w:rsidRPr="00932A65" w:rsidRDefault="004B3D38" w:rsidP="005016DC">
      <w:pPr>
        <w:pStyle w:val="a3"/>
        <w:ind w:left="0"/>
      </w:pPr>
      <w:r w:rsidRPr="00932A65">
        <w:t>Водночас договір попереднього узгодження ціноутворення у контрольованих операціях між платником податків та Державною податковою службою України</w:t>
      </w:r>
      <w:r w:rsidR="00A54580" w:rsidRPr="00932A65">
        <w:t>,</w:t>
      </w:r>
      <w:r w:rsidR="00575C43" w:rsidRPr="00932A65">
        <w:t xml:space="preserve"> </w:t>
      </w:r>
      <w:r w:rsidRPr="00932A65">
        <w:t>укладений на підставі домовленостей між ДПС та одним або декількома компетентними органами іноземних держав (тобто двосторонні  або багатосторонні договори), є менш ризиковими та таким, що повною мірою відповіда</w:t>
      </w:r>
      <w:r w:rsidR="00A54580" w:rsidRPr="00932A65">
        <w:t xml:space="preserve">є </w:t>
      </w:r>
      <w:r w:rsidRPr="00932A65">
        <w:t xml:space="preserve">принципу «витягнутої руки». </w:t>
      </w:r>
    </w:p>
    <w:p w14:paraId="0E3C04F7" w14:textId="77777777" w:rsidR="004B3D38" w:rsidRPr="00932A65" w:rsidRDefault="004B3D38" w:rsidP="005016DC">
      <w:pPr>
        <w:pStyle w:val="a3"/>
        <w:ind w:left="0"/>
      </w:pPr>
      <w:r w:rsidRPr="00932A65">
        <w:t>Тому низка юрисдикцій (Королівство Данія, Королівство Швеція, Федеративна Республіка Німеччина, Австралія, Канада, Республіка Колумбія, Республіка Корея, США, Гонконг (Китай) та інші) надають перевагу укладенню за результатами процедури узгодження двостороннього або багатостороннього договору попереднього узгодження ціноутворення і не пропонують платникам податків у своїй юрисдикції укладати односторонні договори. Крім того, у деяких юрисдикціях внутрішнє законодавство не дозволяє укладати обов’язкові договори безпосередньо з платниками податків, і тому договори можна укладати лише з компетентними органами юрисдикцій-партнерів за процедурою взаємного узгодження відповідно до умов договорів про уникнення подвійного оподаткування.</w:t>
      </w:r>
    </w:p>
    <w:p w14:paraId="2F972C2E" w14:textId="77777777" w:rsidR="004B3D38" w:rsidRPr="00932A65" w:rsidRDefault="004B3D38" w:rsidP="005016DC">
      <w:pPr>
        <w:pStyle w:val="a3"/>
        <w:tabs>
          <w:tab w:val="left" w:pos="709"/>
          <w:tab w:val="left" w:pos="851"/>
        </w:tabs>
        <w:ind w:left="0"/>
      </w:pPr>
      <w:r w:rsidRPr="00932A65">
        <w:t xml:space="preserve">Отже, прийняття </w:t>
      </w:r>
      <w:proofErr w:type="spellStart"/>
      <w:r w:rsidRPr="00932A65">
        <w:t>проєкту</w:t>
      </w:r>
      <w:proofErr w:type="spellEnd"/>
      <w:r w:rsidRPr="00932A65">
        <w:t xml:space="preserve"> </w:t>
      </w:r>
      <w:proofErr w:type="spellStart"/>
      <w:r w:rsidRPr="00932A65">
        <w:t>акта</w:t>
      </w:r>
      <w:proofErr w:type="spellEnd"/>
      <w:r w:rsidRPr="00932A65">
        <w:t xml:space="preserve"> обумовлено необхідністю: </w:t>
      </w:r>
    </w:p>
    <w:p w14:paraId="5586C03E" w14:textId="77777777" w:rsidR="004B3D38" w:rsidRPr="00932A65" w:rsidRDefault="004B3D38" w:rsidP="005016DC">
      <w:pPr>
        <w:pStyle w:val="a3"/>
        <w:tabs>
          <w:tab w:val="left" w:pos="709"/>
          <w:tab w:val="left" w:pos="851"/>
        </w:tabs>
        <w:ind w:left="0"/>
      </w:pPr>
      <w:r w:rsidRPr="00932A65">
        <w:t>виконання Україною міжнародних зобов’язань, передбачених двосторонніми договорами про уникнення подвійного оподаткування;</w:t>
      </w:r>
    </w:p>
    <w:p w14:paraId="2D89FB11" w14:textId="77777777" w:rsidR="004B3D38" w:rsidRPr="00932A65" w:rsidRDefault="004B3D38" w:rsidP="005016DC">
      <w:pPr>
        <w:pStyle w:val="a3"/>
        <w:tabs>
          <w:tab w:val="left" w:pos="709"/>
          <w:tab w:val="left" w:pos="851"/>
        </w:tabs>
        <w:ind w:left="0"/>
      </w:pPr>
      <w:r w:rsidRPr="00932A65">
        <w:t xml:space="preserve">приведення положень Кодексу у відповідність із загальновизнаними міжнародними стандартами, зокрема визначеними в звіті ОЕСР щодо реалізації </w:t>
      </w:r>
      <w:r w:rsidRPr="00932A65">
        <w:lastRenderedPageBreak/>
        <w:t xml:space="preserve">Дії 14 Плану дій BEPS; </w:t>
      </w:r>
    </w:p>
    <w:p w14:paraId="21718E46" w14:textId="77777777" w:rsidR="004B3D38" w:rsidRPr="00932A65" w:rsidRDefault="004B3D38" w:rsidP="005016DC">
      <w:pPr>
        <w:pStyle w:val="a3"/>
        <w:tabs>
          <w:tab w:val="left" w:pos="709"/>
          <w:tab w:val="left" w:pos="851"/>
        </w:tabs>
        <w:ind w:left="0"/>
      </w:pPr>
      <w:r w:rsidRPr="00932A65">
        <w:t>забезпечення податкової визначеності, передбачуваності та стабільності для великих платників податків (далі – ВПП), а також зниження ризиків виникнення подвійного оподаткування;</w:t>
      </w:r>
    </w:p>
    <w:p w14:paraId="1C6BD7C4" w14:textId="77777777" w:rsidR="004B3D38" w:rsidRPr="00932A65" w:rsidRDefault="004B3D38" w:rsidP="005016DC">
      <w:pPr>
        <w:pStyle w:val="a3"/>
        <w:tabs>
          <w:tab w:val="left" w:pos="709"/>
          <w:tab w:val="left" w:pos="851"/>
        </w:tabs>
        <w:ind w:left="0"/>
      </w:pPr>
      <w:r w:rsidRPr="00932A65">
        <w:t>створення ефективних механізмів врегулювання податкових спорів між компетентними органами України та інших держав;</w:t>
      </w:r>
    </w:p>
    <w:p w14:paraId="704146DA" w14:textId="77777777" w:rsidR="004B3D38" w:rsidRPr="00932A65" w:rsidRDefault="004B3D38" w:rsidP="005016DC">
      <w:pPr>
        <w:pStyle w:val="a3"/>
        <w:tabs>
          <w:tab w:val="left" w:pos="709"/>
          <w:tab w:val="left" w:pos="851"/>
        </w:tabs>
        <w:ind w:left="0"/>
      </w:pPr>
      <w:r w:rsidRPr="00932A65">
        <w:t>підвищення довіри міжнародних інвесторів до податкової системи України та покращення інвестиційного клімату;</w:t>
      </w:r>
    </w:p>
    <w:p w14:paraId="1348126F" w14:textId="77777777" w:rsidR="004B3D38" w:rsidRPr="00932A65" w:rsidRDefault="004B3D38" w:rsidP="005016DC">
      <w:pPr>
        <w:pStyle w:val="a3"/>
        <w:tabs>
          <w:tab w:val="left" w:pos="709"/>
          <w:tab w:val="left" w:pos="851"/>
        </w:tabs>
        <w:spacing w:after="120"/>
        <w:ind w:left="0"/>
      </w:pPr>
      <w:r w:rsidRPr="00932A65">
        <w:t xml:space="preserve">синхронізації національного законодавства з положеннями Розділу ІV Настанов ОЕСР з трансферного ціноутворення </w:t>
      </w:r>
      <w:r w:rsidRPr="00932A65">
        <w:rPr>
          <w:iCs/>
        </w:rPr>
        <w:t>для транснаціональних компаній і податкових адміністрацій</w:t>
      </w:r>
      <w:r w:rsidRPr="00932A65">
        <w:t xml:space="preserve"> з метою забезпечення єдності підходів до регулювання питань трансфертного ціноутворення.</w:t>
      </w:r>
    </w:p>
    <w:p w14:paraId="4EF7DBE7" w14:textId="77777777" w:rsidR="004B3D38" w:rsidRPr="00932A65" w:rsidRDefault="004B3D38" w:rsidP="005016DC">
      <w:pPr>
        <w:pStyle w:val="a3"/>
        <w:tabs>
          <w:tab w:val="left" w:pos="709"/>
          <w:tab w:val="left" w:pos="851"/>
        </w:tabs>
        <w:spacing w:after="120"/>
        <w:ind w:left="0"/>
      </w:pPr>
      <w:r w:rsidRPr="00932A65">
        <w:t>Основні</w:t>
      </w:r>
      <w:r w:rsidRPr="00932A65">
        <w:rPr>
          <w:spacing w:val="-2"/>
        </w:rPr>
        <w:t xml:space="preserve"> </w:t>
      </w:r>
      <w:r w:rsidRPr="00932A65">
        <w:t>групи</w:t>
      </w:r>
      <w:r w:rsidRPr="00932A65">
        <w:rPr>
          <w:spacing w:val="-3"/>
        </w:rPr>
        <w:t xml:space="preserve"> </w:t>
      </w:r>
      <w:r w:rsidRPr="00932A65">
        <w:t>(підгрупи),</w:t>
      </w:r>
      <w:r w:rsidRPr="00932A65">
        <w:rPr>
          <w:spacing w:val="-1"/>
        </w:rPr>
        <w:t xml:space="preserve"> </w:t>
      </w:r>
      <w:r w:rsidRPr="00932A65">
        <w:t>на</w:t>
      </w:r>
      <w:r w:rsidRPr="00932A65">
        <w:rPr>
          <w:spacing w:val="-2"/>
        </w:rPr>
        <w:t xml:space="preserve"> </w:t>
      </w:r>
      <w:r w:rsidRPr="00932A65">
        <w:t>які</w:t>
      </w:r>
      <w:r w:rsidRPr="00932A65">
        <w:rPr>
          <w:spacing w:val="-1"/>
        </w:rPr>
        <w:t xml:space="preserve"> </w:t>
      </w:r>
      <w:r w:rsidRPr="00932A65">
        <w:t>проблема</w:t>
      </w:r>
      <w:r w:rsidRPr="00932A65">
        <w:rPr>
          <w:spacing w:val="-2"/>
        </w:rPr>
        <w:t xml:space="preserve"> </w:t>
      </w:r>
      <w:r w:rsidRPr="00932A65">
        <w:t>справляє</w:t>
      </w:r>
      <w:r w:rsidRPr="00932A65">
        <w:rPr>
          <w:spacing w:val="-2"/>
        </w:rPr>
        <w:t xml:space="preserve"> вплив:</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3118"/>
        <w:gridCol w:w="3403"/>
      </w:tblGrid>
      <w:tr w:rsidR="00932A65" w:rsidRPr="00932A65" w14:paraId="1331C0E0" w14:textId="77777777" w:rsidTr="00CF0442">
        <w:trPr>
          <w:trHeight w:val="275"/>
        </w:trPr>
        <w:tc>
          <w:tcPr>
            <w:tcW w:w="3402" w:type="dxa"/>
          </w:tcPr>
          <w:p w14:paraId="15BC13DF" w14:textId="77777777" w:rsidR="004B3D38" w:rsidRPr="00932A65" w:rsidRDefault="004B3D38" w:rsidP="00CF0442">
            <w:pPr>
              <w:pStyle w:val="TableParagraph"/>
              <w:tabs>
                <w:tab w:val="left" w:pos="709"/>
                <w:tab w:val="left" w:pos="851"/>
              </w:tabs>
              <w:ind w:right="2" w:firstLine="567"/>
              <w:jc w:val="center"/>
              <w:rPr>
                <w:sz w:val="24"/>
                <w:szCs w:val="28"/>
              </w:rPr>
            </w:pPr>
            <w:r w:rsidRPr="00932A65">
              <w:rPr>
                <w:sz w:val="24"/>
                <w:szCs w:val="28"/>
              </w:rPr>
              <w:t>Групи</w:t>
            </w:r>
            <w:r w:rsidRPr="00932A65">
              <w:rPr>
                <w:spacing w:val="-5"/>
                <w:sz w:val="24"/>
                <w:szCs w:val="28"/>
              </w:rPr>
              <w:t xml:space="preserve"> </w:t>
            </w:r>
            <w:r w:rsidRPr="00932A65">
              <w:rPr>
                <w:spacing w:val="-2"/>
                <w:sz w:val="24"/>
                <w:szCs w:val="28"/>
              </w:rPr>
              <w:t>(підгрупи)</w:t>
            </w:r>
          </w:p>
        </w:tc>
        <w:tc>
          <w:tcPr>
            <w:tcW w:w="3118" w:type="dxa"/>
          </w:tcPr>
          <w:p w14:paraId="6B531B84" w14:textId="77777777" w:rsidR="004B3D38" w:rsidRPr="00932A65" w:rsidRDefault="004B3D38" w:rsidP="00CF0442">
            <w:pPr>
              <w:pStyle w:val="TableParagraph"/>
              <w:tabs>
                <w:tab w:val="left" w:pos="709"/>
                <w:tab w:val="left" w:pos="851"/>
              </w:tabs>
              <w:ind w:firstLine="567"/>
              <w:jc w:val="center"/>
              <w:rPr>
                <w:sz w:val="24"/>
                <w:szCs w:val="28"/>
              </w:rPr>
            </w:pPr>
            <w:r w:rsidRPr="00932A65">
              <w:rPr>
                <w:spacing w:val="-5"/>
                <w:sz w:val="24"/>
                <w:szCs w:val="28"/>
              </w:rPr>
              <w:t>Так</w:t>
            </w:r>
          </w:p>
        </w:tc>
        <w:tc>
          <w:tcPr>
            <w:tcW w:w="3403" w:type="dxa"/>
          </w:tcPr>
          <w:p w14:paraId="6E53780F" w14:textId="77777777" w:rsidR="004B3D38" w:rsidRPr="00932A65" w:rsidRDefault="004B3D38" w:rsidP="00CF0442">
            <w:pPr>
              <w:pStyle w:val="TableParagraph"/>
              <w:tabs>
                <w:tab w:val="left" w:pos="709"/>
                <w:tab w:val="left" w:pos="851"/>
              </w:tabs>
              <w:ind w:firstLine="567"/>
              <w:jc w:val="center"/>
              <w:rPr>
                <w:sz w:val="24"/>
                <w:szCs w:val="28"/>
              </w:rPr>
            </w:pPr>
            <w:r w:rsidRPr="00932A65">
              <w:rPr>
                <w:spacing w:val="-5"/>
                <w:sz w:val="24"/>
                <w:szCs w:val="28"/>
              </w:rPr>
              <w:t>Ні</w:t>
            </w:r>
          </w:p>
        </w:tc>
      </w:tr>
      <w:tr w:rsidR="00932A65" w:rsidRPr="00932A65" w14:paraId="6E7BDECE" w14:textId="77777777" w:rsidTr="00CF0442">
        <w:trPr>
          <w:trHeight w:val="275"/>
        </w:trPr>
        <w:tc>
          <w:tcPr>
            <w:tcW w:w="3402" w:type="dxa"/>
          </w:tcPr>
          <w:p w14:paraId="76C11ABA" w14:textId="77777777" w:rsidR="004B3D38" w:rsidRPr="00932A65" w:rsidRDefault="004B3D38" w:rsidP="00CF0442">
            <w:pPr>
              <w:pStyle w:val="TableParagraph"/>
              <w:tabs>
                <w:tab w:val="left" w:pos="709"/>
                <w:tab w:val="left" w:pos="851"/>
              </w:tabs>
              <w:ind w:left="142" w:right="1"/>
              <w:rPr>
                <w:sz w:val="24"/>
                <w:szCs w:val="28"/>
              </w:rPr>
            </w:pPr>
            <w:r w:rsidRPr="00932A65">
              <w:rPr>
                <w:spacing w:val="-2"/>
                <w:sz w:val="24"/>
                <w:szCs w:val="28"/>
              </w:rPr>
              <w:t>Громадяни</w:t>
            </w:r>
          </w:p>
        </w:tc>
        <w:tc>
          <w:tcPr>
            <w:tcW w:w="3118" w:type="dxa"/>
          </w:tcPr>
          <w:p w14:paraId="692B4B1A" w14:textId="77777777" w:rsidR="004B3D38" w:rsidRPr="00932A65" w:rsidRDefault="004B3D38" w:rsidP="00CF0442">
            <w:pPr>
              <w:pStyle w:val="TableParagraph"/>
              <w:tabs>
                <w:tab w:val="left" w:pos="709"/>
                <w:tab w:val="left" w:pos="851"/>
              </w:tabs>
              <w:ind w:right="1" w:firstLine="567"/>
              <w:jc w:val="center"/>
              <w:rPr>
                <w:sz w:val="24"/>
                <w:szCs w:val="28"/>
                <w:vertAlign w:val="subscript"/>
              </w:rPr>
            </w:pPr>
            <w:r w:rsidRPr="00932A65">
              <w:rPr>
                <w:spacing w:val="-10"/>
                <w:sz w:val="24"/>
                <w:szCs w:val="28"/>
              </w:rPr>
              <w:t>+</w:t>
            </w:r>
          </w:p>
        </w:tc>
        <w:tc>
          <w:tcPr>
            <w:tcW w:w="3403" w:type="dxa"/>
          </w:tcPr>
          <w:p w14:paraId="3CED1643" w14:textId="77777777" w:rsidR="004B3D38" w:rsidRPr="00932A65" w:rsidRDefault="004B3D38" w:rsidP="00CF0442">
            <w:pPr>
              <w:pStyle w:val="TableParagraph"/>
              <w:tabs>
                <w:tab w:val="left" w:pos="709"/>
                <w:tab w:val="left" w:pos="851"/>
              </w:tabs>
              <w:ind w:firstLine="567"/>
              <w:jc w:val="center"/>
              <w:rPr>
                <w:sz w:val="24"/>
                <w:szCs w:val="28"/>
              </w:rPr>
            </w:pPr>
          </w:p>
        </w:tc>
      </w:tr>
      <w:tr w:rsidR="00932A65" w:rsidRPr="00932A65" w14:paraId="1C39068A" w14:textId="77777777" w:rsidTr="00CF0442">
        <w:trPr>
          <w:trHeight w:val="275"/>
        </w:trPr>
        <w:tc>
          <w:tcPr>
            <w:tcW w:w="3402" w:type="dxa"/>
          </w:tcPr>
          <w:p w14:paraId="211F7634" w14:textId="77777777" w:rsidR="004B3D38" w:rsidRPr="00932A65" w:rsidRDefault="004B3D38" w:rsidP="00CF0442">
            <w:pPr>
              <w:pStyle w:val="TableParagraph"/>
              <w:tabs>
                <w:tab w:val="left" w:pos="709"/>
                <w:tab w:val="left" w:pos="851"/>
              </w:tabs>
              <w:ind w:left="142"/>
              <w:rPr>
                <w:sz w:val="24"/>
                <w:szCs w:val="28"/>
              </w:rPr>
            </w:pPr>
            <w:r w:rsidRPr="00932A65">
              <w:rPr>
                <w:spacing w:val="-2"/>
                <w:sz w:val="24"/>
                <w:szCs w:val="28"/>
              </w:rPr>
              <w:t>Держава</w:t>
            </w:r>
          </w:p>
        </w:tc>
        <w:tc>
          <w:tcPr>
            <w:tcW w:w="3118" w:type="dxa"/>
          </w:tcPr>
          <w:p w14:paraId="4F067BFC" w14:textId="77777777" w:rsidR="004B3D38" w:rsidRPr="00932A65" w:rsidRDefault="004B3D38" w:rsidP="00CF0442">
            <w:pPr>
              <w:pStyle w:val="TableParagraph"/>
              <w:tabs>
                <w:tab w:val="left" w:pos="709"/>
                <w:tab w:val="left" w:pos="851"/>
              </w:tabs>
              <w:ind w:right="1" w:firstLine="567"/>
              <w:jc w:val="center"/>
              <w:rPr>
                <w:sz w:val="24"/>
                <w:szCs w:val="28"/>
              </w:rPr>
            </w:pPr>
            <w:r w:rsidRPr="00932A65">
              <w:rPr>
                <w:spacing w:val="-10"/>
                <w:sz w:val="24"/>
                <w:szCs w:val="28"/>
              </w:rPr>
              <w:t>+</w:t>
            </w:r>
          </w:p>
        </w:tc>
        <w:tc>
          <w:tcPr>
            <w:tcW w:w="3403" w:type="dxa"/>
          </w:tcPr>
          <w:p w14:paraId="46CF5D3F" w14:textId="77777777" w:rsidR="004B3D38" w:rsidRPr="00932A65" w:rsidRDefault="004B3D38" w:rsidP="00CF0442">
            <w:pPr>
              <w:pStyle w:val="TableParagraph"/>
              <w:tabs>
                <w:tab w:val="left" w:pos="709"/>
                <w:tab w:val="left" w:pos="851"/>
              </w:tabs>
              <w:ind w:firstLine="567"/>
              <w:rPr>
                <w:sz w:val="24"/>
                <w:szCs w:val="28"/>
              </w:rPr>
            </w:pPr>
          </w:p>
        </w:tc>
      </w:tr>
      <w:tr w:rsidR="00932A65" w:rsidRPr="00932A65" w14:paraId="57892E9B" w14:textId="77777777" w:rsidTr="00CF0442">
        <w:trPr>
          <w:trHeight w:val="275"/>
        </w:trPr>
        <w:tc>
          <w:tcPr>
            <w:tcW w:w="3402" w:type="dxa"/>
          </w:tcPr>
          <w:p w14:paraId="52BCAF01" w14:textId="77777777" w:rsidR="004B3D38" w:rsidRPr="00932A65" w:rsidRDefault="004B3D38" w:rsidP="00CF0442">
            <w:pPr>
              <w:pStyle w:val="TableParagraph"/>
              <w:tabs>
                <w:tab w:val="left" w:pos="709"/>
                <w:tab w:val="left" w:pos="851"/>
              </w:tabs>
              <w:ind w:left="142" w:right="1"/>
              <w:rPr>
                <w:sz w:val="24"/>
                <w:szCs w:val="28"/>
              </w:rPr>
            </w:pPr>
            <w:r w:rsidRPr="00932A65">
              <w:rPr>
                <w:sz w:val="24"/>
                <w:szCs w:val="28"/>
              </w:rPr>
              <w:t>Суб’єкти</w:t>
            </w:r>
            <w:r w:rsidRPr="00932A65">
              <w:rPr>
                <w:spacing w:val="-8"/>
                <w:sz w:val="24"/>
                <w:szCs w:val="28"/>
              </w:rPr>
              <w:t xml:space="preserve"> </w:t>
            </w:r>
            <w:r w:rsidRPr="00932A65">
              <w:rPr>
                <w:spacing w:val="-2"/>
                <w:sz w:val="24"/>
                <w:szCs w:val="28"/>
              </w:rPr>
              <w:t>господарювання,</w:t>
            </w:r>
          </w:p>
        </w:tc>
        <w:tc>
          <w:tcPr>
            <w:tcW w:w="3118" w:type="dxa"/>
          </w:tcPr>
          <w:p w14:paraId="2B928F28" w14:textId="77777777" w:rsidR="004B3D38" w:rsidRPr="00932A65" w:rsidRDefault="004B3D38" w:rsidP="00CF0442">
            <w:pPr>
              <w:pStyle w:val="TableParagraph"/>
              <w:tabs>
                <w:tab w:val="left" w:pos="709"/>
                <w:tab w:val="left" w:pos="851"/>
              </w:tabs>
              <w:ind w:right="1" w:firstLine="567"/>
              <w:jc w:val="center"/>
              <w:rPr>
                <w:sz w:val="24"/>
                <w:szCs w:val="28"/>
              </w:rPr>
            </w:pPr>
            <w:r w:rsidRPr="00932A65">
              <w:rPr>
                <w:spacing w:val="-10"/>
                <w:sz w:val="24"/>
                <w:szCs w:val="28"/>
              </w:rPr>
              <w:t>+</w:t>
            </w:r>
          </w:p>
        </w:tc>
        <w:tc>
          <w:tcPr>
            <w:tcW w:w="3403" w:type="dxa"/>
          </w:tcPr>
          <w:p w14:paraId="308ACA8C" w14:textId="77777777" w:rsidR="004B3D38" w:rsidRPr="00932A65" w:rsidRDefault="004B3D38" w:rsidP="00CF0442">
            <w:pPr>
              <w:pStyle w:val="TableParagraph"/>
              <w:tabs>
                <w:tab w:val="left" w:pos="709"/>
                <w:tab w:val="left" w:pos="851"/>
              </w:tabs>
              <w:ind w:firstLine="567"/>
              <w:rPr>
                <w:sz w:val="24"/>
                <w:szCs w:val="28"/>
              </w:rPr>
            </w:pPr>
          </w:p>
        </w:tc>
      </w:tr>
      <w:tr w:rsidR="00932A65" w:rsidRPr="00932A65" w14:paraId="78611FFB" w14:textId="77777777" w:rsidTr="00CF0442">
        <w:trPr>
          <w:trHeight w:val="551"/>
        </w:trPr>
        <w:tc>
          <w:tcPr>
            <w:tcW w:w="3402" w:type="dxa"/>
          </w:tcPr>
          <w:p w14:paraId="44CDD0AB" w14:textId="77777777" w:rsidR="004B3D38" w:rsidRPr="00932A65" w:rsidRDefault="004B3D38" w:rsidP="00CF0442">
            <w:pPr>
              <w:pStyle w:val="TableParagraph"/>
              <w:tabs>
                <w:tab w:val="left" w:pos="709"/>
                <w:tab w:val="left" w:pos="851"/>
              </w:tabs>
              <w:ind w:left="142" w:right="327"/>
              <w:rPr>
                <w:sz w:val="24"/>
                <w:szCs w:val="28"/>
              </w:rPr>
            </w:pPr>
            <w:r w:rsidRPr="00932A65">
              <w:rPr>
                <w:sz w:val="24"/>
                <w:szCs w:val="28"/>
              </w:rPr>
              <w:t>у тому числі суб’єкти малого</w:t>
            </w:r>
            <w:r w:rsidRPr="00932A65">
              <w:rPr>
                <w:spacing w:val="-15"/>
                <w:sz w:val="24"/>
                <w:szCs w:val="28"/>
              </w:rPr>
              <w:t xml:space="preserve"> </w:t>
            </w:r>
            <w:r w:rsidRPr="00932A65">
              <w:rPr>
                <w:sz w:val="24"/>
                <w:szCs w:val="28"/>
              </w:rPr>
              <w:t>підприємництва</w:t>
            </w:r>
          </w:p>
        </w:tc>
        <w:tc>
          <w:tcPr>
            <w:tcW w:w="3118" w:type="dxa"/>
          </w:tcPr>
          <w:p w14:paraId="26CAFA3A" w14:textId="77777777" w:rsidR="004B3D38" w:rsidRPr="00932A65" w:rsidRDefault="004B3D38" w:rsidP="00CF0442">
            <w:pPr>
              <w:pStyle w:val="TableParagraph"/>
              <w:tabs>
                <w:tab w:val="left" w:pos="709"/>
                <w:tab w:val="left" w:pos="851"/>
              </w:tabs>
              <w:ind w:right="1" w:firstLine="567"/>
              <w:jc w:val="center"/>
              <w:rPr>
                <w:sz w:val="24"/>
                <w:szCs w:val="28"/>
              </w:rPr>
            </w:pPr>
            <w:r w:rsidRPr="00932A65">
              <w:rPr>
                <w:spacing w:val="-10"/>
                <w:sz w:val="24"/>
                <w:szCs w:val="28"/>
              </w:rPr>
              <w:t>+</w:t>
            </w:r>
          </w:p>
        </w:tc>
        <w:tc>
          <w:tcPr>
            <w:tcW w:w="3403" w:type="dxa"/>
          </w:tcPr>
          <w:p w14:paraId="53EE4F32" w14:textId="77777777" w:rsidR="004B3D38" w:rsidRPr="00932A65" w:rsidRDefault="004B3D38" w:rsidP="00CF0442">
            <w:pPr>
              <w:pStyle w:val="TableParagraph"/>
              <w:tabs>
                <w:tab w:val="left" w:pos="709"/>
                <w:tab w:val="left" w:pos="851"/>
              </w:tabs>
              <w:ind w:firstLine="567"/>
              <w:jc w:val="center"/>
              <w:rPr>
                <w:sz w:val="24"/>
                <w:szCs w:val="28"/>
              </w:rPr>
            </w:pPr>
          </w:p>
        </w:tc>
      </w:tr>
    </w:tbl>
    <w:p w14:paraId="4114D2D3" w14:textId="77777777" w:rsidR="004B3D38" w:rsidRPr="00932A65" w:rsidRDefault="004B3D38" w:rsidP="00B44070">
      <w:pPr>
        <w:pStyle w:val="a3"/>
        <w:tabs>
          <w:tab w:val="left" w:pos="709"/>
          <w:tab w:val="left" w:pos="851"/>
        </w:tabs>
        <w:spacing w:before="125"/>
        <w:ind w:left="0"/>
        <w:jc w:val="left"/>
      </w:pPr>
      <w:r w:rsidRPr="00932A65">
        <w:t>Основними</w:t>
      </w:r>
      <w:r w:rsidRPr="00932A65">
        <w:rPr>
          <w:spacing w:val="-5"/>
        </w:rPr>
        <w:t xml:space="preserve"> </w:t>
      </w:r>
      <w:r w:rsidRPr="00932A65">
        <w:t>суб’єктами</w:t>
      </w:r>
      <w:r w:rsidRPr="00932A65">
        <w:rPr>
          <w:spacing w:val="-5"/>
        </w:rPr>
        <w:t xml:space="preserve"> </w:t>
      </w:r>
      <w:r w:rsidRPr="00932A65">
        <w:t>виконання</w:t>
      </w:r>
      <w:r w:rsidRPr="00932A65">
        <w:rPr>
          <w:spacing w:val="-5"/>
        </w:rPr>
        <w:t xml:space="preserve"> </w:t>
      </w:r>
      <w:r w:rsidRPr="00932A65">
        <w:t>вимог</w:t>
      </w:r>
      <w:r w:rsidRPr="00932A65">
        <w:rPr>
          <w:spacing w:val="-5"/>
        </w:rPr>
        <w:t xml:space="preserve"> </w:t>
      </w:r>
      <w:r w:rsidRPr="00932A65">
        <w:t>регуляторного</w:t>
      </w:r>
      <w:r w:rsidRPr="00932A65">
        <w:rPr>
          <w:spacing w:val="-5"/>
        </w:rPr>
        <w:t xml:space="preserve"> </w:t>
      </w:r>
      <w:r w:rsidRPr="00932A65">
        <w:t>акта</w:t>
      </w:r>
      <w:r w:rsidRPr="00932A65">
        <w:rPr>
          <w:spacing w:val="-4"/>
        </w:rPr>
        <w:t xml:space="preserve"> </w:t>
      </w:r>
      <w:r w:rsidRPr="00932A65">
        <w:rPr>
          <w:spacing w:val="-5"/>
        </w:rPr>
        <w:t>є:</w:t>
      </w:r>
    </w:p>
    <w:p w14:paraId="56E8BF32" w14:textId="77777777" w:rsidR="004B3D38" w:rsidRPr="00932A65" w:rsidRDefault="004B3D38" w:rsidP="00B44070">
      <w:pPr>
        <w:pStyle w:val="a5"/>
        <w:widowControl w:val="0"/>
        <w:numPr>
          <w:ilvl w:val="1"/>
          <w:numId w:val="2"/>
        </w:numPr>
        <w:tabs>
          <w:tab w:val="left" w:pos="709"/>
          <w:tab w:val="left" w:pos="851"/>
          <w:tab w:val="left" w:pos="993"/>
        </w:tabs>
        <w:ind w:left="0" w:firstLine="567"/>
        <w:jc w:val="both"/>
        <w:rPr>
          <w:sz w:val="28"/>
          <w:szCs w:val="28"/>
          <w:lang w:val="uk-UA" w:eastAsia="en-US"/>
        </w:rPr>
      </w:pPr>
      <w:r w:rsidRPr="00932A65">
        <w:rPr>
          <w:sz w:val="28"/>
          <w:szCs w:val="28"/>
          <w:lang w:val="uk-UA" w:eastAsia="en-US"/>
        </w:rPr>
        <w:t xml:space="preserve"> </w:t>
      </w:r>
      <w:bookmarkStart w:id="5" w:name="_Hlk195488233"/>
      <w:r w:rsidRPr="00932A65">
        <w:rPr>
          <w:sz w:val="28"/>
          <w:szCs w:val="28"/>
          <w:lang w:val="uk-UA" w:eastAsia="en-US"/>
        </w:rPr>
        <w:t xml:space="preserve">платники податків (фізичні і юридичні особи), </w:t>
      </w:r>
      <w:bookmarkStart w:id="6" w:name="_Hlk210991687"/>
      <w:r w:rsidRPr="00932A65">
        <w:rPr>
          <w:sz w:val="28"/>
          <w:szCs w:val="28"/>
          <w:lang w:val="uk-UA" w:eastAsia="en-US"/>
        </w:rPr>
        <w:t>які вважають, що в результаті дії або рішення контролюючого органу України (ДПС) або відповідного органу влади іншої країни вони піддаються чи піддаватимуться оподаткуванню, що не відповідає положенням міжнародного договору України про уникнення подвійного оподаткування, і у зв’язку з цим подають заяву до компетентного органу про розгляд справи за процедурою взаємного узгодження;</w:t>
      </w:r>
    </w:p>
    <w:bookmarkEnd w:id="6"/>
    <w:p w14:paraId="39FBB323" w14:textId="77777777" w:rsidR="004B3D38" w:rsidRPr="00932A65" w:rsidRDefault="004B3D38" w:rsidP="00B44070">
      <w:pPr>
        <w:pStyle w:val="a5"/>
        <w:widowControl w:val="0"/>
        <w:numPr>
          <w:ilvl w:val="1"/>
          <w:numId w:val="2"/>
        </w:numPr>
        <w:tabs>
          <w:tab w:val="left" w:pos="709"/>
          <w:tab w:val="left" w:pos="851"/>
          <w:tab w:val="left" w:pos="993"/>
        </w:tabs>
        <w:autoSpaceDE w:val="0"/>
        <w:autoSpaceDN w:val="0"/>
        <w:ind w:left="0" w:firstLine="567"/>
        <w:contextualSpacing w:val="0"/>
        <w:jc w:val="both"/>
        <w:rPr>
          <w:sz w:val="28"/>
          <w:szCs w:val="28"/>
          <w:lang w:val="uk-UA" w:eastAsia="en-US"/>
        </w:rPr>
      </w:pPr>
      <w:r w:rsidRPr="00932A65">
        <w:rPr>
          <w:sz w:val="28"/>
          <w:szCs w:val="28"/>
          <w:lang w:val="uk-UA" w:eastAsia="en-US"/>
        </w:rPr>
        <w:t>ВПП – юридичні  особи,  які  здійснюють контрольовані  операції</w:t>
      </w:r>
      <w:bookmarkEnd w:id="5"/>
      <w:r w:rsidRPr="00932A65">
        <w:rPr>
          <w:sz w:val="28"/>
          <w:szCs w:val="28"/>
          <w:lang w:val="uk-UA" w:eastAsia="en-US"/>
        </w:rPr>
        <w:t xml:space="preserve"> на дату подання заяви про попереднє узгодження ціноутворення у контрольованих операціях перебувають на обліку в ДПС як ВПП;</w:t>
      </w:r>
    </w:p>
    <w:p w14:paraId="0814149E" w14:textId="77777777" w:rsidR="004B3D38" w:rsidRPr="00932A65" w:rsidRDefault="004B3D38" w:rsidP="00B44070">
      <w:pPr>
        <w:pStyle w:val="a5"/>
        <w:widowControl w:val="0"/>
        <w:numPr>
          <w:ilvl w:val="1"/>
          <w:numId w:val="2"/>
        </w:numPr>
        <w:tabs>
          <w:tab w:val="left" w:pos="709"/>
          <w:tab w:val="left" w:pos="851"/>
          <w:tab w:val="left" w:pos="993"/>
        </w:tabs>
        <w:autoSpaceDE w:val="0"/>
        <w:autoSpaceDN w:val="0"/>
        <w:spacing w:after="120"/>
        <w:ind w:left="0" w:firstLine="567"/>
        <w:contextualSpacing w:val="0"/>
        <w:jc w:val="both"/>
        <w:rPr>
          <w:sz w:val="28"/>
          <w:szCs w:val="28"/>
          <w:lang w:val="uk-UA" w:eastAsia="en-US"/>
        </w:rPr>
      </w:pPr>
      <w:r w:rsidRPr="00932A65">
        <w:rPr>
          <w:sz w:val="28"/>
          <w:szCs w:val="28"/>
          <w:lang w:val="uk-UA" w:eastAsia="en-US"/>
        </w:rPr>
        <w:t>контролюючі органи – ДПС.</w:t>
      </w:r>
    </w:p>
    <w:p w14:paraId="0567AF25" w14:textId="77777777" w:rsidR="004B3D38" w:rsidRPr="00932A65" w:rsidRDefault="004B3D38" w:rsidP="00B44070">
      <w:pPr>
        <w:pStyle w:val="a3"/>
        <w:tabs>
          <w:tab w:val="left" w:pos="709"/>
          <w:tab w:val="left" w:pos="851"/>
        </w:tabs>
        <w:ind w:left="0"/>
      </w:pPr>
      <w:r w:rsidRPr="00932A65">
        <w:rPr>
          <w:lang w:val="az-Cyrl-AZ"/>
        </w:rPr>
        <w:t>Проєктом акта</w:t>
      </w:r>
      <w:r w:rsidRPr="00932A65">
        <w:t xml:space="preserve"> вносяться зміни до Кодексу, якими запропоновано:</w:t>
      </w:r>
    </w:p>
    <w:p w14:paraId="75B6C554" w14:textId="77777777" w:rsidR="004B3D38" w:rsidRPr="00932A65" w:rsidRDefault="004B3D38" w:rsidP="00B44070">
      <w:pPr>
        <w:pStyle w:val="a3"/>
        <w:tabs>
          <w:tab w:val="left" w:pos="709"/>
          <w:tab w:val="left" w:pos="851"/>
        </w:tabs>
        <w:ind w:left="0"/>
        <w:rPr>
          <w:i/>
        </w:rPr>
      </w:pPr>
      <w:bookmarkStart w:id="7" w:name="_Hlk213683150"/>
      <w:r w:rsidRPr="00932A65">
        <w:rPr>
          <w:i/>
        </w:rPr>
        <w:t>1. Щодо процедури взаємного узгодження:</w:t>
      </w:r>
    </w:p>
    <w:p w14:paraId="7FBD0BC4" w14:textId="77777777" w:rsidR="004B3D38" w:rsidRPr="00932A65" w:rsidRDefault="004B3D38" w:rsidP="00B44070">
      <w:pPr>
        <w:pStyle w:val="a3"/>
        <w:tabs>
          <w:tab w:val="left" w:pos="709"/>
          <w:tab w:val="left" w:pos="851"/>
        </w:tabs>
        <w:ind w:left="0"/>
      </w:pPr>
      <w:r w:rsidRPr="00932A65">
        <w:t xml:space="preserve">структурувати порядок дій компетентного органу України (ДПС) під час розгляду заяви про розгляд справи за процедурою взаємного узгодження; </w:t>
      </w:r>
    </w:p>
    <w:p w14:paraId="12795FE8" w14:textId="77777777" w:rsidR="004B3D38" w:rsidRPr="00932A65" w:rsidRDefault="004B3D38" w:rsidP="00B44070">
      <w:pPr>
        <w:pStyle w:val="a3"/>
        <w:tabs>
          <w:tab w:val="left" w:pos="709"/>
          <w:tab w:val="left" w:pos="851"/>
        </w:tabs>
        <w:ind w:left="0"/>
      </w:pPr>
      <w:r w:rsidRPr="00932A65">
        <w:t xml:space="preserve">уточнити обсяг прав платника податків під час розгляду справи за процедурою взаємного узгодження, зокрема, передбачити право платника податків відмовитися від домовленостей, досягнутих компетентними органами за результатами розгляду справи; </w:t>
      </w:r>
    </w:p>
    <w:p w14:paraId="55610AF1" w14:textId="77777777" w:rsidR="004B3D38" w:rsidRPr="00932A65" w:rsidRDefault="004B3D38" w:rsidP="00B44070">
      <w:pPr>
        <w:pStyle w:val="a3"/>
        <w:tabs>
          <w:tab w:val="left" w:pos="709"/>
          <w:tab w:val="left" w:pos="851"/>
        </w:tabs>
        <w:ind w:left="0"/>
      </w:pPr>
      <w:r w:rsidRPr="00932A65">
        <w:t xml:space="preserve">уточнити перелік підстав для відмови особі в розгляді справи за процедурою взаємного узгодження, зокрема, виключити підставу, пов’язану з </w:t>
      </w:r>
      <w:r w:rsidRPr="00932A65">
        <w:rPr>
          <w:shd w:val="clear" w:color="auto" w:fill="FFFFFF"/>
        </w:rPr>
        <w:t>наявністю розпочатого, але не завершеного адміністративного або судового оскарження з тих самих питань, щодо яких подана заява;</w:t>
      </w:r>
    </w:p>
    <w:p w14:paraId="06ED9A38" w14:textId="77777777" w:rsidR="004B3D38" w:rsidRPr="00932A65" w:rsidRDefault="004B3D38" w:rsidP="00B44070">
      <w:pPr>
        <w:pStyle w:val="a3"/>
        <w:tabs>
          <w:tab w:val="left" w:pos="709"/>
          <w:tab w:val="left" w:pos="851"/>
        </w:tabs>
        <w:ind w:left="0"/>
      </w:pPr>
      <w:r w:rsidRPr="00932A65">
        <w:t xml:space="preserve">уточнити перелік підстав для припинення процедури, зокрема, у випадку </w:t>
      </w:r>
      <w:r w:rsidRPr="00932A65">
        <w:lastRenderedPageBreak/>
        <w:t xml:space="preserve">ненадання платником податків додаткових документів, інформації або обґрунтованих пояснень, запитуваних компетентним органом під час розгляду справи; </w:t>
      </w:r>
    </w:p>
    <w:p w14:paraId="64420193" w14:textId="2512325A" w:rsidR="004B3D38" w:rsidRPr="00932A65" w:rsidRDefault="004B3D38" w:rsidP="00B44070">
      <w:pPr>
        <w:pStyle w:val="a3"/>
        <w:tabs>
          <w:tab w:val="left" w:pos="709"/>
          <w:tab w:val="left" w:pos="851"/>
        </w:tabs>
        <w:ind w:left="0"/>
      </w:pPr>
      <w:r w:rsidRPr="00932A65">
        <w:t>визначити результати розгляду справи за процедурою взаємного узгодження (зокрема досягнення домовленості компетентних органів про повне, часткове усунення оподаткування, що не відповідає положенням міжнародного договору, або про відсутність оподаткування, що не відповідає положенням міжнародного договору; відсутність домовленостей компетентних органів щодо вирішення справи; прийняття рішення про усунення оподаткування, що не відповідає положенням міжнародного договору про уникнення подвійного оподаткування, без залучення компетентного органу іноземної юрисдикції);</w:t>
      </w:r>
    </w:p>
    <w:p w14:paraId="53435D30" w14:textId="77777777" w:rsidR="004B3D38" w:rsidRPr="00932A65" w:rsidRDefault="004B3D38" w:rsidP="00B44070">
      <w:pPr>
        <w:pStyle w:val="a3"/>
        <w:tabs>
          <w:tab w:val="left" w:pos="709"/>
          <w:tab w:val="left" w:pos="851"/>
        </w:tabs>
        <w:ind w:left="0"/>
      </w:pPr>
      <w:r w:rsidRPr="00932A65">
        <w:t>закріпити обов’язок виконання домовленостей, досягнутих компетентними органами і визнаних платником податків, незалежно від строків, встановлених Кодексом, якщо міжнародним договором про уникнення подвійного оподаткування не передбачено інше;</w:t>
      </w:r>
    </w:p>
    <w:p w14:paraId="5A5ACCC8" w14:textId="77777777" w:rsidR="004B3D38" w:rsidRPr="00932A65" w:rsidRDefault="004B3D38" w:rsidP="00B44070">
      <w:pPr>
        <w:pStyle w:val="a3"/>
        <w:tabs>
          <w:tab w:val="left" w:pos="709"/>
          <w:tab w:val="left" w:pos="851"/>
        </w:tabs>
        <w:ind w:left="0"/>
      </w:pPr>
      <w:r w:rsidRPr="00932A65">
        <w:t xml:space="preserve">визначити порядок дій компетентного органу України (ДПС) у разі отримання повідомлення про відкриття справи за процедурою взаємного узгодження в іноземній юрисдикції за участі України; </w:t>
      </w:r>
    </w:p>
    <w:p w14:paraId="686F0665" w14:textId="77777777" w:rsidR="004B3D38" w:rsidRPr="00932A65" w:rsidRDefault="004B3D38" w:rsidP="00B44070">
      <w:pPr>
        <w:pStyle w:val="a3"/>
        <w:tabs>
          <w:tab w:val="left" w:pos="709"/>
          <w:tab w:val="left" w:pos="851"/>
        </w:tabs>
        <w:spacing w:after="120"/>
        <w:ind w:left="0"/>
      </w:pPr>
      <w:r w:rsidRPr="00932A65">
        <w:t>встановити послідовність застосування процедур взаємного узгодження та судового оскарження, зокрема врегулювати питання їх паралельного застосування або визначення пріоритетності на різних етапах розгляду справу.</w:t>
      </w:r>
    </w:p>
    <w:p w14:paraId="0655468F" w14:textId="77777777" w:rsidR="004B3D38" w:rsidRPr="00932A65" w:rsidRDefault="004B3D38" w:rsidP="00B44070">
      <w:pPr>
        <w:pStyle w:val="a3"/>
        <w:tabs>
          <w:tab w:val="left" w:pos="709"/>
          <w:tab w:val="left" w:pos="851"/>
          <w:tab w:val="left" w:pos="993"/>
        </w:tabs>
        <w:ind w:left="0"/>
        <w:rPr>
          <w:i/>
        </w:rPr>
      </w:pPr>
      <w:r w:rsidRPr="00932A65">
        <w:rPr>
          <w:i/>
        </w:rPr>
        <w:t>2. Щодо попереднього узгодження ціноутворення у контрольованих операціях:</w:t>
      </w:r>
    </w:p>
    <w:p w14:paraId="108084B7" w14:textId="77777777" w:rsidR="004B3D38" w:rsidRPr="00932A65" w:rsidRDefault="004B3D38" w:rsidP="00B44070">
      <w:pPr>
        <w:tabs>
          <w:tab w:val="left" w:pos="284"/>
        </w:tabs>
        <w:ind w:firstLine="567"/>
        <w:jc w:val="both"/>
        <w:rPr>
          <w:iCs/>
          <w:spacing w:val="6"/>
          <w:sz w:val="28"/>
          <w:szCs w:val="28"/>
          <w:lang w:val="uk-UA"/>
        </w:rPr>
      </w:pPr>
      <w:r w:rsidRPr="00932A65">
        <w:rPr>
          <w:iCs/>
          <w:spacing w:val="6"/>
          <w:sz w:val="28"/>
          <w:szCs w:val="28"/>
          <w:lang w:val="uk-UA"/>
        </w:rPr>
        <w:t xml:space="preserve">виключити можливість укладення договору, що має односторонній характер, між платником податків та ДПС; </w:t>
      </w:r>
    </w:p>
    <w:p w14:paraId="2D700CC4" w14:textId="77777777" w:rsidR="004B3D38" w:rsidRPr="00932A65" w:rsidRDefault="004B3D38" w:rsidP="00B44070">
      <w:pPr>
        <w:tabs>
          <w:tab w:val="left" w:pos="284"/>
        </w:tabs>
        <w:ind w:firstLine="567"/>
        <w:jc w:val="both"/>
        <w:rPr>
          <w:spacing w:val="6"/>
          <w:sz w:val="28"/>
          <w:szCs w:val="28"/>
          <w:lang w:val="uk-UA"/>
        </w:rPr>
      </w:pPr>
      <w:r w:rsidRPr="00932A65">
        <w:rPr>
          <w:iCs/>
          <w:spacing w:val="6"/>
          <w:sz w:val="28"/>
          <w:szCs w:val="28"/>
          <w:lang w:val="uk-UA"/>
        </w:rPr>
        <w:t>надати можливість укладення договору про попереднє узгодження ціноутворення між платником податків та ДПС на підставі домовленості між ДПС та одним або</w:t>
      </w:r>
      <w:r w:rsidRPr="00932A65">
        <w:rPr>
          <w:spacing w:val="6"/>
          <w:sz w:val="28"/>
          <w:szCs w:val="28"/>
          <w:lang w:val="uk-UA"/>
        </w:rPr>
        <w:t xml:space="preserve"> декількома компетентними органами іноземних держав або їх уповноваженими особами (двосторонні  або багатосторонні договори);</w:t>
      </w:r>
    </w:p>
    <w:p w14:paraId="3EA67C17" w14:textId="77777777" w:rsidR="004B3D38" w:rsidRPr="00932A65" w:rsidRDefault="004B3D38" w:rsidP="00B44070">
      <w:pPr>
        <w:pBdr>
          <w:top w:val="nil"/>
          <w:left w:val="nil"/>
          <w:bottom w:val="nil"/>
          <w:right w:val="nil"/>
          <w:between w:val="nil"/>
        </w:pBdr>
        <w:ind w:firstLine="567"/>
        <w:jc w:val="both"/>
        <w:rPr>
          <w:spacing w:val="6"/>
          <w:sz w:val="28"/>
          <w:szCs w:val="28"/>
          <w:lang w:val="uk-UA"/>
        </w:rPr>
      </w:pPr>
      <w:r w:rsidRPr="00932A65">
        <w:rPr>
          <w:spacing w:val="6"/>
          <w:sz w:val="28"/>
          <w:szCs w:val="28"/>
          <w:lang w:val="uk-UA"/>
        </w:rPr>
        <w:t xml:space="preserve">визначити поняття «критичних припущень», які підлягають погодженню  ДПС та одним або декількома компетентними органами іноземних юрисдикцій або їх уповноваженими особами, резидентом (резидентами) якої (яких) є сторона (сторони) такої контрольованої операції, та платником податків; </w:t>
      </w:r>
    </w:p>
    <w:p w14:paraId="13F363BD" w14:textId="77777777" w:rsidR="004B3D38" w:rsidRPr="00932A65" w:rsidRDefault="004B3D38" w:rsidP="00B44070">
      <w:pPr>
        <w:pBdr>
          <w:top w:val="nil"/>
          <w:left w:val="nil"/>
          <w:bottom w:val="nil"/>
          <w:right w:val="nil"/>
          <w:between w:val="nil"/>
        </w:pBdr>
        <w:ind w:firstLine="567"/>
        <w:jc w:val="both"/>
        <w:rPr>
          <w:spacing w:val="6"/>
          <w:sz w:val="28"/>
          <w:szCs w:val="28"/>
          <w:lang w:val="uk-UA"/>
        </w:rPr>
      </w:pPr>
      <w:r w:rsidRPr="00932A65">
        <w:rPr>
          <w:spacing w:val="6"/>
          <w:sz w:val="28"/>
          <w:szCs w:val="28"/>
          <w:lang w:val="uk-UA"/>
        </w:rPr>
        <w:t xml:space="preserve">визначити процедуру аналізу поданого платником податку звіту про виконання договору про попереднє узгодження ціноутворення у контрольованих операціях; </w:t>
      </w:r>
    </w:p>
    <w:p w14:paraId="7B45F3EB" w14:textId="77777777" w:rsidR="004B3D38" w:rsidRPr="00932A65" w:rsidRDefault="004B3D38" w:rsidP="00B44070">
      <w:pPr>
        <w:pBdr>
          <w:top w:val="nil"/>
          <w:left w:val="nil"/>
          <w:bottom w:val="nil"/>
          <w:right w:val="nil"/>
          <w:between w:val="nil"/>
        </w:pBdr>
        <w:ind w:firstLine="567"/>
        <w:jc w:val="both"/>
        <w:rPr>
          <w:spacing w:val="6"/>
          <w:sz w:val="28"/>
          <w:szCs w:val="28"/>
          <w:lang w:val="uk-UA"/>
        </w:rPr>
      </w:pPr>
      <w:r w:rsidRPr="00932A65">
        <w:rPr>
          <w:spacing w:val="6"/>
          <w:sz w:val="28"/>
          <w:szCs w:val="28"/>
          <w:lang w:val="uk-UA"/>
        </w:rPr>
        <w:t>надати можливість здійснювати опитування уповноважених осіб та/або працівників платника податків з питань дотримання договору про попереднє узгодження ціноутворення у контрольованих операціях та аналізу відповідності фактичних обставин контрольованих операцій критичним припущенням;</w:t>
      </w:r>
    </w:p>
    <w:p w14:paraId="45AB694B" w14:textId="77777777" w:rsidR="004B3D38" w:rsidRPr="00932A65" w:rsidRDefault="004B3D38" w:rsidP="00B44070">
      <w:pPr>
        <w:pBdr>
          <w:top w:val="nil"/>
          <w:left w:val="nil"/>
          <w:bottom w:val="nil"/>
          <w:right w:val="nil"/>
          <w:between w:val="nil"/>
        </w:pBdr>
        <w:ind w:firstLine="567"/>
        <w:jc w:val="both"/>
        <w:rPr>
          <w:spacing w:val="6"/>
          <w:sz w:val="28"/>
          <w:szCs w:val="28"/>
          <w:lang w:val="uk-UA"/>
        </w:rPr>
      </w:pPr>
      <w:r w:rsidRPr="00932A65">
        <w:rPr>
          <w:spacing w:val="6"/>
          <w:sz w:val="28"/>
          <w:szCs w:val="28"/>
          <w:lang w:val="uk-UA"/>
        </w:rPr>
        <w:lastRenderedPageBreak/>
        <w:t>визначити підстави для здійснення документальної позапланової перевірки у разі припинення або визнання нікчемним договору, якщо отримано інформацію, що може свідчити про невиконання (виконання) платником податків умов договору;</w:t>
      </w:r>
    </w:p>
    <w:p w14:paraId="5BF343E0" w14:textId="77777777" w:rsidR="004B3D38" w:rsidRPr="00932A65" w:rsidRDefault="004B3D38" w:rsidP="00B44070">
      <w:pPr>
        <w:pBdr>
          <w:top w:val="nil"/>
          <w:left w:val="nil"/>
          <w:bottom w:val="nil"/>
          <w:right w:val="nil"/>
          <w:between w:val="nil"/>
        </w:pBdr>
        <w:ind w:firstLine="567"/>
        <w:jc w:val="both"/>
        <w:rPr>
          <w:spacing w:val="6"/>
          <w:sz w:val="28"/>
          <w:szCs w:val="28"/>
          <w:lang w:val="uk-UA"/>
        </w:rPr>
      </w:pPr>
      <w:r w:rsidRPr="00932A65">
        <w:rPr>
          <w:spacing w:val="6"/>
          <w:sz w:val="28"/>
          <w:szCs w:val="28"/>
          <w:lang w:val="uk-UA"/>
        </w:rPr>
        <w:t>встановити терміни, в тому числі на подання ВПП заяви про попереднє узгодження ціноутворення у контрольованих операціях до ДПС;</w:t>
      </w:r>
    </w:p>
    <w:p w14:paraId="1E7FDC37" w14:textId="77777777" w:rsidR="004B3D38" w:rsidRPr="00932A65" w:rsidRDefault="004B3D38" w:rsidP="00B44070">
      <w:pPr>
        <w:pBdr>
          <w:top w:val="nil"/>
          <w:left w:val="nil"/>
          <w:bottom w:val="nil"/>
          <w:right w:val="nil"/>
          <w:between w:val="nil"/>
        </w:pBdr>
        <w:ind w:firstLine="567"/>
        <w:jc w:val="both"/>
        <w:rPr>
          <w:spacing w:val="6"/>
          <w:sz w:val="28"/>
          <w:szCs w:val="28"/>
          <w:lang w:val="uk-UA"/>
        </w:rPr>
      </w:pPr>
      <w:r w:rsidRPr="00932A65">
        <w:rPr>
          <w:spacing w:val="6"/>
          <w:sz w:val="28"/>
          <w:szCs w:val="28"/>
          <w:lang w:val="uk-UA"/>
        </w:rPr>
        <w:t>доповнити статтю 102 Кодексу новим пунктом щодо призупинення строку давності на будь-який період, протягом якого здійснюється процедура попереднього узгодження ціноутворення щодо операцій, зазначених у заяві про попереднє узгодження ціноутворення у контрольованих операціях;</w:t>
      </w:r>
    </w:p>
    <w:p w14:paraId="2A2FFCC7" w14:textId="77777777" w:rsidR="004B3D38" w:rsidRPr="00932A65" w:rsidRDefault="004B3D38" w:rsidP="00B44070">
      <w:pPr>
        <w:pBdr>
          <w:top w:val="nil"/>
          <w:left w:val="nil"/>
          <w:bottom w:val="nil"/>
          <w:right w:val="nil"/>
          <w:between w:val="nil"/>
        </w:pBdr>
        <w:spacing w:after="120"/>
        <w:ind w:firstLine="567"/>
        <w:jc w:val="both"/>
        <w:rPr>
          <w:spacing w:val="6"/>
          <w:sz w:val="28"/>
          <w:szCs w:val="28"/>
          <w:lang w:val="uk-UA"/>
        </w:rPr>
      </w:pPr>
      <w:r w:rsidRPr="00932A65">
        <w:rPr>
          <w:spacing w:val="6"/>
          <w:sz w:val="28"/>
          <w:szCs w:val="28"/>
          <w:lang w:val="uk-UA"/>
        </w:rPr>
        <w:t>дозволити за згодою сторін поширити положення договору попереднього узгодження ціноутворення у контрольованих операціях додатково на звітні (податкові) періоди, які передують періоду, в якому подана заява про попереднє узгодження ціноутворення у контрольованих операціях.</w:t>
      </w:r>
    </w:p>
    <w:bookmarkEnd w:id="7"/>
    <w:p w14:paraId="0E012D1F" w14:textId="77777777" w:rsidR="004B3D38" w:rsidRPr="00932A65" w:rsidRDefault="004B3D38" w:rsidP="00B44070">
      <w:pPr>
        <w:pStyle w:val="a3"/>
        <w:tabs>
          <w:tab w:val="left" w:pos="709"/>
          <w:tab w:val="left" w:pos="851"/>
        </w:tabs>
        <w:ind w:left="0"/>
      </w:pPr>
      <w:r w:rsidRPr="00932A65">
        <w:t xml:space="preserve">Врегулювання зазначених питань не може бути здійснено за допомогою: </w:t>
      </w:r>
    </w:p>
    <w:p w14:paraId="5E2CB508" w14:textId="77777777" w:rsidR="004B3D38" w:rsidRPr="00932A65" w:rsidRDefault="004B3D38" w:rsidP="00B44070">
      <w:pPr>
        <w:pStyle w:val="a3"/>
        <w:tabs>
          <w:tab w:val="left" w:pos="709"/>
          <w:tab w:val="left" w:pos="851"/>
        </w:tabs>
        <w:ind w:left="0"/>
      </w:pPr>
      <w:r w:rsidRPr="00932A65">
        <w:t xml:space="preserve">ринкових механізмів, оскільки такі питання регулюються виключно нормативно-правовими актами; </w:t>
      </w:r>
    </w:p>
    <w:p w14:paraId="7429EBA4" w14:textId="77777777" w:rsidR="004B3D38" w:rsidRPr="00932A65" w:rsidRDefault="004B3D38" w:rsidP="00B44070">
      <w:pPr>
        <w:pStyle w:val="a3"/>
        <w:tabs>
          <w:tab w:val="left" w:pos="709"/>
          <w:tab w:val="left" w:pos="851"/>
        </w:tabs>
        <w:ind w:left="0"/>
        <w:rPr>
          <w:strike/>
        </w:rPr>
      </w:pPr>
      <w:r w:rsidRPr="00932A65">
        <w:t>чинних регуляторних актів, оскільки такі акти містять положення, що не відповідають Мінімальному стандарту Кроку 14 Плану дій BEPS і окремим положенням міжнародних договорів України про уникнення подвійного оподаткування.</w:t>
      </w:r>
      <w:r w:rsidRPr="00932A65">
        <w:rPr>
          <w:strike/>
        </w:rPr>
        <w:t xml:space="preserve"> </w:t>
      </w:r>
    </w:p>
    <w:p w14:paraId="0741D676" w14:textId="77777777" w:rsidR="004B3D38" w:rsidRPr="00932A65" w:rsidRDefault="004B3D38" w:rsidP="00B44070">
      <w:pPr>
        <w:pStyle w:val="a3"/>
        <w:tabs>
          <w:tab w:val="left" w:pos="709"/>
          <w:tab w:val="left" w:pos="851"/>
        </w:tabs>
        <w:ind w:left="0"/>
        <w:rPr>
          <w:strike/>
          <w:spacing w:val="6"/>
        </w:rPr>
      </w:pPr>
      <w:r w:rsidRPr="00932A65">
        <w:t>Альтернативний регуляторний акт для вирішення даної проблеми відсутній.</w:t>
      </w:r>
    </w:p>
    <w:p w14:paraId="03CD254B" w14:textId="77777777" w:rsidR="004B3D38" w:rsidRPr="00932A65" w:rsidRDefault="004B3D38" w:rsidP="00B44070">
      <w:pPr>
        <w:pStyle w:val="3"/>
        <w:widowControl w:val="0"/>
        <w:numPr>
          <w:ilvl w:val="0"/>
          <w:numId w:val="1"/>
        </w:numPr>
        <w:tabs>
          <w:tab w:val="left" w:pos="426"/>
          <w:tab w:val="left" w:pos="709"/>
          <w:tab w:val="left" w:pos="851"/>
          <w:tab w:val="left" w:pos="1134"/>
        </w:tabs>
        <w:spacing w:before="120" w:beforeAutospacing="0" w:after="120" w:afterAutospacing="0"/>
        <w:ind w:left="0" w:firstLine="567"/>
        <w:rPr>
          <w:rFonts w:ascii="Times New Roman" w:hAnsi="Times New Roman"/>
          <w:sz w:val="28"/>
          <w:szCs w:val="28"/>
          <w:lang w:val="uk-UA"/>
        </w:rPr>
      </w:pPr>
      <w:r w:rsidRPr="00932A65">
        <w:rPr>
          <w:rFonts w:ascii="Times New Roman" w:hAnsi="Times New Roman"/>
          <w:sz w:val="28"/>
          <w:szCs w:val="28"/>
          <w:lang w:val="uk-UA"/>
        </w:rPr>
        <w:t>Цілі державного регулювання</w:t>
      </w:r>
    </w:p>
    <w:p w14:paraId="701C591A" w14:textId="10086C19" w:rsidR="004B3D38" w:rsidRPr="00932A65" w:rsidRDefault="004B3D38" w:rsidP="00B44070">
      <w:pPr>
        <w:ind w:firstLine="567"/>
        <w:jc w:val="both"/>
        <w:rPr>
          <w:rStyle w:val="font171"/>
          <w:lang w:val="uk-UA" w:eastAsia="en-US"/>
        </w:rPr>
      </w:pPr>
      <w:bookmarkStart w:id="8" w:name="_Hlk215578393"/>
      <w:bookmarkStart w:id="9" w:name="_Hlk211957152"/>
      <w:r w:rsidRPr="00932A65">
        <w:rPr>
          <w:rStyle w:val="font171"/>
          <w:lang w:val="uk-UA"/>
        </w:rPr>
        <w:t xml:space="preserve">Цілями прийняття зазначеного </w:t>
      </w:r>
      <w:proofErr w:type="spellStart"/>
      <w:r w:rsidRPr="00932A65">
        <w:rPr>
          <w:rStyle w:val="font171"/>
          <w:lang w:val="uk-UA"/>
        </w:rPr>
        <w:t>проєкту</w:t>
      </w:r>
      <w:proofErr w:type="spellEnd"/>
      <w:r w:rsidRPr="00932A65">
        <w:rPr>
          <w:rStyle w:val="font171"/>
          <w:lang w:val="uk-UA"/>
        </w:rPr>
        <w:t xml:space="preserve"> </w:t>
      </w:r>
      <w:proofErr w:type="spellStart"/>
      <w:r w:rsidRPr="00932A65">
        <w:rPr>
          <w:rStyle w:val="font171"/>
          <w:lang w:val="uk-UA"/>
        </w:rPr>
        <w:t>ак</w:t>
      </w:r>
      <w:r w:rsidR="004264E2" w:rsidRPr="00932A65">
        <w:rPr>
          <w:rStyle w:val="font171"/>
          <w:lang w:val="uk-UA"/>
        </w:rPr>
        <w:t>та</w:t>
      </w:r>
      <w:proofErr w:type="spellEnd"/>
      <w:r w:rsidRPr="00932A65">
        <w:rPr>
          <w:rStyle w:val="font171"/>
          <w:lang w:val="uk-UA"/>
        </w:rPr>
        <w:t xml:space="preserve"> є:</w:t>
      </w:r>
    </w:p>
    <w:p w14:paraId="0A9336C1" w14:textId="77777777" w:rsidR="004B3D38" w:rsidRPr="00932A65" w:rsidRDefault="004B3D38" w:rsidP="00B44070">
      <w:pPr>
        <w:tabs>
          <w:tab w:val="left" w:pos="284"/>
          <w:tab w:val="left" w:pos="709"/>
          <w:tab w:val="left" w:pos="851"/>
        </w:tabs>
        <w:ind w:firstLine="567"/>
        <w:jc w:val="both"/>
        <w:outlineLvl w:val="1"/>
        <w:rPr>
          <w:sz w:val="28"/>
          <w:szCs w:val="28"/>
          <w:lang w:val="uk-UA"/>
        </w:rPr>
      </w:pPr>
      <w:r w:rsidRPr="00932A65">
        <w:rPr>
          <w:sz w:val="28"/>
          <w:szCs w:val="28"/>
          <w:lang w:val="uk-UA"/>
        </w:rPr>
        <w:t>удосконалення правового механізму процедури взаємного узгодження та процедури попереднього узгодження ціноутворення у контрольованих операціях;</w:t>
      </w:r>
    </w:p>
    <w:p w14:paraId="4CA84AC7" w14:textId="77777777" w:rsidR="004B3D38" w:rsidRPr="00932A65" w:rsidRDefault="004B3D38" w:rsidP="00B44070">
      <w:pPr>
        <w:tabs>
          <w:tab w:val="left" w:pos="284"/>
          <w:tab w:val="left" w:pos="709"/>
          <w:tab w:val="left" w:pos="851"/>
        </w:tabs>
        <w:ind w:firstLine="567"/>
        <w:jc w:val="both"/>
        <w:outlineLvl w:val="1"/>
        <w:rPr>
          <w:sz w:val="28"/>
          <w:szCs w:val="28"/>
          <w:lang w:val="uk-UA"/>
        </w:rPr>
      </w:pPr>
      <w:r w:rsidRPr="00932A65">
        <w:rPr>
          <w:sz w:val="28"/>
          <w:szCs w:val="28"/>
          <w:lang w:val="uk-UA"/>
        </w:rPr>
        <w:t xml:space="preserve">приведення положень податкового законодавства України у відповідність до </w:t>
      </w:r>
      <w:r w:rsidR="00070EA3" w:rsidRPr="00932A65">
        <w:rPr>
          <w:sz w:val="28"/>
          <w:szCs w:val="28"/>
          <w:lang w:val="uk-UA"/>
        </w:rPr>
        <w:t xml:space="preserve">рекомендацій </w:t>
      </w:r>
      <w:r w:rsidRPr="00932A65">
        <w:rPr>
          <w:sz w:val="28"/>
          <w:szCs w:val="28"/>
          <w:lang w:val="uk-UA"/>
        </w:rPr>
        <w:t xml:space="preserve">ОЕСР, зокрема передбачених  </w:t>
      </w:r>
      <w:r w:rsidR="00070EA3" w:rsidRPr="00932A65">
        <w:rPr>
          <w:sz w:val="28"/>
          <w:szCs w:val="28"/>
          <w:lang w:val="uk-UA"/>
        </w:rPr>
        <w:t xml:space="preserve">стандартів </w:t>
      </w:r>
      <w:r w:rsidRPr="00932A65">
        <w:rPr>
          <w:sz w:val="28"/>
          <w:szCs w:val="28"/>
          <w:lang w:val="uk-UA"/>
        </w:rPr>
        <w:t xml:space="preserve">Кроком 14 Плану дій  BEPS; </w:t>
      </w:r>
    </w:p>
    <w:p w14:paraId="6F4984C3" w14:textId="77777777" w:rsidR="004B3D38" w:rsidRPr="00932A65" w:rsidRDefault="004B3D38" w:rsidP="00B44070">
      <w:pPr>
        <w:tabs>
          <w:tab w:val="left" w:pos="284"/>
          <w:tab w:val="left" w:pos="709"/>
          <w:tab w:val="left" w:pos="851"/>
        </w:tabs>
        <w:ind w:firstLine="567"/>
        <w:jc w:val="both"/>
        <w:outlineLvl w:val="1"/>
        <w:rPr>
          <w:sz w:val="28"/>
          <w:szCs w:val="28"/>
          <w:lang w:val="uk-UA"/>
        </w:rPr>
      </w:pPr>
      <w:r w:rsidRPr="00932A65">
        <w:rPr>
          <w:sz w:val="28"/>
          <w:szCs w:val="28"/>
          <w:lang w:val="uk-UA"/>
        </w:rPr>
        <w:t xml:space="preserve">усунення ризиків подвійного оподаткування відповідно до положень чинних міжнародних договорів України; </w:t>
      </w:r>
    </w:p>
    <w:p w14:paraId="72773030" w14:textId="77777777" w:rsidR="004B3D38" w:rsidRPr="00932A65" w:rsidRDefault="004B3D38" w:rsidP="00B44070">
      <w:pPr>
        <w:tabs>
          <w:tab w:val="left" w:pos="284"/>
          <w:tab w:val="left" w:pos="709"/>
          <w:tab w:val="left" w:pos="851"/>
        </w:tabs>
        <w:ind w:firstLine="567"/>
        <w:jc w:val="both"/>
        <w:outlineLvl w:val="1"/>
        <w:rPr>
          <w:sz w:val="28"/>
          <w:szCs w:val="28"/>
          <w:lang w:val="uk-UA"/>
        </w:rPr>
      </w:pPr>
      <w:r w:rsidRPr="00932A65">
        <w:rPr>
          <w:sz w:val="28"/>
          <w:szCs w:val="28"/>
          <w:lang w:val="uk-UA"/>
        </w:rPr>
        <w:t>забезпечення податкової визначеності у питаннях трансфертного ціноутворення;</w:t>
      </w:r>
    </w:p>
    <w:p w14:paraId="61808B4F" w14:textId="77777777" w:rsidR="004B3D38" w:rsidRPr="00932A65" w:rsidRDefault="004B3D38" w:rsidP="00B44070">
      <w:pPr>
        <w:tabs>
          <w:tab w:val="left" w:pos="284"/>
          <w:tab w:val="left" w:pos="709"/>
          <w:tab w:val="left" w:pos="851"/>
        </w:tabs>
        <w:ind w:firstLine="567"/>
        <w:jc w:val="both"/>
        <w:outlineLvl w:val="1"/>
        <w:rPr>
          <w:sz w:val="28"/>
          <w:szCs w:val="28"/>
          <w:lang w:val="uk-UA"/>
        </w:rPr>
      </w:pPr>
      <w:r w:rsidRPr="00932A65">
        <w:rPr>
          <w:sz w:val="28"/>
          <w:szCs w:val="28"/>
          <w:lang w:val="uk-UA"/>
        </w:rPr>
        <w:t>запобігання виникненню податкових спорів щодо трансфертного ціноутворення;</w:t>
      </w:r>
    </w:p>
    <w:p w14:paraId="1B6D48DE" w14:textId="77777777" w:rsidR="004B3D38" w:rsidRPr="00932A65" w:rsidRDefault="004B3D38" w:rsidP="00B44070">
      <w:pPr>
        <w:tabs>
          <w:tab w:val="left" w:pos="284"/>
        </w:tabs>
        <w:ind w:firstLine="567"/>
        <w:jc w:val="both"/>
        <w:rPr>
          <w:spacing w:val="6"/>
          <w:sz w:val="28"/>
          <w:szCs w:val="28"/>
          <w:lang w:val="uk-UA"/>
        </w:rPr>
      </w:pPr>
      <w:r w:rsidRPr="00932A65">
        <w:rPr>
          <w:spacing w:val="6"/>
          <w:sz w:val="28"/>
          <w:szCs w:val="28"/>
          <w:lang w:val="uk-UA"/>
        </w:rPr>
        <w:t xml:space="preserve">врахування положення </w:t>
      </w:r>
      <w:r w:rsidRPr="00932A65">
        <w:rPr>
          <w:bCs/>
          <w:spacing w:val="6"/>
          <w:sz w:val="28"/>
          <w:szCs w:val="28"/>
          <w:lang w:val="uk-UA"/>
        </w:rPr>
        <w:t xml:space="preserve">Настанов ОЕСР з трансфертного ціноутворення для </w:t>
      </w:r>
      <w:r w:rsidRPr="00932A65">
        <w:rPr>
          <w:spacing w:val="6"/>
          <w:sz w:val="28"/>
          <w:szCs w:val="28"/>
          <w:lang w:val="uk-UA"/>
        </w:rPr>
        <w:t>мультинаціональних підприємств та податкових адміністрацій у редакції 2022 року у частині застосування процедури попереднього узгодження ціноутворення. </w:t>
      </w:r>
    </w:p>
    <w:p w14:paraId="4A912718" w14:textId="77777777" w:rsidR="004B3D38" w:rsidRPr="00932A65" w:rsidRDefault="004B3D38" w:rsidP="00B44070">
      <w:pPr>
        <w:tabs>
          <w:tab w:val="left" w:pos="284"/>
          <w:tab w:val="left" w:pos="709"/>
          <w:tab w:val="left" w:pos="851"/>
        </w:tabs>
        <w:ind w:firstLine="567"/>
        <w:jc w:val="both"/>
        <w:outlineLvl w:val="1"/>
        <w:rPr>
          <w:spacing w:val="6"/>
          <w:sz w:val="28"/>
          <w:szCs w:val="28"/>
          <w:lang w:val="uk-UA"/>
        </w:rPr>
      </w:pPr>
      <w:r w:rsidRPr="00932A65">
        <w:rPr>
          <w:spacing w:val="6"/>
          <w:sz w:val="28"/>
          <w:szCs w:val="28"/>
          <w:lang w:val="uk-UA"/>
        </w:rPr>
        <w:lastRenderedPageBreak/>
        <w:t xml:space="preserve">Поставлені цілі досягаються виключно шляхом прийняття Закону України </w:t>
      </w:r>
      <w:r w:rsidRPr="00932A65">
        <w:rPr>
          <w:sz w:val="28"/>
          <w:szCs w:val="28"/>
          <w:lang w:val="uk-UA" w:eastAsia="en-US"/>
        </w:rPr>
        <w:t>«Про внесення змін до Податкового кодексу України щодо удосконалення процедури взаємного узгодження, процедури попереднього узгодження ціноутворення у контрольованих операціях»</w:t>
      </w:r>
      <w:r w:rsidRPr="00932A65">
        <w:rPr>
          <w:spacing w:val="6"/>
          <w:sz w:val="28"/>
          <w:szCs w:val="28"/>
          <w:lang w:val="uk-UA"/>
        </w:rPr>
        <w:t>.</w:t>
      </w:r>
    </w:p>
    <w:bookmarkEnd w:id="8"/>
    <w:p w14:paraId="357381E1" w14:textId="77777777" w:rsidR="004B3D38" w:rsidRPr="00932A65" w:rsidRDefault="004B3D38" w:rsidP="004B3D38">
      <w:pPr>
        <w:tabs>
          <w:tab w:val="left" w:pos="284"/>
          <w:tab w:val="left" w:pos="709"/>
          <w:tab w:val="left" w:pos="851"/>
        </w:tabs>
        <w:ind w:firstLine="709"/>
        <w:jc w:val="both"/>
        <w:outlineLvl w:val="1"/>
        <w:rPr>
          <w:spacing w:val="6"/>
          <w:sz w:val="28"/>
          <w:szCs w:val="28"/>
          <w:lang w:val="uk-UA"/>
        </w:rPr>
      </w:pPr>
    </w:p>
    <w:bookmarkEnd w:id="9"/>
    <w:p w14:paraId="2B4A73C0" w14:textId="77777777" w:rsidR="004B3D38" w:rsidRPr="00932A65" w:rsidRDefault="004B3D38" w:rsidP="004B3D38">
      <w:pPr>
        <w:pStyle w:val="3"/>
        <w:widowControl w:val="0"/>
        <w:tabs>
          <w:tab w:val="left" w:pos="709"/>
          <w:tab w:val="left" w:pos="851"/>
        </w:tabs>
        <w:spacing w:before="120" w:beforeAutospacing="0" w:after="120" w:afterAutospacing="0"/>
        <w:ind w:firstLine="709"/>
        <w:rPr>
          <w:rFonts w:ascii="Times New Roman" w:hAnsi="Times New Roman"/>
          <w:sz w:val="28"/>
          <w:szCs w:val="28"/>
          <w:lang w:val="uk-UA"/>
        </w:rPr>
      </w:pPr>
      <w:r w:rsidRPr="00932A65">
        <w:rPr>
          <w:rFonts w:ascii="Times New Roman" w:hAnsi="Times New Roman"/>
          <w:sz w:val="28"/>
          <w:szCs w:val="28"/>
          <w:lang w:val="uk-UA"/>
        </w:rPr>
        <w:t>ІІІ. Визначення та оцінка альтернативних способів досягнення цілей</w:t>
      </w:r>
    </w:p>
    <w:p w14:paraId="62474C83" w14:textId="77777777" w:rsidR="004B3D38" w:rsidRPr="00932A65" w:rsidRDefault="004B3D38" w:rsidP="004B3D38">
      <w:pPr>
        <w:pStyle w:val="a5"/>
        <w:widowControl w:val="0"/>
        <w:numPr>
          <w:ilvl w:val="0"/>
          <w:numId w:val="4"/>
        </w:numPr>
        <w:tabs>
          <w:tab w:val="left" w:pos="709"/>
          <w:tab w:val="left" w:pos="851"/>
          <w:tab w:val="left" w:pos="1134"/>
        </w:tabs>
        <w:autoSpaceDE w:val="0"/>
        <w:autoSpaceDN w:val="0"/>
        <w:spacing w:before="120" w:after="120"/>
        <w:ind w:left="0" w:firstLine="709"/>
        <w:contextualSpacing w:val="0"/>
        <w:jc w:val="both"/>
        <w:rPr>
          <w:b/>
          <w:sz w:val="28"/>
          <w:szCs w:val="28"/>
          <w:lang w:val="uk-UA"/>
        </w:rPr>
      </w:pPr>
      <w:r w:rsidRPr="00932A65">
        <w:rPr>
          <w:b/>
          <w:sz w:val="28"/>
          <w:szCs w:val="28"/>
          <w:lang w:val="uk-UA"/>
        </w:rPr>
        <w:t>Альтернативні</w:t>
      </w:r>
      <w:r w:rsidRPr="00932A65">
        <w:rPr>
          <w:b/>
          <w:spacing w:val="-7"/>
          <w:sz w:val="28"/>
          <w:szCs w:val="28"/>
          <w:lang w:val="uk-UA"/>
        </w:rPr>
        <w:t xml:space="preserve"> </w:t>
      </w:r>
      <w:r w:rsidRPr="00932A65">
        <w:rPr>
          <w:b/>
          <w:sz w:val="28"/>
          <w:szCs w:val="28"/>
          <w:lang w:val="uk-UA"/>
        </w:rPr>
        <w:t>способи</w:t>
      </w:r>
      <w:r w:rsidRPr="00932A65">
        <w:rPr>
          <w:b/>
          <w:spacing w:val="-7"/>
          <w:sz w:val="28"/>
          <w:szCs w:val="28"/>
          <w:lang w:val="uk-UA"/>
        </w:rPr>
        <w:t xml:space="preserve"> </w:t>
      </w:r>
      <w:r w:rsidRPr="00932A65">
        <w:rPr>
          <w:b/>
          <w:sz w:val="28"/>
          <w:szCs w:val="28"/>
          <w:lang w:val="uk-UA"/>
        </w:rPr>
        <w:t>досягнення</w:t>
      </w:r>
      <w:r w:rsidRPr="00932A65">
        <w:rPr>
          <w:b/>
          <w:spacing w:val="-6"/>
          <w:sz w:val="28"/>
          <w:szCs w:val="28"/>
          <w:lang w:val="uk-UA"/>
        </w:rPr>
        <w:t xml:space="preserve"> </w:t>
      </w:r>
      <w:r w:rsidRPr="00932A65">
        <w:rPr>
          <w:b/>
          <w:sz w:val="28"/>
          <w:szCs w:val="28"/>
          <w:lang w:val="uk-UA"/>
        </w:rPr>
        <w:t>цілей</w:t>
      </w:r>
      <w:r w:rsidRPr="00932A65">
        <w:rPr>
          <w:b/>
          <w:spacing w:val="-7"/>
          <w:sz w:val="28"/>
          <w:szCs w:val="28"/>
          <w:lang w:val="uk-UA"/>
        </w:rPr>
        <w:t xml:space="preserve"> </w:t>
      </w:r>
      <w:r w:rsidRPr="00932A65">
        <w:rPr>
          <w:b/>
          <w:sz w:val="28"/>
          <w:szCs w:val="28"/>
          <w:lang w:val="uk-UA"/>
        </w:rPr>
        <w:t>державного</w:t>
      </w:r>
      <w:r w:rsidRPr="00932A65">
        <w:rPr>
          <w:b/>
          <w:spacing w:val="-6"/>
          <w:sz w:val="28"/>
          <w:szCs w:val="28"/>
          <w:lang w:val="uk-UA"/>
        </w:rPr>
        <w:t xml:space="preserve"> </w:t>
      </w:r>
      <w:r w:rsidRPr="00932A65">
        <w:rPr>
          <w:b/>
          <w:spacing w:val="-2"/>
          <w:sz w:val="28"/>
          <w:szCs w:val="28"/>
          <w:lang w:val="uk-UA"/>
        </w:rPr>
        <w:t>регулювання:</w:t>
      </w:r>
    </w:p>
    <w:p w14:paraId="644F2D88" w14:textId="77777777" w:rsidR="004B3D38" w:rsidRPr="00932A65" w:rsidRDefault="004B3D38" w:rsidP="004B3D38">
      <w:pPr>
        <w:tabs>
          <w:tab w:val="left" w:pos="709"/>
          <w:tab w:val="left" w:pos="851"/>
        </w:tabs>
        <w:ind w:firstLine="567"/>
        <w:jc w:val="both"/>
        <w:rPr>
          <w:sz w:val="12"/>
          <w:szCs w:val="12"/>
          <w:lang w:val="uk-UA"/>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7"/>
        <w:gridCol w:w="6995"/>
      </w:tblGrid>
      <w:tr w:rsidR="00932A65" w:rsidRPr="00932A65" w14:paraId="5AA10C90" w14:textId="77777777" w:rsidTr="00CF0442">
        <w:trPr>
          <w:trHeight w:val="275"/>
        </w:trPr>
        <w:tc>
          <w:tcPr>
            <w:tcW w:w="1369" w:type="pct"/>
          </w:tcPr>
          <w:p w14:paraId="4C92A27B" w14:textId="77777777" w:rsidR="004B3D38" w:rsidRPr="00932A65" w:rsidRDefault="004B3D38" w:rsidP="00CF0442">
            <w:pPr>
              <w:pStyle w:val="TableParagraph"/>
              <w:tabs>
                <w:tab w:val="left" w:pos="709"/>
                <w:tab w:val="left" w:pos="851"/>
              </w:tabs>
              <w:spacing w:before="120" w:after="120"/>
              <w:jc w:val="center"/>
              <w:rPr>
                <w:b/>
                <w:sz w:val="24"/>
                <w:szCs w:val="24"/>
              </w:rPr>
            </w:pPr>
            <w:r w:rsidRPr="00932A65">
              <w:rPr>
                <w:b/>
                <w:sz w:val="24"/>
                <w:szCs w:val="24"/>
              </w:rPr>
              <w:t xml:space="preserve">Вид </w:t>
            </w:r>
            <w:r w:rsidRPr="00932A65">
              <w:rPr>
                <w:b/>
                <w:spacing w:val="-2"/>
                <w:sz w:val="24"/>
                <w:szCs w:val="24"/>
              </w:rPr>
              <w:t>альтернативи</w:t>
            </w:r>
          </w:p>
        </w:tc>
        <w:tc>
          <w:tcPr>
            <w:tcW w:w="3631" w:type="pct"/>
          </w:tcPr>
          <w:p w14:paraId="30702DFD" w14:textId="77777777" w:rsidR="004B3D38" w:rsidRPr="00932A65" w:rsidRDefault="004B3D38" w:rsidP="00CF0442">
            <w:pPr>
              <w:pStyle w:val="TableParagraph"/>
              <w:tabs>
                <w:tab w:val="left" w:pos="709"/>
                <w:tab w:val="left" w:pos="851"/>
              </w:tabs>
              <w:spacing w:before="120" w:after="120"/>
              <w:jc w:val="center"/>
              <w:rPr>
                <w:b/>
                <w:sz w:val="24"/>
                <w:szCs w:val="24"/>
              </w:rPr>
            </w:pPr>
            <w:r w:rsidRPr="00932A65">
              <w:rPr>
                <w:b/>
                <w:sz w:val="24"/>
                <w:szCs w:val="24"/>
              </w:rPr>
              <w:t xml:space="preserve">Опис </w:t>
            </w:r>
            <w:r w:rsidRPr="00932A65">
              <w:rPr>
                <w:b/>
                <w:spacing w:val="-2"/>
                <w:sz w:val="24"/>
                <w:szCs w:val="24"/>
              </w:rPr>
              <w:t>альтернативи</w:t>
            </w:r>
          </w:p>
        </w:tc>
      </w:tr>
      <w:tr w:rsidR="00932A65" w:rsidRPr="00932A65" w14:paraId="63A51FA0" w14:textId="77777777" w:rsidTr="00CF0442">
        <w:trPr>
          <w:trHeight w:val="651"/>
        </w:trPr>
        <w:tc>
          <w:tcPr>
            <w:tcW w:w="1369" w:type="pct"/>
          </w:tcPr>
          <w:p w14:paraId="6F6BDF5B" w14:textId="77777777" w:rsidR="004B3D38" w:rsidRPr="00932A65" w:rsidRDefault="004B3D38" w:rsidP="00CF0442">
            <w:pPr>
              <w:pStyle w:val="TableParagraph"/>
              <w:tabs>
                <w:tab w:val="left" w:pos="709"/>
                <w:tab w:val="left" w:pos="851"/>
              </w:tabs>
              <w:ind w:left="127"/>
              <w:rPr>
                <w:sz w:val="24"/>
                <w:szCs w:val="24"/>
              </w:rPr>
            </w:pPr>
            <w:r w:rsidRPr="00932A65">
              <w:rPr>
                <w:sz w:val="24"/>
                <w:szCs w:val="24"/>
              </w:rPr>
              <w:t xml:space="preserve">Альтернатива </w:t>
            </w:r>
            <w:r w:rsidRPr="00932A65">
              <w:rPr>
                <w:spacing w:val="-10"/>
                <w:sz w:val="24"/>
                <w:szCs w:val="24"/>
              </w:rPr>
              <w:t>1</w:t>
            </w:r>
          </w:p>
        </w:tc>
        <w:tc>
          <w:tcPr>
            <w:tcW w:w="3631" w:type="pct"/>
          </w:tcPr>
          <w:p w14:paraId="1864873E" w14:textId="77777777" w:rsidR="004B3D38" w:rsidRPr="00932A65" w:rsidRDefault="004B3D38" w:rsidP="00CF0442">
            <w:pPr>
              <w:pStyle w:val="TableParagraph"/>
              <w:ind w:left="77" w:right="120"/>
              <w:jc w:val="both"/>
              <w:rPr>
                <w:sz w:val="24"/>
                <w:szCs w:val="24"/>
              </w:rPr>
            </w:pPr>
            <w:r w:rsidRPr="00932A65">
              <w:rPr>
                <w:sz w:val="24"/>
                <w:szCs w:val="24"/>
              </w:rPr>
              <w:t>Залишити</w:t>
            </w:r>
            <w:r w:rsidRPr="00932A65">
              <w:rPr>
                <w:spacing w:val="-6"/>
                <w:sz w:val="24"/>
                <w:szCs w:val="24"/>
              </w:rPr>
              <w:t xml:space="preserve"> </w:t>
            </w:r>
            <w:r w:rsidRPr="00932A65">
              <w:rPr>
                <w:sz w:val="24"/>
                <w:szCs w:val="24"/>
              </w:rPr>
              <w:t>ситуацію</w:t>
            </w:r>
            <w:r w:rsidRPr="00932A65">
              <w:rPr>
                <w:spacing w:val="-6"/>
                <w:sz w:val="24"/>
                <w:szCs w:val="24"/>
              </w:rPr>
              <w:t xml:space="preserve"> </w:t>
            </w:r>
            <w:r w:rsidRPr="00932A65">
              <w:rPr>
                <w:sz w:val="24"/>
                <w:szCs w:val="24"/>
              </w:rPr>
              <w:t>без</w:t>
            </w:r>
            <w:r w:rsidRPr="00932A65">
              <w:rPr>
                <w:spacing w:val="-5"/>
                <w:sz w:val="24"/>
                <w:szCs w:val="24"/>
              </w:rPr>
              <w:t xml:space="preserve"> </w:t>
            </w:r>
            <w:r w:rsidRPr="00932A65">
              <w:rPr>
                <w:sz w:val="24"/>
                <w:szCs w:val="24"/>
              </w:rPr>
              <w:t>змін (залишити чинне регулювання).</w:t>
            </w:r>
            <w:r w:rsidRPr="00932A65">
              <w:rPr>
                <w:spacing w:val="-5"/>
                <w:sz w:val="24"/>
                <w:szCs w:val="24"/>
              </w:rPr>
              <w:t xml:space="preserve"> </w:t>
            </w:r>
            <w:r w:rsidRPr="00932A65">
              <w:rPr>
                <w:sz w:val="24"/>
                <w:szCs w:val="24"/>
              </w:rPr>
              <w:t>Зазначений</w:t>
            </w:r>
            <w:r w:rsidRPr="00932A65">
              <w:rPr>
                <w:spacing w:val="-6"/>
                <w:sz w:val="24"/>
                <w:szCs w:val="24"/>
              </w:rPr>
              <w:t xml:space="preserve"> </w:t>
            </w:r>
            <w:r w:rsidRPr="00932A65">
              <w:rPr>
                <w:sz w:val="24"/>
                <w:szCs w:val="24"/>
              </w:rPr>
              <w:t>спосіб</w:t>
            </w:r>
            <w:r w:rsidRPr="00932A65">
              <w:rPr>
                <w:spacing w:val="-6"/>
                <w:sz w:val="24"/>
                <w:szCs w:val="24"/>
              </w:rPr>
              <w:t xml:space="preserve"> </w:t>
            </w:r>
            <w:r w:rsidRPr="00932A65">
              <w:rPr>
                <w:sz w:val="24"/>
                <w:szCs w:val="24"/>
              </w:rPr>
              <w:t>неприйнятний</w:t>
            </w:r>
            <w:r w:rsidRPr="00932A65">
              <w:rPr>
                <w:spacing w:val="-6"/>
                <w:sz w:val="24"/>
                <w:szCs w:val="24"/>
              </w:rPr>
              <w:t xml:space="preserve"> </w:t>
            </w:r>
            <w:r w:rsidRPr="00932A65">
              <w:rPr>
                <w:sz w:val="24"/>
                <w:szCs w:val="24"/>
              </w:rPr>
              <w:t>та</w:t>
            </w:r>
            <w:r w:rsidRPr="00932A65">
              <w:rPr>
                <w:spacing w:val="-5"/>
                <w:sz w:val="24"/>
                <w:szCs w:val="24"/>
              </w:rPr>
              <w:t xml:space="preserve"> </w:t>
            </w:r>
            <w:r w:rsidRPr="00932A65">
              <w:rPr>
                <w:sz w:val="24"/>
                <w:szCs w:val="24"/>
              </w:rPr>
              <w:t>не забезпечить поставлених цілей регулювання.</w:t>
            </w:r>
          </w:p>
        </w:tc>
      </w:tr>
      <w:tr w:rsidR="00932A65" w:rsidRPr="00932A65" w14:paraId="526DB922" w14:textId="77777777" w:rsidTr="00CF0442">
        <w:trPr>
          <w:trHeight w:val="1240"/>
        </w:trPr>
        <w:tc>
          <w:tcPr>
            <w:tcW w:w="1369" w:type="pct"/>
          </w:tcPr>
          <w:p w14:paraId="50BB2F9D" w14:textId="77777777" w:rsidR="004B3D38" w:rsidRPr="00932A65" w:rsidRDefault="004B3D38" w:rsidP="00CF0442">
            <w:pPr>
              <w:pStyle w:val="TableParagraph"/>
              <w:tabs>
                <w:tab w:val="left" w:pos="709"/>
                <w:tab w:val="left" w:pos="851"/>
              </w:tabs>
              <w:ind w:left="127"/>
              <w:rPr>
                <w:sz w:val="24"/>
                <w:szCs w:val="24"/>
              </w:rPr>
            </w:pPr>
            <w:r w:rsidRPr="00932A65">
              <w:rPr>
                <w:sz w:val="24"/>
                <w:szCs w:val="24"/>
              </w:rPr>
              <w:t xml:space="preserve">Альтернатива </w:t>
            </w:r>
            <w:r w:rsidRPr="00932A65">
              <w:rPr>
                <w:spacing w:val="-10"/>
                <w:sz w:val="24"/>
                <w:szCs w:val="24"/>
              </w:rPr>
              <w:t>2</w:t>
            </w:r>
          </w:p>
        </w:tc>
        <w:tc>
          <w:tcPr>
            <w:tcW w:w="3631" w:type="pct"/>
          </w:tcPr>
          <w:p w14:paraId="381E88DB" w14:textId="77777777" w:rsidR="004B3D38" w:rsidRPr="00932A65" w:rsidRDefault="004B3D38" w:rsidP="00CF0442">
            <w:pPr>
              <w:pStyle w:val="TableParagraph"/>
              <w:ind w:left="77" w:right="96"/>
              <w:jc w:val="both"/>
              <w:rPr>
                <w:sz w:val="24"/>
                <w:szCs w:val="24"/>
              </w:rPr>
            </w:pPr>
            <w:r w:rsidRPr="00932A65">
              <w:rPr>
                <w:sz w:val="24"/>
                <w:szCs w:val="24"/>
              </w:rPr>
              <w:t xml:space="preserve">Прийняти </w:t>
            </w:r>
            <w:proofErr w:type="spellStart"/>
            <w:r w:rsidRPr="00932A65">
              <w:rPr>
                <w:sz w:val="24"/>
                <w:szCs w:val="24"/>
              </w:rPr>
              <w:t>проєкт</w:t>
            </w:r>
            <w:proofErr w:type="spellEnd"/>
            <w:r w:rsidRPr="00932A65">
              <w:rPr>
                <w:sz w:val="24"/>
                <w:szCs w:val="24"/>
              </w:rPr>
              <w:t xml:space="preserve"> Закону України «Про внесення змін до Податкового кодексу України щодо удосконалення процедури взаємного узгодження, процедури попереднього узгодження ціноутворення у контрольованих операціях».</w:t>
            </w:r>
          </w:p>
          <w:p w14:paraId="067505D7" w14:textId="77777777" w:rsidR="00B861E4" w:rsidRPr="00932A65" w:rsidRDefault="00B861E4" w:rsidP="00CF0442">
            <w:pPr>
              <w:pStyle w:val="TableParagraph"/>
              <w:ind w:left="77" w:right="96"/>
              <w:jc w:val="both"/>
              <w:rPr>
                <w:sz w:val="24"/>
                <w:szCs w:val="24"/>
              </w:rPr>
            </w:pPr>
            <w:r w:rsidRPr="00932A65">
              <w:rPr>
                <w:sz w:val="24"/>
                <w:szCs w:val="24"/>
              </w:rPr>
              <w:t>Зазначений спосіб забезпечить досягнення цілей державного регулювання.</w:t>
            </w:r>
          </w:p>
        </w:tc>
      </w:tr>
    </w:tbl>
    <w:p w14:paraId="566437C0" w14:textId="77777777" w:rsidR="004B3D38" w:rsidRPr="00932A65" w:rsidRDefault="004B3D38" w:rsidP="004B3D38">
      <w:pPr>
        <w:widowControl w:val="0"/>
        <w:jc w:val="both"/>
        <w:rPr>
          <w:sz w:val="20"/>
          <w:lang w:val="uk-UA"/>
        </w:rPr>
      </w:pPr>
      <w:r w:rsidRPr="00932A65">
        <w:rPr>
          <w:sz w:val="20"/>
          <w:lang w:val="uk-UA"/>
        </w:rPr>
        <w:t>Примітка: інших альтернативних способів досягнення основної мети, ніж прийняття зазначеного регуляторного акта, не існує.</w:t>
      </w:r>
    </w:p>
    <w:p w14:paraId="5DBB97E4" w14:textId="77777777" w:rsidR="004B3D38" w:rsidRPr="00932A65" w:rsidRDefault="004B3D38" w:rsidP="004B3D38">
      <w:pPr>
        <w:pStyle w:val="a5"/>
        <w:widowControl w:val="0"/>
        <w:numPr>
          <w:ilvl w:val="0"/>
          <w:numId w:val="4"/>
        </w:numPr>
        <w:tabs>
          <w:tab w:val="left" w:pos="709"/>
          <w:tab w:val="left" w:pos="851"/>
          <w:tab w:val="left" w:pos="993"/>
        </w:tabs>
        <w:autoSpaceDE w:val="0"/>
        <w:autoSpaceDN w:val="0"/>
        <w:spacing w:before="120" w:after="120"/>
        <w:ind w:left="0" w:firstLine="709"/>
        <w:contextualSpacing w:val="0"/>
        <w:jc w:val="both"/>
        <w:rPr>
          <w:b/>
          <w:sz w:val="28"/>
          <w:szCs w:val="28"/>
          <w:lang w:val="uk-UA"/>
        </w:rPr>
      </w:pPr>
      <w:r w:rsidRPr="00932A65">
        <w:rPr>
          <w:b/>
          <w:sz w:val="28"/>
          <w:szCs w:val="28"/>
          <w:lang w:val="uk-UA"/>
        </w:rPr>
        <w:t>Оцінка</w:t>
      </w:r>
      <w:r w:rsidRPr="00932A65">
        <w:rPr>
          <w:b/>
          <w:spacing w:val="-2"/>
          <w:sz w:val="28"/>
          <w:szCs w:val="28"/>
          <w:lang w:val="uk-UA"/>
        </w:rPr>
        <w:t xml:space="preserve"> </w:t>
      </w:r>
      <w:r w:rsidRPr="00932A65">
        <w:rPr>
          <w:b/>
          <w:sz w:val="28"/>
          <w:szCs w:val="28"/>
          <w:lang w:val="uk-UA"/>
        </w:rPr>
        <w:t>впливу</w:t>
      </w:r>
      <w:r w:rsidRPr="00932A65">
        <w:rPr>
          <w:b/>
          <w:spacing w:val="-1"/>
          <w:sz w:val="28"/>
          <w:szCs w:val="28"/>
          <w:lang w:val="uk-UA"/>
        </w:rPr>
        <w:t xml:space="preserve"> </w:t>
      </w:r>
      <w:r w:rsidRPr="00932A65">
        <w:rPr>
          <w:b/>
          <w:sz w:val="28"/>
          <w:szCs w:val="28"/>
          <w:lang w:val="uk-UA"/>
        </w:rPr>
        <w:t>на</w:t>
      </w:r>
      <w:r w:rsidRPr="00932A65">
        <w:rPr>
          <w:b/>
          <w:spacing w:val="-2"/>
          <w:sz w:val="28"/>
          <w:szCs w:val="28"/>
          <w:lang w:val="uk-UA"/>
        </w:rPr>
        <w:t xml:space="preserve"> </w:t>
      </w:r>
      <w:r w:rsidRPr="00932A65">
        <w:rPr>
          <w:b/>
          <w:sz w:val="28"/>
          <w:szCs w:val="28"/>
          <w:lang w:val="uk-UA"/>
        </w:rPr>
        <w:t>сферу</w:t>
      </w:r>
      <w:r w:rsidRPr="00932A65">
        <w:rPr>
          <w:b/>
          <w:spacing w:val="-1"/>
          <w:sz w:val="28"/>
          <w:szCs w:val="28"/>
          <w:lang w:val="uk-UA"/>
        </w:rPr>
        <w:t xml:space="preserve"> </w:t>
      </w:r>
      <w:r w:rsidRPr="00932A65">
        <w:rPr>
          <w:b/>
          <w:sz w:val="28"/>
          <w:szCs w:val="28"/>
          <w:lang w:val="uk-UA"/>
        </w:rPr>
        <w:t>інтересів</w:t>
      </w:r>
      <w:r w:rsidRPr="00932A65">
        <w:rPr>
          <w:b/>
          <w:spacing w:val="-2"/>
          <w:sz w:val="28"/>
          <w:szCs w:val="28"/>
          <w:lang w:val="uk-UA"/>
        </w:rPr>
        <w:t xml:space="preserve"> держави</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3"/>
        <w:gridCol w:w="3826"/>
        <w:gridCol w:w="3853"/>
      </w:tblGrid>
      <w:tr w:rsidR="00932A65" w:rsidRPr="00932A65" w14:paraId="79720727" w14:textId="77777777" w:rsidTr="00B861E4">
        <w:trPr>
          <w:trHeight w:val="551"/>
          <w:tblHeader/>
        </w:trPr>
        <w:tc>
          <w:tcPr>
            <w:tcW w:w="1014" w:type="pct"/>
          </w:tcPr>
          <w:p w14:paraId="00BEE930" w14:textId="77777777" w:rsidR="004B3D38" w:rsidRPr="00932A65" w:rsidRDefault="004B3D38" w:rsidP="00CF0442">
            <w:pPr>
              <w:pStyle w:val="TableParagraph"/>
              <w:spacing w:before="120" w:after="120"/>
              <w:jc w:val="center"/>
              <w:rPr>
                <w:b/>
                <w:sz w:val="24"/>
                <w:szCs w:val="24"/>
              </w:rPr>
            </w:pPr>
            <w:bookmarkStart w:id="10" w:name="_Hlk210904482"/>
            <w:r w:rsidRPr="00932A65">
              <w:rPr>
                <w:b/>
                <w:spacing w:val="-4"/>
                <w:sz w:val="24"/>
                <w:szCs w:val="24"/>
              </w:rPr>
              <w:t xml:space="preserve">Вид </w:t>
            </w:r>
            <w:r w:rsidRPr="00932A65">
              <w:rPr>
                <w:b/>
                <w:spacing w:val="-2"/>
                <w:sz w:val="24"/>
                <w:szCs w:val="24"/>
              </w:rPr>
              <w:t>альтернативи</w:t>
            </w:r>
          </w:p>
        </w:tc>
        <w:tc>
          <w:tcPr>
            <w:tcW w:w="1986" w:type="pct"/>
          </w:tcPr>
          <w:p w14:paraId="3704845F" w14:textId="77777777" w:rsidR="004B3D38" w:rsidRPr="00932A65" w:rsidRDefault="004B3D38" w:rsidP="00CF0442">
            <w:pPr>
              <w:pStyle w:val="TableParagraph"/>
              <w:spacing w:before="120" w:after="120"/>
              <w:jc w:val="center"/>
              <w:rPr>
                <w:b/>
                <w:sz w:val="24"/>
                <w:szCs w:val="24"/>
              </w:rPr>
            </w:pPr>
            <w:r w:rsidRPr="00932A65">
              <w:rPr>
                <w:b/>
                <w:spacing w:val="-2"/>
                <w:sz w:val="24"/>
                <w:szCs w:val="24"/>
              </w:rPr>
              <w:t>Вигоди</w:t>
            </w:r>
          </w:p>
        </w:tc>
        <w:tc>
          <w:tcPr>
            <w:tcW w:w="2000" w:type="pct"/>
          </w:tcPr>
          <w:p w14:paraId="4356F140" w14:textId="77777777" w:rsidR="004B3D38" w:rsidRPr="00932A65" w:rsidRDefault="004B3D38" w:rsidP="00CF0442">
            <w:pPr>
              <w:pStyle w:val="TableParagraph"/>
              <w:tabs>
                <w:tab w:val="left" w:pos="709"/>
                <w:tab w:val="left" w:pos="851"/>
              </w:tabs>
              <w:spacing w:before="120" w:after="120"/>
              <w:jc w:val="center"/>
              <w:rPr>
                <w:b/>
                <w:sz w:val="24"/>
                <w:szCs w:val="24"/>
              </w:rPr>
            </w:pPr>
            <w:r w:rsidRPr="00932A65">
              <w:rPr>
                <w:b/>
                <w:spacing w:val="-2"/>
                <w:sz w:val="24"/>
                <w:szCs w:val="24"/>
              </w:rPr>
              <w:t>Витрати</w:t>
            </w:r>
          </w:p>
        </w:tc>
      </w:tr>
      <w:tr w:rsidR="00932A65" w:rsidRPr="00932A65" w14:paraId="6E11D431" w14:textId="77777777" w:rsidTr="00B861E4">
        <w:trPr>
          <w:trHeight w:val="422"/>
        </w:trPr>
        <w:tc>
          <w:tcPr>
            <w:tcW w:w="1014" w:type="pct"/>
          </w:tcPr>
          <w:p w14:paraId="26895A61" w14:textId="77777777" w:rsidR="004B3D38" w:rsidRPr="00932A65" w:rsidRDefault="004B3D38" w:rsidP="00CF0442">
            <w:pPr>
              <w:pStyle w:val="TableParagraph"/>
              <w:tabs>
                <w:tab w:val="left" w:pos="709"/>
                <w:tab w:val="left" w:pos="851"/>
              </w:tabs>
              <w:ind w:left="127"/>
              <w:rPr>
                <w:sz w:val="24"/>
                <w:szCs w:val="24"/>
              </w:rPr>
            </w:pPr>
            <w:r w:rsidRPr="00932A65">
              <w:rPr>
                <w:sz w:val="24"/>
                <w:szCs w:val="24"/>
              </w:rPr>
              <w:t xml:space="preserve">Альтернатива </w:t>
            </w:r>
            <w:r w:rsidRPr="00932A65">
              <w:rPr>
                <w:spacing w:val="-10"/>
                <w:sz w:val="24"/>
                <w:szCs w:val="24"/>
              </w:rPr>
              <w:t>1</w:t>
            </w:r>
          </w:p>
        </w:tc>
        <w:tc>
          <w:tcPr>
            <w:tcW w:w="1986" w:type="pct"/>
          </w:tcPr>
          <w:p w14:paraId="7E5D14C6" w14:textId="77777777" w:rsidR="004E5267" w:rsidRPr="00932A65" w:rsidRDefault="004E5267" w:rsidP="00CF0442">
            <w:pPr>
              <w:pStyle w:val="TableParagraph"/>
              <w:ind w:left="141"/>
            </w:pPr>
            <w:r w:rsidRPr="00932A65">
              <w:t xml:space="preserve">Відсутні </w:t>
            </w:r>
          </w:p>
          <w:p w14:paraId="01978D4F" w14:textId="77777777" w:rsidR="00F737EA" w:rsidRPr="00932A65" w:rsidRDefault="00F737EA" w:rsidP="00F737EA">
            <w:pPr>
              <w:pStyle w:val="TableParagraph"/>
              <w:ind w:left="141"/>
              <w:jc w:val="both"/>
            </w:pPr>
            <w:r w:rsidRPr="00932A65">
              <w:t>Чинні нормативно правові акти не надають можливості досягти поставлених цілей.</w:t>
            </w:r>
          </w:p>
          <w:p w14:paraId="2A4C362A" w14:textId="77777777" w:rsidR="004B3D38" w:rsidRPr="00932A65" w:rsidRDefault="004B3D38" w:rsidP="00CF0442">
            <w:pPr>
              <w:pStyle w:val="TableParagraph"/>
              <w:ind w:left="141"/>
            </w:pPr>
          </w:p>
          <w:p w14:paraId="019ABD4E" w14:textId="081CC648" w:rsidR="00B861E4" w:rsidRPr="00932A65" w:rsidRDefault="00B861E4" w:rsidP="00B861E4">
            <w:pPr>
              <w:pStyle w:val="TableParagraph"/>
              <w:ind w:left="141"/>
            </w:pPr>
          </w:p>
        </w:tc>
        <w:tc>
          <w:tcPr>
            <w:tcW w:w="2000" w:type="pct"/>
          </w:tcPr>
          <w:p w14:paraId="285D0552" w14:textId="77777777" w:rsidR="004B3D38" w:rsidRPr="00932A65" w:rsidRDefault="004B3D38" w:rsidP="00EC1FC3">
            <w:pPr>
              <w:pStyle w:val="ae"/>
              <w:tabs>
                <w:tab w:val="left" w:pos="327"/>
                <w:tab w:val="left" w:pos="638"/>
                <w:tab w:val="left" w:pos="709"/>
                <w:tab w:val="left" w:pos="851"/>
              </w:tabs>
              <w:spacing w:after="0"/>
              <w:ind w:left="148" w:right="137"/>
              <w:jc w:val="both"/>
              <w:rPr>
                <w:lang w:val="uk-UA"/>
              </w:rPr>
            </w:pPr>
            <w:r w:rsidRPr="00932A65">
              <w:rPr>
                <w:lang w:val="uk-UA"/>
              </w:rPr>
              <w:t xml:space="preserve">Неприйняття </w:t>
            </w:r>
            <w:proofErr w:type="spellStart"/>
            <w:r w:rsidRPr="00932A65">
              <w:rPr>
                <w:lang w:val="uk-UA"/>
              </w:rPr>
              <w:t>проєкту</w:t>
            </w:r>
            <w:proofErr w:type="spellEnd"/>
            <w:r w:rsidRPr="00932A65">
              <w:rPr>
                <w:lang w:val="uk-UA"/>
              </w:rPr>
              <w:t xml:space="preserve"> </w:t>
            </w:r>
            <w:proofErr w:type="spellStart"/>
            <w:r w:rsidRPr="00932A65">
              <w:rPr>
                <w:lang w:val="uk-UA"/>
              </w:rPr>
              <w:t>акта</w:t>
            </w:r>
            <w:proofErr w:type="spellEnd"/>
            <w:r w:rsidRPr="00932A65">
              <w:rPr>
                <w:lang w:val="uk-UA"/>
              </w:rPr>
              <w:t>:</w:t>
            </w:r>
          </w:p>
          <w:p w14:paraId="13A1E62C" w14:textId="77777777" w:rsidR="004B3D38" w:rsidRPr="00932A65" w:rsidRDefault="004B3D38" w:rsidP="00EC1FC3">
            <w:pPr>
              <w:pStyle w:val="ae"/>
              <w:tabs>
                <w:tab w:val="left" w:pos="327"/>
                <w:tab w:val="left" w:pos="638"/>
                <w:tab w:val="left" w:pos="709"/>
                <w:tab w:val="left" w:pos="851"/>
              </w:tabs>
              <w:spacing w:after="0"/>
              <w:ind w:left="148" w:right="137"/>
              <w:jc w:val="both"/>
              <w:rPr>
                <w:lang w:val="uk-UA"/>
              </w:rPr>
            </w:pPr>
            <w:r w:rsidRPr="00932A65">
              <w:rPr>
                <w:lang w:val="uk-UA"/>
              </w:rPr>
              <w:t xml:space="preserve">1) призведе до збереження низького рівня ефективності механізмів урегулювання податкових спорів у рамках міжнародних договорів про уникнення подвійного оподаткування;  </w:t>
            </w:r>
          </w:p>
          <w:p w14:paraId="4507DA9F" w14:textId="77777777" w:rsidR="004B3D38" w:rsidRPr="00932A65" w:rsidRDefault="004B3D38" w:rsidP="00EC1FC3">
            <w:pPr>
              <w:pStyle w:val="ae"/>
              <w:tabs>
                <w:tab w:val="left" w:pos="327"/>
                <w:tab w:val="left" w:pos="638"/>
                <w:tab w:val="left" w:pos="709"/>
                <w:tab w:val="left" w:pos="851"/>
              </w:tabs>
              <w:spacing w:after="0"/>
              <w:ind w:left="148" w:right="137"/>
              <w:jc w:val="both"/>
              <w:rPr>
                <w:lang w:val="uk-UA"/>
              </w:rPr>
            </w:pPr>
            <w:r w:rsidRPr="00932A65">
              <w:rPr>
                <w:rStyle w:val="af6"/>
                <w:b w:val="0"/>
                <w:lang w:val="uk-UA"/>
              </w:rPr>
              <w:t>2) залишить</w:t>
            </w:r>
            <w:r w:rsidRPr="00932A65">
              <w:rPr>
                <w:rStyle w:val="af6"/>
                <w:b w:val="0"/>
              </w:rPr>
              <w:t xml:space="preserve"> </w:t>
            </w:r>
            <w:r w:rsidRPr="00932A65">
              <w:rPr>
                <w:rStyle w:val="af6"/>
                <w:b w:val="0"/>
                <w:lang w:val="uk-UA"/>
              </w:rPr>
              <w:t>не</w:t>
            </w:r>
            <w:r w:rsidRPr="00932A65">
              <w:rPr>
                <w:rStyle w:val="af6"/>
                <w:b w:val="0"/>
              </w:rPr>
              <w:t>врегул</w:t>
            </w:r>
            <w:r w:rsidRPr="00932A65">
              <w:rPr>
                <w:rStyle w:val="af6"/>
                <w:b w:val="0"/>
                <w:lang w:val="uk-UA"/>
              </w:rPr>
              <w:t>ьованим</w:t>
            </w:r>
            <w:r w:rsidRPr="00932A65">
              <w:rPr>
                <w:rStyle w:val="af6"/>
                <w:b w:val="0"/>
              </w:rPr>
              <w:t xml:space="preserve"> порядок дій компетентного органу України</w:t>
            </w:r>
            <w:r w:rsidRPr="00932A65">
              <w:rPr>
                <w:rStyle w:val="af6"/>
                <w:b w:val="0"/>
                <w:lang w:val="uk-UA"/>
              </w:rPr>
              <w:t xml:space="preserve"> (ДПС)</w:t>
            </w:r>
            <w:r w:rsidRPr="00932A65">
              <w:t xml:space="preserve"> у разі отримання повідомлення про відкриття справи за процедурою взаємного узгодження в іноземній юрисдикції за участю України</w:t>
            </w:r>
            <w:r w:rsidRPr="00932A65">
              <w:rPr>
                <w:lang w:val="uk-UA"/>
              </w:rPr>
              <w:t>;</w:t>
            </w:r>
          </w:p>
          <w:p w14:paraId="595AE389" w14:textId="77777777" w:rsidR="004B3D38" w:rsidRPr="00932A65" w:rsidRDefault="004B3D38" w:rsidP="00EC1FC3">
            <w:pPr>
              <w:pStyle w:val="ae"/>
              <w:tabs>
                <w:tab w:val="left" w:pos="327"/>
                <w:tab w:val="left" w:pos="638"/>
                <w:tab w:val="left" w:pos="709"/>
                <w:tab w:val="left" w:pos="851"/>
              </w:tabs>
              <w:spacing w:after="0"/>
              <w:ind w:left="148" w:right="137"/>
              <w:jc w:val="both"/>
              <w:rPr>
                <w:lang w:val="uk-UA"/>
              </w:rPr>
            </w:pPr>
            <w:r w:rsidRPr="00932A65">
              <w:rPr>
                <w:lang w:val="uk-UA"/>
              </w:rPr>
              <w:t xml:space="preserve">3) залишить високий ризик щодо виникнення подвійного оподаткування у разі збереження можливості укладання одностороннього договору попереднього узгодження ціноутворення; </w:t>
            </w:r>
          </w:p>
          <w:p w14:paraId="3699A16F" w14:textId="77777777" w:rsidR="00002377" w:rsidRPr="00932A65" w:rsidRDefault="004B3D38" w:rsidP="00EC1FC3">
            <w:pPr>
              <w:pStyle w:val="ae"/>
              <w:tabs>
                <w:tab w:val="left" w:pos="327"/>
                <w:tab w:val="left" w:pos="638"/>
                <w:tab w:val="left" w:pos="709"/>
                <w:tab w:val="left" w:pos="851"/>
              </w:tabs>
              <w:spacing w:after="0"/>
              <w:ind w:left="148" w:right="137"/>
              <w:jc w:val="both"/>
              <w:rPr>
                <w:lang w:val="uk-UA"/>
              </w:rPr>
            </w:pPr>
            <w:r w:rsidRPr="00932A65">
              <w:rPr>
                <w:lang w:val="uk-UA"/>
              </w:rPr>
              <w:t xml:space="preserve">4) залишить необхідність нести </w:t>
            </w:r>
            <w:r w:rsidRPr="00932A65">
              <w:rPr>
                <w:lang w:val="uk-UA"/>
              </w:rPr>
              <w:lastRenderedPageBreak/>
              <w:t>витрати:</w:t>
            </w:r>
          </w:p>
          <w:p w14:paraId="0ED7D1CB" w14:textId="3E689509" w:rsidR="004B3D38" w:rsidRPr="00932A65" w:rsidRDefault="004B3D38" w:rsidP="00EC1FC3">
            <w:pPr>
              <w:pStyle w:val="ae"/>
              <w:tabs>
                <w:tab w:val="left" w:pos="327"/>
                <w:tab w:val="left" w:pos="638"/>
                <w:tab w:val="left" w:pos="709"/>
                <w:tab w:val="left" w:pos="851"/>
              </w:tabs>
              <w:spacing w:after="0"/>
              <w:ind w:left="148" w:right="137"/>
              <w:jc w:val="both"/>
              <w:rPr>
                <w:lang w:val="uk-UA"/>
              </w:rPr>
            </w:pPr>
            <w:r w:rsidRPr="00932A65">
              <w:rPr>
                <w:lang w:val="uk-UA"/>
              </w:rPr>
              <w:t>- ВПП – на  подання заяви щодо попереднього узгодження ціноутворення у контрольованих операціях для заключення одностороннього договору про попереднє узгодження ціноутворення (далі – заява щодо попереднього узгодження ціноутворення), та витрати, спричинені спорами з питань подвійного оподаткування;</w:t>
            </w:r>
          </w:p>
          <w:p w14:paraId="0898161E" w14:textId="77777777" w:rsidR="004B3D38" w:rsidRPr="00932A65" w:rsidRDefault="004B3D38" w:rsidP="00EC1FC3">
            <w:pPr>
              <w:pStyle w:val="ae"/>
              <w:tabs>
                <w:tab w:val="left" w:pos="327"/>
                <w:tab w:val="left" w:pos="638"/>
                <w:tab w:val="left" w:pos="709"/>
                <w:tab w:val="left" w:pos="851"/>
              </w:tabs>
              <w:spacing w:after="0"/>
              <w:ind w:left="148" w:right="137"/>
              <w:jc w:val="both"/>
              <w:rPr>
                <w:lang w:val="uk-UA"/>
              </w:rPr>
            </w:pPr>
            <w:r w:rsidRPr="00932A65">
              <w:rPr>
                <w:lang w:val="uk-UA"/>
              </w:rPr>
              <w:t>- компетентному органу – на проведення процедури узгодження на підставі заяви щодо попереднього узгодження ціноутворення;</w:t>
            </w:r>
          </w:p>
          <w:p w14:paraId="4D95274F" w14:textId="77777777" w:rsidR="004B3D38" w:rsidRPr="00932A65" w:rsidRDefault="004B3D38" w:rsidP="00EC1FC3">
            <w:pPr>
              <w:pStyle w:val="TableParagraph"/>
              <w:tabs>
                <w:tab w:val="left" w:pos="709"/>
                <w:tab w:val="left" w:pos="851"/>
                <w:tab w:val="left" w:pos="2611"/>
              </w:tabs>
              <w:ind w:left="148" w:right="137"/>
              <w:jc w:val="both"/>
              <w:rPr>
                <w:sz w:val="24"/>
                <w:szCs w:val="24"/>
                <w:lang w:val="ru-RU"/>
              </w:rPr>
            </w:pPr>
            <w:r w:rsidRPr="00932A65">
              <w:rPr>
                <w:sz w:val="24"/>
                <w:szCs w:val="24"/>
                <w:lang w:eastAsia="ru-RU"/>
              </w:rPr>
              <w:t>5) залишить складною і непрозорою процедуру узгодження ціноутворення у контрольованих операціях, що в свою чергу не буде стимулювати ВПП до використання такої процедури.</w:t>
            </w:r>
          </w:p>
        </w:tc>
      </w:tr>
      <w:tr w:rsidR="00932A65" w:rsidRPr="00932A65" w14:paraId="51D57385" w14:textId="77777777" w:rsidTr="00B861E4">
        <w:trPr>
          <w:trHeight w:val="132"/>
        </w:trPr>
        <w:tc>
          <w:tcPr>
            <w:tcW w:w="1014" w:type="pct"/>
          </w:tcPr>
          <w:p w14:paraId="3D065B7B" w14:textId="77777777" w:rsidR="004B3D38" w:rsidRPr="00932A65" w:rsidRDefault="004B3D38" w:rsidP="00CF0442">
            <w:pPr>
              <w:pStyle w:val="TableParagraph"/>
              <w:tabs>
                <w:tab w:val="left" w:pos="709"/>
                <w:tab w:val="left" w:pos="851"/>
              </w:tabs>
              <w:ind w:left="127"/>
              <w:rPr>
                <w:sz w:val="24"/>
                <w:szCs w:val="24"/>
              </w:rPr>
            </w:pPr>
            <w:r w:rsidRPr="00932A65">
              <w:rPr>
                <w:sz w:val="24"/>
                <w:szCs w:val="24"/>
              </w:rPr>
              <w:lastRenderedPageBreak/>
              <w:t xml:space="preserve">Альтернатива </w:t>
            </w:r>
            <w:r w:rsidRPr="00932A65">
              <w:rPr>
                <w:spacing w:val="-10"/>
                <w:sz w:val="24"/>
                <w:szCs w:val="24"/>
              </w:rPr>
              <w:t>2</w:t>
            </w:r>
          </w:p>
        </w:tc>
        <w:tc>
          <w:tcPr>
            <w:tcW w:w="1986" w:type="pct"/>
          </w:tcPr>
          <w:p w14:paraId="37F044F1" w14:textId="77777777" w:rsidR="004B3D38" w:rsidRPr="00932A65" w:rsidRDefault="004B3D38" w:rsidP="00B861E4">
            <w:pPr>
              <w:ind w:left="117" w:right="143"/>
              <w:jc w:val="both"/>
              <w:rPr>
                <w:lang w:val="uk-UA"/>
              </w:rPr>
            </w:pPr>
            <w:r w:rsidRPr="00932A65">
              <w:rPr>
                <w:lang w:val="uk-UA"/>
              </w:rPr>
              <w:t xml:space="preserve">Прийняття </w:t>
            </w:r>
            <w:proofErr w:type="spellStart"/>
            <w:r w:rsidRPr="00932A65">
              <w:rPr>
                <w:lang w:val="uk-UA"/>
              </w:rPr>
              <w:t>проєкту</w:t>
            </w:r>
            <w:proofErr w:type="spellEnd"/>
            <w:r w:rsidRPr="00932A65">
              <w:rPr>
                <w:lang w:val="uk-UA"/>
              </w:rPr>
              <w:t xml:space="preserve"> </w:t>
            </w:r>
            <w:proofErr w:type="spellStart"/>
            <w:r w:rsidRPr="00932A65">
              <w:rPr>
                <w:lang w:val="uk-UA"/>
              </w:rPr>
              <w:t>акта</w:t>
            </w:r>
            <w:proofErr w:type="spellEnd"/>
            <w:r w:rsidRPr="00932A65">
              <w:rPr>
                <w:lang w:val="uk-UA"/>
              </w:rPr>
              <w:t xml:space="preserve"> забезпечить:</w:t>
            </w:r>
          </w:p>
          <w:p w14:paraId="1791A16D" w14:textId="77777777" w:rsidR="004B3D38" w:rsidRPr="00932A65" w:rsidRDefault="004B3D38" w:rsidP="00B861E4">
            <w:pPr>
              <w:pStyle w:val="a5"/>
              <w:numPr>
                <w:ilvl w:val="0"/>
                <w:numId w:val="21"/>
              </w:numPr>
              <w:tabs>
                <w:tab w:val="left" w:pos="362"/>
              </w:tabs>
              <w:ind w:left="117" w:right="143" w:firstLine="0"/>
              <w:jc w:val="both"/>
              <w:rPr>
                <w:lang w:val="uk-UA"/>
              </w:rPr>
            </w:pPr>
            <w:r w:rsidRPr="00932A65">
              <w:rPr>
                <w:lang w:val="uk-UA"/>
              </w:rPr>
              <w:t>удосконалення правового механізму процедури взаємного узгодження та процедури попереднього узгодження ціноутворення у контрольованих операціях;</w:t>
            </w:r>
          </w:p>
          <w:p w14:paraId="48EA9E33" w14:textId="77777777" w:rsidR="004B3D38" w:rsidRPr="00932A65" w:rsidRDefault="00B861E4" w:rsidP="00B861E4">
            <w:pPr>
              <w:pStyle w:val="a5"/>
              <w:numPr>
                <w:ilvl w:val="0"/>
                <w:numId w:val="21"/>
              </w:numPr>
              <w:tabs>
                <w:tab w:val="left" w:pos="362"/>
              </w:tabs>
              <w:ind w:left="117" w:right="143" w:firstLine="0"/>
              <w:jc w:val="both"/>
              <w:rPr>
                <w:lang w:val="uk-UA"/>
              </w:rPr>
            </w:pPr>
            <w:r w:rsidRPr="00932A65">
              <w:rPr>
                <w:lang w:val="uk-UA"/>
              </w:rPr>
              <w:t xml:space="preserve">виконання міжнародних зобов’язань шляхом приведення положень </w:t>
            </w:r>
            <w:r w:rsidR="004B3D38" w:rsidRPr="00932A65">
              <w:rPr>
                <w:lang w:val="uk-UA"/>
              </w:rPr>
              <w:t xml:space="preserve">Кодексу у відповідність до </w:t>
            </w:r>
            <w:r w:rsidR="00070EA3" w:rsidRPr="00932A65">
              <w:rPr>
                <w:lang w:val="uk-UA"/>
              </w:rPr>
              <w:t xml:space="preserve">рекомендацій </w:t>
            </w:r>
            <w:r w:rsidR="004B3D38" w:rsidRPr="00932A65">
              <w:rPr>
                <w:lang w:val="uk-UA"/>
              </w:rPr>
              <w:t xml:space="preserve">ОЕСР, зокрема </w:t>
            </w:r>
            <w:r w:rsidR="00070EA3" w:rsidRPr="00932A65">
              <w:rPr>
                <w:lang w:val="uk-UA"/>
              </w:rPr>
              <w:t xml:space="preserve">стандартів </w:t>
            </w:r>
            <w:r w:rsidR="004B3D38" w:rsidRPr="00932A65">
              <w:rPr>
                <w:lang w:val="uk-UA"/>
              </w:rPr>
              <w:t>Кроку 14 Плану дій  BEPS і положень міжнародних договорів України про уникнення подвійного оподаткування;</w:t>
            </w:r>
          </w:p>
          <w:p w14:paraId="6BC3EEEE" w14:textId="77777777" w:rsidR="004B3D38" w:rsidRPr="00932A65" w:rsidRDefault="004B3D38" w:rsidP="00B861E4">
            <w:pPr>
              <w:tabs>
                <w:tab w:val="left" w:pos="638"/>
                <w:tab w:val="left" w:pos="709"/>
                <w:tab w:val="left" w:pos="851"/>
              </w:tabs>
              <w:ind w:left="117" w:right="143"/>
              <w:jc w:val="both"/>
              <w:rPr>
                <w:lang w:val="uk-UA"/>
              </w:rPr>
            </w:pPr>
            <w:r w:rsidRPr="00932A65">
              <w:rPr>
                <w:lang w:val="uk-UA"/>
              </w:rPr>
              <w:t>3) зменшення ризиків щодо можливого подвійного оподаткування шляхом виключення можливості укладання одностороннього договору про попереднє узгодження ціноутворення;</w:t>
            </w:r>
          </w:p>
          <w:p w14:paraId="56B20996" w14:textId="77777777" w:rsidR="004B3D38" w:rsidRPr="00932A65" w:rsidRDefault="004B3D38" w:rsidP="00B861E4">
            <w:pPr>
              <w:pStyle w:val="ae"/>
              <w:tabs>
                <w:tab w:val="left" w:pos="327"/>
                <w:tab w:val="left" w:pos="638"/>
                <w:tab w:val="left" w:pos="709"/>
                <w:tab w:val="left" w:pos="851"/>
              </w:tabs>
              <w:spacing w:after="0"/>
              <w:ind w:left="117" w:right="143"/>
              <w:jc w:val="both"/>
              <w:rPr>
                <w:lang w:val="uk-UA"/>
              </w:rPr>
            </w:pPr>
            <w:r w:rsidRPr="00932A65">
              <w:rPr>
                <w:lang w:val="uk-UA"/>
              </w:rPr>
              <w:t xml:space="preserve"> 4) відсутність необхідності нести </w:t>
            </w:r>
            <w:r w:rsidRPr="00932A65">
              <w:rPr>
                <w:lang w:val="uk-UA"/>
              </w:rPr>
              <w:lastRenderedPageBreak/>
              <w:t>витрати:</w:t>
            </w:r>
          </w:p>
          <w:p w14:paraId="07269357" w14:textId="77777777" w:rsidR="004B3D38" w:rsidRPr="00932A65" w:rsidRDefault="004B3D38" w:rsidP="00B861E4">
            <w:pPr>
              <w:pStyle w:val="ae"/>
              <w:tabs>
                <w:tab w:val="left" w:pos="327"/>
                <w:tab w:val="left" w:pos="638"/>
                <w:tab w:val="left" w:pos="709"/>
                <w:tab w:val="left" w:pos="851"/>
              </w:tabs>
              <w:spacing w:after="0"/>
              <w:ind w:left="117" w:right="143"/>
              <w:jc w:val="both"/>
              <w:rPr>
                <w:lang w:val="uk-UA"/>
              </w:rPr>
            </w:pPr>
            <w:r w:rsidRPr="00932A65">
              <w:rPr>
                <w:lang w:val="uk-UA"/>
              </w:rPr>
              <w:t>- ВПП – на  подання заяви щодо попереднього узгодження ціноутворення та витрати, спричинені спорами з питань подвійного оподаткування;</w:t>
            </w:r>
          </w:p>
          <w:p w14:paraId="6DEF2DE5" w14:textId="77777777" w:rsidR="004B3D38" w:rsidRPr="00932A65" w:rsidRDefault="004B3D38" w:rsidP="00B861E4">
            <w:pPr>
              <w:pStyle w:val="ae"/>
              <w:tabs>
                <w:tab w:val="left" w:pos="327"/>
                <w:tab w:val="left" w:pos="638"/>
                <w:tab w:val="left" w:pos="709"/>
                <w:tab w:val="left" w:pos="851"/>
              </w:tabs>
              <w:spacing w:after="0"/>
              <w:ind w:left="117" w:right="143"/>
              <w:jc w:val="both"/>
              <w:rPr>
                <w:lang w:val="uk-UA"/>
              </w:rPr>
            </w:pPr>
            <w:r w:rsidRPr="00932A65">
              <w:rPr>
                <w:lang w:val="uk-UA"/>
              </w:rPr>
              <w:t>- компетентному органу – на проведення процедури узгодження на підставі заяви щодо попереднього узгодження ціноутворення;</w:t>
            </w:r>
          </w:p>
          <w:p w14:paraId="0BC09A5D" w14:textId="77777777" w:rsidR="004B3D38" w:rsidRPr="00932A65" w:rsidRDefault="004B3D38" w:rsidP="00B861E4">
            <w:pPr>
              <w:pStyle w:val="a3"/>
              <w:tabs>
                <w:tab w:val="left" w:pos="538"/>
                <w:tab w:val="left" w:pos="709"/>
                <w:tab w:val="left" w:pos="851"/>
              </w:tabs>
              <w:ind w:left="117" w:right="143" w:firstLine="0"/>
              <w:rPr>
                <w:spacing w:val="-2"/>
                <w:sz w:val="24"/>
                <w:szCs w:val="24"/>
              </w:rPr>
            </w:pPr>
            <w:r w:rsidRPr="00932A65">
              <w:rPr>
                <w:sz w:val="24"/>
                <w:szCs w:val="24"/>
              </w:rPr>
              <w:t xml:space="preserve">5) спрощення і прозорість процедури узгодження ціноутворення у контрольованих операціях та стимулювання ВПП до використання такої процедури, </w:t>
            </w:r>
            <w:r w:rsidRPr="00932A65">
              <w:rPr>
                <w:sz w:val="24"/>
                <w:szCs w:val="24"/>
                <w:lang w:eastAsia="ru-RU"/>
              </w:rPr>
              <w:t>відсутність спорів в майбутньому.</w:t>
            </w:r>
          </w:p>
        </w:tc>
        <w:tc>
          <w:tcPr>
            <w:tcW w:w="2000" w:type="pct"/>
          </w:tcPr>
          <w:p w14:paraId="76EE921C" w14:textId="77777777" w:rsidR="004B3D38" w:rsidRPr="00932A65" w:rsidRDefault="004B3D38" w:rsidP="00B861E4">
            <w:pPr>
              <w:pStyle w:val="TableParagraph"/>
              <w:tabs>
                <w:tab w:val="left" w:pos="709"/>
                <w:tab w:val="left" w:pos="851"/>
                <w:tab w:val="left" w:pos="2611"/>
              </w:tabs>
              <w:ind w:left="141" w:right="135"/>
              <w:jc w:val="both"/>
              <w:rPr>
                <w:sz w:val="24"/>
                <w:szCs w:val="24"/>
              </w:rPr>
            </w:pPr>
            <w:bookmarkStart w:id="11" w:name="_Hlk211866569"/>
            <w:r w:rsidRPr="00932A65">
              <w:rPr>
                <w:sz w:val="24"/>
                <w:szCs w:val="24"/>
              </w:rPr>
              <w:lastRenderedPageBreak/>
              <w:t>Витрати, пов’язані із виконанням вимог регуляторного акта, нестимуться контролюючим органом (ДПС) в межах затвердженого кошторису.</w:t>
            </w:r>
          </w:p>
          <w:p w14:paraId="39684272" w14:textId="77777777" w:rsidR="00B861E4" w:rsidRPr="00932A65" w:rsidRDefault="00B861E4" w:rsidP="00B861E4">
            <w:pPr>
              <w:pStyle w:val="TableParagraph"/>
              <w:tabs>
                <w:tab w:val="left" w:pos="709"/>
                <w:tab w:val="left" w:pos="851"/>
                <w:tab w:val="left" w:pos="2611"/>
              </w:tabs>
              <w:ind w:left="141" w:right="135"/>
              <w:jc w:val="both"/>
              <w:rPr>
                <w:sz w:val="24"/>
                <w:szCs w:val="24"/>
              </w:rPr>
            </w:pPr>
            <w:r w:rsidRPr="00932A65">
              <w:rPr>
                <w:sz w:val="24"/>
                <w:szCs w:val="24"/>
              </w:rPr>
              <w:t xml:space="preserve">Реалізація </w:t>
            </w:r>
            <w:proofErr w:type="spellStart"/>
            <w:r w:rsidRPr="00932A65">
              <w:rPr>
                <w:sz w:val="24"/>
                <w:szCs w:val="24"/>
              </w:rPr>
              <w:t>проєкту</w:t>
            </w:r>
            <w:proofErr w:type="spellEnd"/>
            <w:r w:rsidRPr="00932A65">
              <w:rPr>
                <w:sz w:val="24"/>
                <w:szCs w:val="24"/>
              </w:rPr>
              <w:t xml:space="preserve"> </w:t>
            </w:r>
            <w:proofErr w:type="spellStart"/>
            <w:r w:rsidRPr="00932A65">
              <w:rPr>
                <w:sz w:val="24"/>
                <w:szCs w:val="24"/>
              </w:rPr>
              <w:t>акта</w:t>
            </w:r>
            <w:proofErr w:type="spellEnd"/>
            <w:r w:rsidRPr="00932A65">
              <w:rPr>
                <w:sz w:val="24"/>
                <w:szCs w:val="24"/>
              </w:rPr>
              <w:t xml:space="preserve"> не потребує додаткового кадрового, матеріального або технічного забезпечення з боку державних органів, оскільки відповідні функції вже передбачені чинними повноваженнями. Державні службовці будуть виконувати ті ж функції, але за оновленим алгоритмом.</w:t>
            </w:r>
          </w:p>
          <w:p w14:paraId="6FC9D612" w14:textId="77777777" w:rsidR="00B861E4" w:rsidRPr="00932A65" w:rsidRDefault="00B861E4" w:rsidP="00B861E4">
            <w:pPr>
              <w:pStyle w:val="TableParagraph"/>
              <w:tabs>
                <w:tab w:val="left" w:pos="709"/>
                <w:tab w:val="left" w:pos="851"/>
                <w:tab w:val="left" w:pos="2611"/>
              </w:tabs>
              <w:ind w:left="141" w:right="135"/>
              <w:jc w:val="both"/>
              <w:rPr>
                <w:sz w:val="24"/>
                <w:szCs w:val="24"/>
                <w:lang w:eastAsia="ru-RU"/>
              </w:rPr>
            </w:pPr>
          </w:p>
          <w:p w14:paraId="2D265565" w14:textId="28A882FC" w:rsidR="004B3D38" w:rsidRPr="00932A65" w:rsidRDefault="004B3D38" w:rsidP="00B861E4">
            <w:pPr>
              <w:pStyle w:val="TableParagraph"/>
              <w:tabs>
                <w:tab w:val="left" w:pos="709"/>
                <w:tab w:val="left" w:pos="851"/>
                <w:tab w:val="left" w:pos="2611"/>
              </w:tabs>
              <w:ind w:left="141" w:right="135"/>
              <w:jc w:val="both"/>
              <w:rPr>
                <w:sz w:val="24"/>
                <w:szCs w:val="24"/>
                <w:lang w:eastAsia="ru-RU"/>
              </w:rPr>
            </w:pPr>
            <w:r w:rsidRPr="00932A65">
              <w:rPr>
                <w:sz w:val="24"/>
                <w:szCs w:val="24"/>
                <w:lang w:eastAsia="ru-RU"/>
              </w:rPr>
              <w:t xml:space="preserve">Основні витрати держави  пов’язані з опрацюванням фахівцями апарату ДПС заяв </w:t>
            </w:r>
            <w:r w:rsidRPr="00932A65">
              <w:rPr>
                <w:sz w:val="24"/>
                <w:szCs w:val="24"/>
              </w:rPr>
              <w:t xml:space="preserve">у справі за процедурою </w:t>
            </w:r>
            <w:r w:rsidRPr="00932A65">
              <w:rPr>
                <w:sz w:val="24"/>
                <w:szCs w:val="24"/>
                <w:lang w:eastAsia="ru-RU"/>
              </w:rPr>
              <w:t xml:space="preserve">взаємного узгодження та про </w:t>
            </w:r>
            <w:r w:rsidRPr="00932A65">
              <w:rPr>
                <w:sz w:val="24"/>
                <w:szCs w:val="24"/>
              </w:rPr>
              <w:t>попереднє узгодження ціноутворення у контрольованих операціях</w:t>
            </w:r>
            <w:r w:rsidRPr="00932A65">
              <w:rPr>
                <w:sz w:val="24"/>
                <w:szCs w:val="24"/>
                <w:lang w:eastAsia="ru-RU"/>
              </w:rPr>
              <w:t xml:space="preserve"> можуть скласти </w:t>
            </w:r>
            <w:r w:rsidR="00F57533" w:rsidRPr="00932A65">
              <w:rPr>
                <w:sz w:val="24"/>
                <w:szCs w:val="24"/>
                <w:lang w:eastAsia="ru-RU"/>
              </w:rPr>
              <w:t>22 880</w:t>
            </w:r>
            <w:r w:rsidRPr="00932A65">
              <w:rPr>
                <w:sz w:val="24"/>
                <w:szCs w:val="24"/>
                <w:lang w:eastAsia="ru-RU"/>
              </w:rPr>
              <w:t xml:space="preserve"> </w:t>
            </w:r>
            <w:r w:rsidR="002623DD">
              <w:rPr>
                <w:sz w:val="24"/>
                <w:szCs w:val="24"/>
              </w:rPr>
              <w:t>гривень</w:t>
            </w:r>
            <w:r w:rsidRPr="00932A65">
              <w:rPr>
                <w:sz w:val="24"/>
                <w:szCs w:val="24"/>
              </w:rPr>
              <w:t xml:space="preserve"> </w:t>
            </w:r>
            <w:r w:rsidRPr="00932A65">
              <w:rPr>
                <w:sz w:val="24"/>
                <w:szCs w:val="24"/>
                <w:lang w:eastAsia="ru-RU"/>
              </w:rPr>
              <w:t xml:space="preserve">в тому </w:t>
            </w:r>
            <w:r w:rsidRPr="00932A65">
              <w:rPr>
                <w:sz w:val="24"/>
                <w:szCs w:val="24"/>
                <w:lang w:eastAsia="ru-RU"/>
              </w:rPr>
              <w:lastRenderedPageBreak/>
              <w:t>числі заяв:</w:t>
            </w:r>
          </w:p>
          <w:p w14:paraId="32A6CA0D" w14:textId="77777777" w:rsidR="004B3D38" w:rsidRPr="00932A65" w:rsidRDefault="004B3D38" w:rsidP="00B861E4">
            <w:pPr>
              <w:pStyle w:val="TableParagraph"/>
              <w:tabs>
                <w:tab w:val="left" w:pos="502"/>
                <w:tab w:val="left" w:pos="2611"/>
              </w:tabs>
              <w:ind w:left="141" w:right="135"/>
              <w:jc w:val="both"/>
              <w:rPr>
                <w:sz w:val="24"/>
                <w:szCs w:val="24"/>
                <w:lang w:eastAsia="ru-RU"/>
              </w:rPr>
            </w:pPr>
            <w:r w:rsidRPr="00932A65">
              <w:rPr>
                <w:sz w:val="24"/>
                <w:szCs w:val="24"/>
              </w:rPr>
              <w:t xml:space="preserve">- у справі за процедурою </w:t>
            </w:r>
            <w:bookmarkStart w:id="12" w:name="_Hlk211866560"/>
            <w:r w:rsidRPr="00932A65">
              <w:rPr>
                <w:sz w:val="24"/>
                <w:szCs w:val="24"/>
                <w:lang w:eastAsia="ru-RU"/>
              </w:rPr>
              <w:t xml:space="preserve">взаємного узгодження:   </w:t>
            </w:r>
            <w:bookmarkEnd w:id="12"/>
          </w:p>
          <w:bookmarkEnd w:id="11"/>
          <w:p w14:paraId="43A21DB4" w14:textId="491EF563" w:rsidR="004B3D38" w:rsidRPr="00932A65" w:rsidRDefault="004B3D38" w:rsidP="00B861E4">
            <w:pPr>
              <w:pStyle w:val="TableParagraph"/>
              <w:tabs>
                <w:tab w:val="left" w:pos="709"/>
                <w:tab w:val="left" w:pos="851"/>
                <w:tab w:val="left" w:pos="2611"/>
              </w:tabs>
              <w:ind w:left="141" w:right="135"/>
              <w:jc w:val="both"/>
              <w:rPr>
                <w:sz w:val="24"/>
                <w:szCs w:val="24"/>
              </w:rPr>
            </w:pPr>
            <w:r w:rsidRPr="00932A65">
              <w:rPr>
                <w:sz w:val="24"/>
                <w:szCs w:val="24"/>
                <w:lang w:eastAsia="ru-RU"/>
              </w:rPr>
              <w:t xml:space="preserve">За попередніми розрахунками річні витрати на опрацювання фахівцями апарату ДПС 1 заяви суб’єкта господарювання орієнтовно становитимуть </w:t>
            </w:r>
            <w:r w:rsidRPr="00932A65">
              <w:rPr>
                <w:sz w:val="24"/>
                <w:szCs w:val="24"/>
              </w:rPr>
              <w:t xml:space="preserve">240 (годин) * 1 (1 раз на рік) = </w:t>
            </w:r>
            <w:r w:rsidR="00556528">
              <w:rPr>
                <w:sz w:val="24"/>
                <w:szCs w:val="24"/>
              </w:rPr>
              <w:br/>
            </w:r>
            <w:r w:rsidRPr="00932A65">
              <w:rPr>
                <w:sz w:val="24"/>
                <w:szCs w:val="24"/>
              </w:rPr>
              <w:t xml:space="preserve">240 год./рік. </w:t>
            </w:r>
          </w:p>
          <w:p w14:paraId="3D5A5915" w14:textId="5C78DAFF" w:rsidR="004B3D38" w:rsidRPr="00932A65" w:rsidRDefault="004B3D38" w:rsidP="00B861E4">
            <w:pPr>
              <w:tabs>
                <w:tab w:val="left" w:pos="709"/>
                <w:tab w:val="left" w:pos="851"/>
              </w:tabs>
              <w:ind w:left="141" w:right="135"/>
              <w:jc w:val="both"/>
              <w:rPr>
                <w:lang w:val="uk-UA"/>
              </w:rPr>
            </w:pPr>
            <w:r w:rsidRPr="00932A65">
              <w:rPr>
                <w:lang w:val="uk-UA"/>
              </w:rPr>
              <w:t xml:space="preserve">У вартісному еквіваленті з розрахунку мінімальної погодинної оплати праці – </w:t>
            </w:r>
            <w:r w:rsidR="0010310E" w:rsidRPr="00932A65">
              <w:rPr>
                <w:lang w:val="uk-UA"/>
              </w:rPr>
              <w:t>52</w:t>
            </w:r>
            <w:r w:rsidRPr="00932A65">
              <w:rPr>
                <w:lang w:val="uk-UA"/>
              </w:rPr>
              <w:t>,00 грн/год.:</w:t>
            </w:r>
          </w:p>
          <w:p w14:paraId="4E185A89" w14:textId="7CA460CD" w:rsidR="004B3D38" w:rsidRPr="00932A65" w:rsidRDefault="004B3D38" w:rsidP="00B861E4">
            <w:pPr>
              <w:tabs>
                <w:tab w:val="left" w:pos="709"/>
                <w:tab w:val="left" w:pos="851"/>
              </w:tabs>
              <w:spacing w:after="120"/>
              <w:ind w:left="141" w:right="135"/>
              <w:jc w:val="both"/>
              <w:rPr>
                <w:lang w:val="uk-UA"/>
              </w:rPr>
            </w:pPr>
            <w:r w:rsidRPr="00932A65">
              <w:rPr>
                <w:lang w:val="uk-UA"/>
              </w:rPr>
              <w:t xml:space="preserve">240 (години) * </w:t>
            </w:r>
            <w:r w:rsidR="0010310E" w:rsidRPr="00932A65">
              <w:rPr>
                <w:lang w:val="uk-UA"/>
              </w:rPr>
              <w:t>52</w:t>
            </w:r>
            <w:r w:rsidRPr="00932A65">
              <w:rPr>
                <w:lang w:val="uk-UA"/>
              </w:rPr>
              <w:t xml:space="preserve">,00 грн/год. = </w:t>
            </w:r>
            <w:r w:rsidR="00556528">
              <w:rPr>
                <w:lang w:val="uk-UA"/>
              </w:rPr>
              <w:br/>
            </w:r>
            <w:r w:rsidR="0010310E" w:rsidRPr="00932A65">
              <w:rPr>
                <w:lang w:val="uk-UA"/>
              </w:rPr>
              <w:t>12 480</w:t>
            </w:r>
            <w:r w:rsidR="002623DD">
              <w:rPr>
                <w:lang w:val="uk-UA"/>
              </w:rPr>
              <w:t>,00 гривень</w:t>
            </w:r>
            <w:r w:rsidRPr="00932A65">
              <w:rPr>
                <w:lang w:val="uk-UA"/>
              </w:rPr>
              <w:t>.</w:t>
            </w:r>
          </w:p>
          <w:p w14:paraId="175626CB" w14:textId="77777777" w:rsidR="004B3D38" w:rsidRPr="00932A65" w:rsidRDefault="004B3D38" w:rsidP="00B861E4">
            <w:pPr>
              <w:pStyle w:val="TableParagraph"/>
              <w:tabs>
                <w:tab w:val="left" w:pos="502"/>
                <w:tab w:val="left" w:pos="709"/>
                <w:tab w:val="left" w:pos="2611"/>
              </w:tabs>
              <w:ind w:left="141" w:right="135"/>
              <w:jc w:val="both"/>
              <w:rPr>
                <w:sz w:val="24"/>
                <w:szCs w:val="24"/>
              </w:rPr>
            </w:pPr>
            <w:bookmarkStart w:id="13" w:name="_Hlk211866537"/>
            <w:r w:rsidRPr="00932A65">
              <w:rPr>
                <w:sz w:val="24"/>
                <w:szCs w:val="24"/>
              </w:rPr>
              <w:t xml:space="preserve">- про попереднє узгодження ціноутворення </w:t>
            </w:r>
            <w:bookmarkEnd w:id="13"/>
            <w:r w:rsidRPr="00932A65">
              <w:rPr>
                <w:sz w:val="24"/>
                <w:szCs w:val="24"/>
              </w:rPr>
              <w:t>у контрольованих операціях:</w:t>
            </w:r>
          </w:p>
          <w:p w14:paraId="5F1AF83C" w14:textId="77777777" w:rsidR="004B3D38" w:rsidRPr="00932A65" w:rsidRDefault="004B3D38" w:rsidP="00B861E4">
            <w:pPr>
              <w:pStyle w:val="TableParagraph"/>
              <w:tabs>
                <w:tab w:val="left" w:pos="709"/>
                <w:tab w:val="left" w:pos="851"/>
                <w:tab w:val="left" w:pos="2611"/>
              </w:tabs>
              <w:ind w:left="141" w:right="135"/>
              <w:jc w:val="both"/>
              <w:rPr>
                <w:sz w:val="24"/>
                <w:szCs w:val="24"/>
              </w:rPr>
            </w:pPr>
            <w:r w:rsidRPr="00932A65">
              <w:rPr>
                <w:sz w:val="24"/>
                <w:szCs w:val="24"/>
                <w:lang w:eastAsia="ru-RU"/>
              </w:rPr>
              <w:t xml:space="preserve">За попередніми розрахунками річні витрати на опрацювання фахівцями апарату ДПС 1 суб’єкта господарювання орієнтовно становитимуть </w:t>
            </w:r>
            <w:r w:rsidRPr="00932A65">
              <w:rPr>
                <w:sz w:val="24"/>
                <w:szCs w:val="24"/>
              </w:rPr>
              <w:t xml:space="preserve">200 (години) *                1 (1 раз на рік) = 200 год./рік. </w:t>
            </w:r>
          </w:p>
          <w:p w14:paraId="5011B18E" w14:textId="6317D53F" w:rsidR="004B3D38" w:rsidRPr="00932A65" w:rsidRDefault="004B3D38" w:rsidP="00A359D1">
            <w:pPr>
              <w:tabs>
                <w:tab w:val="left" w:pos="709"/>
                <w:tab w:val="left" w:pos="851"/>
              </w:tabs>
              <w:ind w:left="141" w:right="135"/>
              <w:rPr>
                <w:lang w:val="uk-UA"/>
              </w:rPr>
            </w:pPr>
            <w:r w:rsidRPr="00932A65">
              <w:rPr>
                <w:lang w:val="uk-UA"/>
              </w:rPr>
              <w:t xml:space="preserve">200 (години) * </w:t>
            </w:r>
            <w:r w:rsidR="0010310E" w:rsidRPr="00932A65">
              <w:rPr>
                <w:lang w:val="uk-UA"/>
              </w:rPr>
              <w:t>52</w:t>
            </w:r>
            <w:r w:rsidRPr="00932A65">
              <w:rPr>
                <w:lang w:val="uk-UA"/>
              </w:rPr>
              <w:t xml:space="preserve">,00 грн/год. =          </w:t>
            </w:r>
            <w:r w:rsidR="0010310E" w:rsidRPr="00932A65">
              <w:rPr>
                <w:lang w:val="uk-UA"/>
              </w:rPr>
              <w:t>10 400</w:t>
            </w:r>
            <w:r w:rsidR="002623DD">
              <w:rPr>
                <w:lang w:val="uk-UA"/>
              </w:rPr>
              <w:t>,00 гривень</w:t>
            </w:r>
            <w:r w:rsidRPr="00932A65">
              <w:rPr>
                <w:lang w:val="uk-UA"/>
              </w:rPr>
              <w:t>.</w:t>
            </w:r>
          </w:p>
        </w:tc>
      </w:tr>
    </w:tbl>
    <w:bookmarkEnd w:id="10"/>
    <w:p w14:paraId="04BD947B" w14:textId="77777777" w:rsidR="004B3D38" w:rsidRPr="00932A65" w:rsidRDefault="004B3D38" w:rsidP="004B3D38">
      <w:pPr>
        <w:pStyle w:val="af0"/>
        <w:spacing w:before="0" w:beforeAutospacing="0" w:after="0" w:afterAutospacing="0"/>
        <w:jc w:val="both"/>
        <w:rPr>
          <w:sz w:val="20"/>
          <w:szCs w:val="22"/>
          <w:lang w:val="uk-UA"/>
        </w:rPr>
      </w:pPr>
      <w:r w:rsidRPr="00932A65">
        <w:rPr>
          <w:sz w:val="20"/>
          <w:szCs w:val="22"/>
          <w:lang w:val="uk-UA"/>
        </w:rPr>
        <w:lastRenderedPageBreak/>
        <w:t>Примітка: витрати можуть  збільшуватися у разі надсилання додатково документів тощо.</w:t>
      </w:r>
    </w:p>
    <w:p w14:paraId="77F5DA05" w14:textId="77777777" w:rsidR="004B3D38" w:rsidRPr="00932A65" w:rsidRDefault="004B3D38" w:rsidP="004B3D38">
      <w:pPr>
        <w:widowControl w:val="0"/>
        <w:tabs>
          <w:tab w:val="left" w:pos="709"/>
          <w:tab w:val="left" w:pos="851"/>
          <w:tab w:val="left" w:pos="1248"/>
        </w:tabs>
        <w:autoSpaceDE w:val="0"/>
        <w:autoSpaceDN w:val="0"/>
        <w:ind w:firstLine="851"/>
        <w:jc w:val="both"/>
        <w:rPr>
          <w:b/>
          <w:sz w:val="28"/>
          <w:szCs w:val="28"/>
          <w:lang w:val="uk-UA"/>
        </w:rPr>
      </w:pPr>
    </w:p>
    <w:p w14:paraId="2DB9D985" w14:textId="77777777" w:rsidR="004B3D38" w:rsidRPr="00932A65" w:rsidRDefault="004B3D38" w:rsidP="001F7A37">
      <w:pPr>
        <w:widowControl w:val="0"/>
        <w:tabs>
          <w:tab w:val="left" w:pos="709"/>
          <w:tab w:val="left" w:pos="851"/>
          <w:tab w:val="left" w:pos="1248"/>
        </w:tabs>
        <w:autoSpaceDE w:val="0"/>
        <w:autoSpaceDN w:val="0"/>
        <w:ind w:firstLine="567"/>
        <w:rPr>
          <w:b/>
          <w:sz w:val="28"/>
          <w:szCs w:val="28"/>
          <w:lang w:val="uk-UA"/>
        </w:rPr>
      </w:pPr>
      <w:r w:rsidRPr="00932A65">
        <w:rPr>
          <w:b/>
          <w:sz w:val="28"/>
          <w:szCs w:val="28"/>
          <w:lang w:val="uk-UA"/>
        </w:rPr>
        <w:t>3. Оцінка</w:t>
      </w:r>
      <w:r w:rsidRPr="00932A65">
        <w:rPr>
          <w:b/>
          <w:spacing w:val="-4"/>
          <w:sz w:val="28"/>
          <w:szCs w:val="28"/>
          <w:lang w:val="uk-UA"/>
        </w:rPr>
        <w:t xml:space="preserve"> </w:t>
      </w:r>
      <w:r w:rsidRPr="00932A65">
        <w:rPr>
          <w:b/>
          <w:sz w:val="28"/>
          <w:szCs w:val="28"/>
          <w:lang w:val="uk-UA"/>
        </w:rPr>
        <w:t>впливу</w:t>
      </w:r>
      <w:r w:rsidRPr="00932A65">
        <w:rPr>
          <w:b/>
          <w:spacing w:val="-1"/>
          <w:sz w:val="28"/>
          <w:szCs w:val="28"/>
          <w:lang w:val="uk-UA"/>
        </w:rPr>
        <w:t xml:space="preserve"> </w:t>
      </w:r>
      <w:r w:rsidRPr="00932A65">
        <w:rPr>
          <w:b/>
          <w:sz w:val="28"/>
          <w:szCs w:val="28"/>
          <w:lang w:val="uk-UA"/>
        </w:rPr>
        <w:t>на</w:t>
      </w:r>
      <w:r w:rsidRPr="00932A65">
        <w:rPr>
          <w:b/>
          <w:spacing w:val="-2"/>
          <w:sz w:val="28"/>
          <w:szCs w:val="28"/>
          <w:lang w:val="uk-UA"/>
        </w:rPr>
        <w:t xml:space="preserve"> </w:t>
      </w:r>
      <w:r w:rsidRPr="00932A65">
        <w:rPr>
          <w:b/>
          <w:sz w:val="28"/>
          <w:szCs w:val="28"/>
          <w:lang w:val="uk-UA"/>
        </w:rPr>
        <w:t>сферу</w:t>
      </w:r>
      <w:r w:rsidRPr="00932A65">
        <w:rPr>
          <w:b/>
          <w:spacing w:val="-1"/>
          <w:sz w:val="28"/>
          <w:szCs w:val="28"/>
          <w:lang w:val="uk-UA"/>
        </w:rPr>
        <w:t xml:space="preserve"> </w:t>
      </w:r>
      <w:r w:rsidRPr="00932A65">
        <w:rPr>
          <w:b/>
          <w:sz w:val="28"/>
          <w:szCs w:val="28"/>
          <w:lang w:val="uk-UA"/>
        </w:rPr>
        <w:t>інтересів</w:t>
      </w:r>
      <w:r w:rsidRPr="00932A65">
        <w:rPr>
          <w:b/>
          <w:spacing w:val="-2"/>
          <w:sz w:val="28"/>
          <w:szCs w:val="28"/>
          <w:lang w:val="uk-UA"/>
        </w:rPr>
        <w:t xml:space="preserve"> громадян</w:t>
      </w:r>
    </w:p>
    <w:p w14:paraId="4DDA85C7" w14:textId="77777777" w:rsidR="004B3D38" w:rsidRPr="00932A65" w:rsidRDefault="004B3D38" w:rsidP="001F7A37">
      <w:pPr>
        <w:widowControl w:val="0"/>
        <w:tabs>
          <w:tab w:val="left" w:pos="709"/>
          <w:tab w:val="left" w:pos="851"/>
          <w:tab w:val="left" w:pos="1392"/>
        </w:tabs>
        <w:autoSpaceDE w:val="0"/>
        <w:autoSpaceDN w:val="0"/>
        <w:ind w:right="2" w:firstLine="567"/>
        <w:jc w:val="both"/>
        <w:rPr>
          <w:sz w:val="28"/>
          <w:szCs w:val="28"/>
          <w:lang w:val="uk-UA"/>
        </w:rPr>
      </w:pPr>
      <w:r w:rsidRPr="00932A65">
        <w:rPr>
          <w:sz w:val="28"/>
          <w:szCs w:val="28"/>
          <w:lang w:val="uk-UA"/>
        </w:rPr>
        <w:t xml:space="preserve">Під дію регулювання </w:t>
      </w:r>
      <w:proofErr w:type="spellStart"/>
      <w:r w:rsidRPr="00932A65">
        <w:rPr>
          <w:sz w:val="28"/>
          <w:szCs w:val="28"/>
          <w:lang w:val="uk-UA"/>
        </w:rPr>
        <w:t>проєкту</w:t>
      </w:r>
      <w:proofErr w:type="spellEnd"/>
      <w:r w:rsidRPr="00932A65">
        <w:rPr>
          <w:sz w:val="28"/>
          <w:szCs w:val="28"/>
          <w:lang w:val="uk-UA"/>
        </w:rPr>
        <w:t xml:space="preserve"> </w:t>
      </w:r>
      <w:proofErr w:type="spellStart"/>
      <w:r w:rsidRPr="00932A65">
        <w:rPr>
          <w:sz w:val="28"/>
          <w:szCs w:val="28"/>
          <w:lang w:val="uk-UA"/>
        </w:rPr>
        <w:t>акта</w:t>
      </w:r>
      <w:proofErr w:type="spellEnd"/>
      <w:r w:rsidRPr="00932A65">
        <w:rPr>
          <w:sz w:val="28"/>
          <w:szCs w:val="28"/>
          <w:lang w:val="uk-UA"/>
        </w:rPr>
        <w:t xml:space="preserve"> в частині процедури взаємного </w:t>
      </w:r>
      <w:r w:rsidRPr="00932A65">
        <w:rPr>
          <w:sz w:val="28"/>
          <w:szCs w:val="28"/>
          <w:lang w:val="uk-UA" w:eastAsia="en-US"/>
        </w:rPr>
        <w:t xml:space="preserve">узгодження попадатимуть платники податків фізичні особи, які вважають, що в наслідок дії або рішень контролюючого органу України (ДПС) або відповідного органу влади іноземної держави вони піддаються чи піддаватимуться оподаткуванню, що не відповідає положенням міжнародного договору України. У таких випадках зазначені платники податків мають право подати заяву до компетентного органу України (ДПС) для розгляду справи за процедурою взаємного узгодження. Через індивідуальний характер виникнення таких податкових спорів визначити точну кількість платників податків-фізичних осіб, які звертатимуться із заявами про проведення процедури взаємного узгодження і підпадатимуть під дію регулювання </w:t>
      </w:r>
      <w:proofErr w:type="spellStart"/>
      <w:r w:rsidRPr="00932A65">
        <w:rPr>
          <w:sz w:val="28"/>
          <w:szCs w:val="28"/>
          <w:lang w:val="uk-UA" w:eastAsia="en-US"/>
        </w:rPr>
        <w:t>проєкту</w:t>
      </w:r>
      <w:proofErr w:type="spellEnd"/>
      <w:r w:rsidRPr="00932A65">
        <w:rPr>
          <w:sz w:val="28"/>
          <w:szCs w:val="28"/>
          <w:lang w:val="uk-UA" w:eastAsia="en-US"/>
        </w:rPr>
        <w:t xml:space="preserve"> </w:t>
      </w:r>
      <w:proofErr w:type="spellStart"/>
      <w:r w:rsidRPr="00932A65">
        <w:rPr>
          <w:sz w:val="28"/>
          <w:szCs w:val="28"/>
          <w:lang w:val="uk-UA" w:eastAsia="en-US"/>
        </w:rPr>
        <w:t>акта</w:t>
      </w:r>
      <w:proofErr w:type="spellEnd"/>
      <w:r w:rsidRPr="00932A65">
        <w:rPr>
          <w:sz w:val="28"/>
          <w:szCs w:val="28"/>
          <w:lang w:val="uk-UA" w:eastAsia="en-US"/>
        </w:rPr>
        <w:t xml:space="preserve">, неможливо. </w:t>
      </w:r>
      <w:r w:rsidRPr="00932A65">
        <w:rPr>
          <w:sz w:val="28"/>
          <w:szCs w:val="28"/>
          <w:lang w:val="uk-UA"/>
        </w:rPr>
        <w:t xml:space="preserve">Водночас, виходячи з поточного стану </w:t>
      </w:r>
      <w:r w:rsidRPr="00932A65">
        <w:rPr>
          <w:sz w:val="28"/>
          <w:szCs w:val="28"/>
          <w:lang w:val="uk-UA" w:eastAsia="en-US"/>
        </w:rPr>
        <w:t>справ, орієнтовна прогнозована кількість платників податків, які щороку звертатимуться із заявами про проведення процедури взаємного узгодження, становить до 10 осіб.</w:t>
      </w:r>
    </w:p>
    <w:p w14:paraId="534B018D" w14:textId="77777777" w:rsidR="004B3D38" w:rsidRPr="00932A65" w:rsidRDefault="004B3D38" w:rsidP="004B3D38">
      <w:pPr>
        <w:widowControl w:val="0"/>
        <w:tabs>
          <w:tab w:val="left" w:pos="709"/>
          <w:tab w:val="left" w:pos="851"/>
          <w:tab w:val="left" w:pos="1341"/>
        </w:tabs>
        <w:ind w:right="2"/>
        <w:jc w:val="both"/>
        <w:rPr>
          <w:sz w:val="28"/>
          <w:szCs w:val="28"/>
          <w:lang w:val="uk-UA" w:eastAsia="en-U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3541"/>
        <w:gridCol w:w="4107"/>
      </w:tblGrid>
      <w:tr w:rsidR="00932A65" w:rsidRPr="00932A65" w14:paraId="38B7483A" w14:textId="77777777" w:rsidTr="00CF0442">
        <w:trPr>
          <w:trHeight w:val="551"/>
        </w:trPr>
        <w:tc>
          <w:tcPr>
            <w:tcW w:w="1030" w:type="pct"/>
          </w:tcPr>
          <w:p w14:paraId="7F876B64" w14:textId="77777777" w:rsidR="004B3D38" w:rsidRPr="00932A65" w:rsidRDefault="004B3D38" w:rsidP="00CF0442">
            <w:pPr>
              <w:widowControl/>
              <w:tabs>
                <w:tab w:val="left" w:pos="709"/>
                <w:tab w:val="left" w:pos="851"/>
              </w:tabs>
              <w:autoSpaceDE/>
              <w:autoSpaceDN/>
              <w:spacing w:before="120" w:after="120"/>
              <w:ind w:hanging="15"/>
              <w:jc w:val="center"/>
              <w:rPr>
                <w:b/>
                <w:lang w:val="uk-UA"/>
              </w:rPr>
            </w:pPr>
            <w:r w:rsidRPr="00932A65">
              <w:rPr>
                <w:b/>
                <w:lang w:val="uk-UA"/>
              </w:rPr>
              <w:lastRenderedPageBreak/>
              <w:t>Вид альтернативи</w:t>
            </w:r>
          </w:p>
        </w:tc>
        <w:tc>
          <w:tcPr>
            <w:tcW w:w="1838" w:type="pct"/>
          </w:tcPr>
          <w:p w14:paraId="092FCE1F" w14:textId="77777777" w:rsidR="004B3D38" w:rsidRPr="00932A65" w:rsidRDefault="004B3D38" w:rsidP="00CF0442">
            <w:pPr>
              <w:widowControl/>
              <w:tabs>
                <w:tab w:val="left" w:pos="709"/>
                <w:tab w:val="left" w:pos="851"/>
              </w:tabs>
              <w:autoSpaceDE/>
              <w:autoSpaceDN/>
              <w:spacing w:before="120" w:after="120"/>
              <w:jc w:val="center"/>
              <w:rPr>
                <w:b/>
                <w:lang w:val="uk-UA"/>
              </w:rPr>
            </w:pPr>
            <w:r w:rsidRPr="00932A65">
              <w:rPr>
                <w:b/>
                <w:lang w:val="uk-UA"/>
              </w:rPr>
              <w:t>Вигоди</w:t>
            </w:r>
          </w:p>
        </w:tc>
        <w:tc>
          <w:tcPr>
            <w:tcW w:w="2132" w:type="pct"/>
          </w:tcPr>
          <w:p w14:paraId="0A03393B" w14:textId="77777777" w:rsidR="004B3D38" w:rsidRPr="00932A65" w:rsidRDefault="004B3D38" w:rsidP="00CF0442">
            <w:pPr>
              <w:widowControl/>
              <w:tabs>
                <w:tab w:val="left" w:pos="709"/>
                <w:tab w:val="left" w:pos="851"/>
              </w:tabs>
              <w:autoSpaceDE/>
              <w:autoSpaceDN/>
              <w:spacing w:before="120" w:after="120"/>
              <w:jc w:val="center"/>
              <w:rPr>
                <w:b/>
                <w:lang w:val="uk-UA"/>
              </w:rPr>
            </w:pPr>
            <w:r w:rsidRPr="00932A65">
              <w:rPr>
                <w:b/>
                <w:lang w:val="uk-UA"/>
              </w:rPr>
              <w:t>Витрати</w:t>
            </w:r>
          </w:p>
        </w:tc>
      </w:tr>
      <w:tr w:rsidR="00932A65" w:rsidRPr="00932A65" w14:paraId="31A1587B" w14:textId="77777777" w:rsidTr="00CF0442">
        <w:trPr>
          <w:trHeight w:val="552"/>
        </w:trPr>
        <w:tc>
          <w:tcPr>
            <w:tcW w:w="1030" w:type="pct"/>
          </w:tcPr>
          <w:p w14:paraId="6A5AB0F5" w14:textId="77777777" w:rsidR="004B3D38" w:rsidRPr="00932A65" w:rsidRDefault="004B3D38" w:rsidP="00CF0442">
            <w:pPr>
              <w:tabs>
                <w:tab w:val="left" w:pos="709"/>
                <w:tab w:val="left" w:pos="851"/>
              </w:tabs>
              <w:ind w:left="127"/>
              <w:rPr>
                <w:lang w:val="uk-UA"/>
              </w:rPr>
            </w:pPr>
            <w:r w:rsidRPr="00932A65">
              <w:rPr>
                <w:lang w:val="uk-UA"/>
              </w:rPr>
              <w:t>Альтернатива 1</w:t>
            </w:r>
          </w:p>
        </w:tc>
        <w:tc>
          <w:tcPr>
            <w:tcW w:w="1838" w:type="pct"/>
          </w:tcPr>
          <w:p w14:paraId="52039CE1" w14:textId="77777777" w:rsidR="00B861E4" w:rsidRPr="00932A65" w:rsidRDefault="00B861E4" w:rsidP="00A87337">
            <w:pPr>
              <w:widowControl/>
              <w:tabs>
                <w:tab w:val="left" w:pos="709"/>
                <w:tab w:val="left" w:pos="851"/>
              </w:tabs>
              <w:autoSpaceDE/>
              <w:autoSpaceDN/>
              <w:ind w:left="85"/>
              <w:jc w:val="both"/>
              <w:rPr>
                <w:rStyle w:val="af6"/>
                <w:b w:val="0"/>
                <w:lang w:val="uk-UA"/>
              </w:rPr>
            </w:pPr>
            <w:r w:rsidRPr="00932A65">
              <w:rPr>
                <w:rStyle w:val="af6"/>
                <w:b w:val="0"/>
                <w:lang w:val="uk-UA"/>
              </w:rPr>
              <w:t>Ситуація залишиться на існуючому рівні.</w:t>
            </w:r>
          </w:p>
          <w:p w14:paraId="57B1E725" w14:textId="77777777" w:rsidR="00B861E4" w:rsidRPr="00932A65" w:rsidRDefault="00B861E4" w:rsidP="00A87337">
            <w:pPr>
              <w:widowControl/>
              <w:tabs>
                <w:tab w:val="left" w:pos="709"/>
                <w:tab w:val="left" w:pos="851"/>
              </w:tabs>
              <w:autoSpaceDE/>
              <w:autoSpaceDN/>
              <w:ind w:left="85"/>
              <w:jc w:val="both"/>
              <w:rPr>
                <w:rStyle w:val="af6"/>
                <w:b w:val="0"/>
                <w:lang w:val="uk-UA"/>
              </w:rPr>
            </w:pPr>
            <w:r w:rsidRPr="00932A65">
              <w:rPr>
                <w:rStyle w:val="af6"/>
                <w:b w:val="0"/>
                <w:lang w:val="uk-UA"/>
              </w:rPr>
              <w:t xml:space="preserve">Основною вигодою для платників податку (фізичних осіб) від неприйняття </w:t>
            </w:r>
            <w:proofErr w:type="spellStart"/>
            <w:r w:rsidRPr="00932A65">
              <w:rPr>
                <w:rStyle w:val="af6"/>
                <w:b w:val="0"/>
                <w:lang w:val="uk-UA"/>
              </w:rPr>
              <w:t>проєкту</w:t>
            </w:r>
            <w:proofErr w:type="spellEnd"/>
            <w:r w:rsidRPr="00932A65">
              <w:rPr>
                <w:rStyle w:val="af6"/>
                <w:b w:val="0"/>
                <w:lang w:val="uk-UA"/>
              </w:rPr>
              <w:t xml:space="preserve"> </w:t>
            </w:r>
            <w:proofErr w:type="spellStart"/>
            <w:r w:rsidRPr="00932A65">
              <w:rPr>
                <w:rStyle w:val="af6"/>
                <w:b w:val="0"/>
                <w:lang w:val="uk-UA"/>
              </w:rPr>
              <w:t>акта</w:t>
            </w:r>
            <w:proofErr w:type="spellEnd"/>
            <w:r w:rsidRPr="00932A65">
              <w:rPr>
                <w:rStyle w:val="af6"/>
                <w:b w:val="0"/>
                <w:lang w:val="uk-UA"/>
              </w:rPr>
              <w:t xml:space="preserve"> є відсутність потреби витрачати додатковий час на ознайомлення з новими вимогами чи адаптацію до оновлених процедур.</w:t>
            </w:r>
          </w:p>
          <w:p w14:paraId="5EFD4CFB" w14:textId="77777777" w:rsidR="00B861E4" w:rsidRPr="00932A65" w:rsidRDefault="00B861E4" w:rsidP="0005643C">
            <w:pPr>
              <w:pStyle w:val="TableParagraph"/>
              <w:ind w:left="86" w:right="156"/>
              <w:jc w:val="both"/>
              <w:rPr>
                <w:strike/>
              </w:rPr>
            </w:pPr>
          </w:p>
        </w:tc>
        <w:tc>
          <w:tcPr>
            <w:tcW w:w="2132" w:type="pct"/>
          </w:tcPr>
          <w:p w14:paraId="367F3185" w14:textId="77777777" w:rsidR="004B3D38" w:rsidRPr="00932A65" w:rsidRDefault="004B3D38" w:rsidP="00B0242B">
            <w:pPr>
              <w:widowControl/>
              <w:tabs>
                <w:tab w:val="left" w:pos="709"/>
                <w:tab w:val="left" w:pos="851"/>
              </w:tabs>
              <w:ind w:left="115" w:right="137"/>
              <w:rPr>
                <w:lang w:val="uk-UA"/>
              </w:rPr>
            </w:pPr>
            <w:r w:rsidRPr="00932A65">
              <w:rPr>
                <w:lang w:val="uk-UA"/>
              </w:rPr>
              <w:t xml:space="preserve">Неприйняття </w:t>
            </w:r>
            <w:proofErr w:type="spellStart"/>
            <w:r w:rsidRPr="00932A65">
              <w:rPr>
                <w:lang w:val="uk-UA"/>
              </w:rPr>
              <w:t>проєкту</w:t>
            </w:r>
            <w:proofErr w:type="spellEnd"/>
            <w:r w:rsidRPr="00932A65">
              <w:rPr>
                <w:lang w:val="uk-UA"/>
              </w:rPr>
              <w:t xml:space="preserve"> </w:t>
            </w:r>
            <w:proofErr w:type="spellStart"/>
            <w:r w:rsidRPr="00932A65">
              <w:rPr>
                <w:lang w:val="uk-UA"/>
              </w:rPr>
              <w:t>акта</w:t>
            </w:r>
            <w:proofErr w:type="spellEnd"/>
            <w:r w:rsidRPr="00932A65">
              <w:rPr>
                <w:lang w:val="uk-UA"/>
              </w:rPr>
              <w:t xml:space="preserve"> призведе до:</w:t>
            </w:r>
          </w:p>
          <w:p w14:paraId="489B8A37" w14:textId="77777777" w:rsidR="004B3D38" w:rsidRPr="00932A65" w:rsidRDefault="004B3D38" w:rsidP="00B0242B">
            <w:pPr>
              <w:widowControl/>
              <w:tabs>
                <w:tab w:val="left" w:pos="709"/>
                <w:tab w:val="left" w:pos="851"/>
              </w:tabs>
              <w:ind w:left="115" w:right="137"/>
              <w:jc w:val="both"/>
              <w:rPr>
                <w:lang w:val="uk-UA"/>
              </w:rPr>
            </w:pPr>
            <w:r w:rsidRPr="00932A65">
              <w:rPr>
                <w:rStyle w:val="af6"/>
                <w:b w:val="0"/>
                <w:lang w:val="uk-UA"/>
              </w:rPr>
              <w:t xml:space="preserve">1) обмеження доступу до процедури для платників податків </w:t>
            </w:r>
            <w:r w:rsidRPr="00932A65">
              <w:rPr>
                <w:lang w:val="uk-UA"/>
              </w:rPr>
              <w:t>(фізичних осіб)</w:t>
            </w:r>
            <w:r w:rsidRPr="00932A65">
              <w:rPr>
                <w:rStyle w:val="af6"/>
                <w:b w:val="0"/>
                <w:lang w:val="uk-UA"/>
              </w:rPr>
              <w:t>, які одночасно скористались іншими засобами правового захисту (адміністративним або судовим оскарженням);</w:t>
            </w:r>
            <w:r w:rsidRPr="00932A65">
              <w:rPr>
                <w:lang w:val="uk-UA"/>
              </w:rPr>
              <w:t xml:space="preserve"> </w:t>
            </w:r>
          </w:p>
          <w:p w14:paraId="12124416" w14:textId="0EC306C9" w:rsidR="004B3D38" w:rsidRPr="00932A65" w:rsidRDefault="004B3D38" w:rsidP="00B0242B">
            <w:pPr>
              <w:widowControl/>
              <w:tabs>
                <w:tab w:val="left" w:pos="709"/>
                <w:tab w:val="left" w:pos="851"/>
              </w:tabs>
              <w:ind w:left="115" w:right="137"/>
              <w:jc w:val="both"/>
              <w:rPr>
                <w:lang w:val="uk-UA"/>
              </w:rPr>
            </w:pPr>
            <w:r w:rsidRPr="00932A65">
              <w:rPr>
                <w:lang w:val="uk-UA"/>
              </w:rPr>
              <w:t>2) </w:t>
            </w:r>
            <w:r w:rsidR="00785DE2" w:rsidRPr="00932A65">
              <w:rPr>
                <w:rStyle w:val="af6"/>
                <w:b w:val="0"/>
                <w:lang w:val="uk-UA"/>
              </w:rPr>
              <w:t>подальших</w:t>
            </w:r>
            <w:r w:rsidRPr="00932A65">
              <w:rPr>
                <w:rStyle w:val="af6"/>
                <w:b w:val="0"/>
                <w:lang w:val="uk-UA"/>
              </w:rPr>
              <w:t xml:space="preserve"> непорозумінь між платниками податків та компетентним органом України (ДПС)</w:t>
            </w:r>
            <w:r w:rsidRPr="00932A65">
              <w:rPr>
                <w:lang w:val="uk-UA"/>
              </w:rPr>
              <w:t xml:space="preserve"> щодо порядку ініціювання, розгляду та завершення справи за процедурою взаємного узгодження;</w:t>
            </w:r>
          </w:p>
          <w:p w14:paraId="61CACD3E" w14:textId="77777777" w:rsidR="004B3D38" w:rsidRPr="00932A65" w:rsidRDefault="004B3D38" w:rsidP="00B0242B">
            <w:pPr>
              <w:widowControl/>
              <w:tabs>
                <w:tab w:val="left" w:pos="709"/>
                <w:tab w:val="left" w:pos="851"/>
              </w:tabs>
              <w:spacing w:after="120"/>
              <w:ind w:left="115" w:right="137"/>
              <w:jc w:val="both"/>
              <w:rPr>
                <w:lang w:val="uk-UA"/>
              </w:rPr>
            </w:pPr>
            <w:r w:rsidRPr="00932A65">
              <w:rPr>
                <w:lang w:val="uk-UA"/>
              </w:rPr>
              <w:t xml:space="preserve">3) </w:t>
            </w:r>
            <w:r w:rsidRPr="00932A65">
              <w:rPr>
                <w:rStyle w:val="af6"/>
                <w:b w:val="0"/>
                <w:lang w:val="uk-UA"/>
              </w:rPr>
              <w:t>виникнення додаткових фінансових витрат</w:t>
            </w:r>
            <w:r w:rsidRPr="00932A65">
              <w:rPr>
                <w:lang w:val="uk-UA"/>
              </w:rPr>
              <w:t xml:space="preserve"> громадян на юридичний супровід ініціювання розгляду справи за процедурою взаємного узгодження. </w:t>
            </w:r>
          </w:p>
          <w:p w14:paraId="3C30A7C7" w14:textId="77777777" w:rsidR="004B3D38" w:rsidRPr="00932A65" w:rsidRDefault="004B3D38" w:rsidP="00B0242B">
            <w:pPr>
              <w:widowControl/>
              <w:tabs>
                <w:tab w:val="left" w:pos="709"/>
                <w:tab w:val="left" w:pos="851"/>
              </w:tabs>
              <w:ind w:left="115" w:right="137"/>
              <w:jc w:val="both"/>
              <w:rPr>
                <w:lang w:val="uk-UA"/>
              </w:rPr>
            </w:pPr>
            <w:r w:rsidRPr="00932A65">
              <w:rPr>
                <w:lang w:val="uk-UA"/>
              </w:rPr>
              <w:t>Витрати, спричинені відсутністю нормативно-правового акта, яким удосконалюється порядок розгляду справи за процедурою взаємного узгодження, визначити неможливо.</w:t>
            </w:r>
          </w:p>
        </w:tc>
      </w:tr>
      <w:tr w:rsidR="004B3D38" w:rsidRPr="00932A65" w14:paraId="6E7063B3" w14:textId="77777777" w:rsidTr="00CF0442">
        <w:trPr>
          <w:trHeight w:val="690"/>
        </w:trPr>
        <w:tc>
          <w:tcPr>
            <w:tcW w:w="1030" w:type="pct"/>
          </w:tcPr>
          <w:p w14:paraId="15CC42B3" w14:textId="77777777" w:rsidR="004B3D38" w:rsidRPr="00932A65" w:rsidRDefault="004B3D38" w:rsidP="00CF0442">
            <w:pPr>
              <w:widowControl/>
              <w:tabs>
                <w:tab w:val="left" w:pos="709"/>
                <w:tab w:val="left" w:pos="851"/>
              </w:tabs>
              <w:autoSpaceDE/>
              <w:autoSpaceDN/>
              <w:ind w:left="127"/>
              <w:rPr>
                <w:lang w:val="uk-UA"/>
              </w:rPr>
            </w:pPr>
            <w:r w:rsidRPr="00932A65">
              <w:rPr>
                <w:lang w:val="uk-UA"/>
              </w:rPr>
              <w:t>Альтернатива 2</w:t>
            </w:r>
          </w:p>
        </w:tc>
        <w:tc>
          <w:tcPr>
            <w:tcW w:w="1838" w:type="pct"/>
          </w:tcPr>
          <w:p w14:paraId="5827829A" w14:textId="77777777" w:rsidR="004B3D38" w:rsidRPr="00932A65" w:rsidRDefault="004B3D38" w:rsidP="00B0242B">
            <w:pPr>
              <w:ind w:left="86" w:right="156"/>
              <w:jc w:val="both"/>
              <w:rPr>
                <w:lang w:val="uk-UA"/>
              </w:rPr>
            </w:pPr>
            <w:r w:rsidRPr="00932A65">
              <w:rPr>
                <w:lang w:val="uk-UA"/>
              </w:rPr>
              <w:t xml:space="preserve">Прийняття </w:t>
            </w:r>
            <w:proofErr w:type="spellStart"/>
            <w:r w:rsidRPr="00932A65">
              <w:rPr>
                <w:lang w:val="uk-UA"/>
              </w:rPr>
              <w:t>проєкту</w:t>
            </w:r>
            <w:proofErr w:type="spellEnd"/>
            <w:r w:rsidRPr="00932A65">
              <w:rPr>
                <w:lang w:val="uk-UA"/>
              </w:rPr>
              <w:t xml:space="preserve"> </w:t>
            </w:r>
            <w:proofErr w:type="spellStart"/>
            <w:r w:rsidRPr="00932A65">
              <w:rPr>
                <w:lang w:val="uk-UA"/>
              </w:rPr>
              <w:t>акта</w:t>
            </w:r>
            <w:proofErr w:type="spellEnd"/>
            <w:r w:rsidRPr="00932A65">
              <w:rPr>
                <w:lang w:val="uk-UA"/>
              </w:rPr>
              <w:t xml:space="preserve"> забезпечить:</w:t>
            </w:r>
          </w:p>
          <w:p w14:paraId="7ECA22E9" w14:textId="77777777" w:rsidR="004B3D38" w:rsidRPr="00932A65" w:rsidRDefault="004B3D38" w:rsidP="00B0242B">
            <w:pPr>
              <w:widowControl/>
              <w:tabs>
                <w:tab w:val="left" w:pos="709"/>
                <w:tab w:val="left" w:pos="851"/>
              </w:tabs>
              <w:autoSpaceDE/>
              <w:autoSpaceDN/>
              <w:ind w:left="86" w:right="156"/>
              <w:jc w:val="both"/>
              <w:rPr>
                <w:lang w:val="uk-UA"/>
              </w:rPr>
            </w:pPr>
            <w:r w:rsidRPr="00932A65">
              <w:rPr>
                <w:lang w:val="uk-UA"/>
              </w:rPr>
              <w:t xml:space="preserve">1) платникам податків (фізичним особам) </w:t>
            </w:r>
            <w:r w:rsidRPr="00932A65">
              <w:rPr>
                <w:rStyle w:val="af6"/>
                <w:b w:val="0"/>
                <w:lang w:val="uk-UA"/>
              </w:rPr>
              <w:t>право на ефективний захист своїх інтересів</w:t>
            </w:r>
            <w:r w:rsidRPr="00932A65">
              <w:rPr>
                <w:b/>
                <w:lang w:val="uk-UA"/>
              </w:rPr>
              <w:t>,</w:t>
            </w:r>
            <w:r w:rsidRPr="00932A65">
              <w:rPr>
                <w:lang w:val="uk-UA"/>
              </w:rPr>
              <w:t xml:space="preserve"> надавши доступ до процедури взаємного узгодження незалежно від реалізації права на адміністративне чи судове оскарження; </w:t>
            </w:r>
          </w:p>
          <w:p w14:paraId="2BAA4419" w14:textId="77777777" w:rsidR="004B3D38" w:rsidRPr="00932A65" w:rsidRDefault="004B3D38" w:rsidP="00B0242B">
            <w:pPr>
              <w:widowControl/>
              <w:tabs>
                <w:tab w:val="left" w:pos="709"/>
                <w:tab w:val="left" w:pos="851"/>
              </w:tabs>
              <w:autoSpaceDE/>
              <w:autoSpaceDN/>
              <w:spacing w:after="120"/>
              <w:ind w:left="86" w:right="156"/>
              <w:jc w:val="both"/>
              <w:rPr>
                <w:lang w:val="uk-UA"/>
              </w:rPr>
            </w:pPr>
            <w:r w:rsidRPr="00932A65">
              <w:rPr>
                <w:lang w:val="uk-UA"/>
              </w:rPr>
              <w:t>2) мінімізує ризик  непорозумінь між платниками податків та компетентним органом України (ДПС) завдяки чіткому визначенню порядку дій, прав і обов’язків сторін під час подання, розгляду та вирішення справи за процедурою взаємного узгодження.</w:t>
            </w:r>
          </w:p>
          <w:p w14:paraId="3E034BDF" w14:textId="77777777" w:rsidR="004B3D38" w:rsidRPr="00932A65" w:rsidRDefault="004B3D38" w:rsidP="00B0242B">
            <w:pPr>
              <w:widowControl/>
              <w:tabs>
                <w:tab w:val="left" w:pos="709"/>
                <w:tab w:val="left" w:pos="851"/>
              </w:tabs>
              <w:autoSpaceDE/>
              <w:autoSpaceDN/>
              <w:ind w:left="86" w:right="156"/>
              <w:jc w:val="both"/>
              <w:rPr>
                <w:lang w:val="uk-UA"/>
              </w:rPr>
            </w:pPr>
            <w:r w:rsidRPr="00932A65">
              <w:rPr>
                <w:lang w:val="uk-UA"/>
              </w:rPr>
              <w:t xml:space="preserve">Унаслідок цього громадяни матимуть змогу уникнути </w:t>
            </w:r>
            <w:r w:rsidRPr="00932A65">
              <w:rPr>
                <w:lang w:val="uk-UA"/>
              </w:rPr>
              <w:lastRenderedPageBreak/>
              <w:t xml:space="preserve">додаткових фінансових витрат, пов’язаних із вирішенням податкових спорів. </w:t>
            </w:r>
          </w:p>
        </w:tc>
        <w:tc>
          <w:tcPr>
            <w:tcW w:w="2132" w:type="pct"/>
          </w:tcPr>
          <w:p w14:paraId="1F828D38" w14:textId="77777777" w:rsidR="004B3D38" w:rsidRPr="00932A65" w:rsidRDefault="004B3D38" w:rsidP="00CF0442">
            <w:pPr>
              <w:tabs>
                <w:tab w:val="left" w:pos="993"/>
              </w:tabs>
              <w:ind w:firstLine="122"/>
              <w:rPr>
                <w:lang w:val="uk-UA"/>
              </w:rPr>
            </w:pPr>
            <w:r w:rsidRPr="00932A65">
              <w:rPr>
                <w:lang w:val="uk-UA"/>
              </w:rPr>
              <w:lastRenderedPageBreak/>
              <w:t xml:space="preserve">Відсутні </w:t>
            </w:r>
          </w:p>
        </w:tc>
      </w:tr>
    </w:tbl>
    <w:p w14:paraId="68ADB95E" w14:textId="77777777" w:rsidR="004B3D38" w:rsidRPr="00932A65" w:rsidRDefault="004B3D38" w:rsidP="004B3D38">
      <w:pPr>
        <w:tabs>
          <w:tab w:val="left" w:pos="709"/>
          <w:tab w:val="left" w:pos="851"/>
        </w:tabs>
        <w:rPr>
          <w:sz w:val="28"/>
          <w:szCs w:val="28"/>
          <w:lang w:val="uk-UA"/>
        </w:rPr>
      </w:pPr>
    </w:p>
    <w:p w14:paraId="6BAD485A" w14:textId="77777777" w:rsidR="004B3D38" w:rsidRPr="00932A65" w:rsidRDefault="004B3D38" w:rsidP="001F7A37">
      <w:pPr>
        <w:pStyle w:val="a5"/>
        <w:widowControl w:val="0"/>
        <w:tabs>
          <w:tab w:val="left" w:pos="567"/>
          <w:tab w:val="left" w:pos="709"/>
          <w:tab w:val="left" w:pos="1134"/>
          <w:tab w:val="left" w:pos="1418"/>
        </w:tabs>
        <w:autoSpaceDE w:val="0"/>
        <w:autoSpaceDN w:val="0"/>
        <w:spacing w:before="120" w:after="120"/>
        <w:ind w:left="0" w:firstLine="567"/>
        <w:contextualSpacing w:val="0"/>
        <w:rPr>
          <w:b/>
          <w:spacing w:val="-2"/>
          <w:sz w:val="28"/>
          <w:szCs w:val="28"/>
          <w:lang w:val="uk-UA"/>
        </w:rPr>
      </w:pPr>
      <w:r w:rsidRPr="00932A65">
        <w:rPr>
          <w:b/>
          <w:sz w:val="28"/>
          <w:szCs w:val="28"/>
          <w:lang w:val="uk-UA"/>
        </w:rPr>
        <w:t>4. Оцінка</w:t>
      </w:r>
      <w:r w:rsidRPr="00932A65">
        <w:rPr>
          <w:b/>
          <w:spacing w:val="-5"/>
          <w:sz w:val="28"/>
          <w:szCs w:val="28"/>
          <w:lang w:val="uk-UA"/>
        </w:rPr>
        <w:t xml:space="preserve"> </w:t>
      </w:r>
      <w:r w:rsidRPr="00932A65">
        <w:rPr>
          <w:b/>
          <w:sz w:val="28"/>
          <w:szCs w:val="28"/>
          <w:lang w:val="uk-UA"/>
        </w:rPr>
        <w:t>впливу</w:t>
      </w:r>
      <w:r w:rsidRPr="00932A65">
        <w:rPr>
          <w:b/>
          <w:spacing w:val="-2"/>
          <w:sz w:val="28"/>
          <w:szCs w:val="28"/>
          <w:lang w:val="uk-UA"/>
        </w:rPr>
        <w:t xml:space="preserve"> </w:t>
      </w:r>
      <w:r w:rsidRPr="00932A65">
        <w:rPr>
          <w:b/>
          <w:sz w:val="28"/>
          <w:szCs w:val="28"/>
          <w:lang w:val="uk-UA"/>
        </w:rPr>
        <w:t>на</w:t>
      </w:r>
      <w:r w:rsidRPr="00932A65">
        <w:rPr>
          <w:b/>
          <w:spacing w:val="-3"/>
          <w:sz w:val="28"/>
          <w:szCs w:val="28"/>
          <w:lang w:val="uk-UA"/>
        </w:rPr>
        <w:t xml:space="preserve"> </w:t>
      </w:r>
      <w:r w:rsidRPr="00932A65">
        <w:rPr>
          <w:b/>
          <w:sz w:val="28"/>
          <w:szCs w:val="28"/>
          <w:lang w:val="uk-UA"/>
        </w:rPr>
        <w:t>сферу</w:t>
      </w:r>
      <w:r w:rsidRPr="00932A65">
        <w:rPr>
          <w:b/>
          <w:spacing w:val="-2"/>
          <w:sz w:val="28"/>
          <w:szCs w:val="28"/>
          <w:lang w:val="uk-UA"/>
        </w:rPr>
        <w:t xml:space="preserve"> </w:t>
      </w:r>
      <w:r w:rsidRPr="00932A65">
        <w:rPr>
          <w:b/>
          <w:sz w:val="28"/>
          <w:szCs w:val="28"/>
          <w:lang w:val="uk-UA"/>
        </w:rPr>
        <w:t>інтересів</w:t>
      </w:r>
      <w:r w:rsidRPr="00932A65">
        <w:rPr>
          <w:b/>
          <w:spacing w:val="-3"/>
          <w:sz w:val="28"/>
          <w:szCs w:val="28"/>
          <w:lang w:val="uk-UA"/>
        </w:rPr>
        <w:t xml:space="preserve"> </w:t>
      </w:r>
      <w:r w:rsidRPr="00932A65">
        <w:rPr>
          <w:b/>
          <w:sz w:val="28"/>
          <w:szCs w:val="28"/>
          <w:lang w:val="uk-UA"/>
        </w:rPr>
        <w:t>суб’єктів</w:t>
      </w:r>
      <w:r w:rsidRPr="00932A65">
        <w:rPr>
          <w:b/>
          <w:spacing w:val="-2"/>
          <w:sz w:val="28"/>
          <w:szCs w:val="28"/>
          <w:lang w:val="uk-UA"/>
        </w:rPr>
        <w:t xml:space="preserve"> господарювання</w:t>
      </w:r>
    </w:p>
    <w:p w14:paraId="71BD928A" w14:textId="3EDDC322" w:rsidR="004B3D38" w:rsidRPr="00932A65" w:rsidRDefault="004B3D38" w:rsidP="00A8790C">
      <w:pPr>
        <w:widowControl w:val="0"/>
        <w:tabs>
          <w:tab w:val="left" w:pos="709"/>
          <w:tab w:val="left" w:pos="851"/>
          <w:tab w:val="left" w:pos="1392"/>
        </w:tabs>
        <w:autoSpaceDE w:val="0"/>
        <w:autoSpaceDN w:val="0"/>
        <w:ind w:right="2" w:firstLine="567"/>
        <w:jc w:val="both"/>
        <w:rPr>
          <w:sz w:val="28"/>
          <w:szCs w:val="28"/>
          <w:lang w:val="uk-UA" w:eastAsia="en-US"/>
        </w:rPr>
      </w:pPr>
      <w:r w:rsidRPr="00932A65">
        <w:rPr>
          <w:sz w:val="28"/>
          <w:szCs w:val="28"/>
          <w:lang w:val="uk-UA"/>
        </w:rPr>
        <w:t xml:space="preserve">Під дію регулювання </w:t>
      </w:r>
      <w:proofErr w:type="spellStart"/>
      <w:r w:rsidRPr="00932A65">
        <w:rPr>
          <w:sz w:val="28"/>
          <w:szCs w:val="28"/>
          <w:lang w:val="uk-UA"/>
        </w:rPr>
        <w:t>проєкту</w:t>
      </w:r>
      <w:proofErr w:type="spellEnd"/>
      <w:r w:rsidRPr="00932A65">
        <w:rPr>
          <w:sz w:val="28"/>
          <w:szCs w:val="28"/>
          <w:lang w:val="uk-UA"/>
        </w:rPr>
        <w:t xml:space="preserve"> </w:t>
      </w:r>
      <w:proofErr w:type="spellStart"/>
      <w:r w:rsidRPr="00932A65">
        <w:rPr>
          <w:sz w:val="28"/>
          <w:szCs w:val="28"/>
          <w:lang w:val="uk-UA"/>
        </w:rPr>
        <w:t>акта</w:t>
      </w:r>
      <w:proofErr w:type="spellEnd"/>
      <w:r w:rsidRPr="00932A65">
        <w:rPr>
          <w:sz w:val="28"/>
          <w:szCs w:val="28"/>
          <w:lang w:val="uk-UA"/>
        </w:rPr>
        <w:t xml:space="preserve"> в частині процедури взаємного узгодження підпадатимуть </w:t>
      </w:r>
      <w:r w:rsidRPr="00932A65">
        <w:rPr>
          <w:sz w:val="28"/>
          <w:szCs w:val="28"/>
          <w:lang w:val="uk-UA" w:eastAsia="en-US"/>
        </w:rPr>
        <w:t xml:space="preserve">платники податків, які вважають, що внаслідок дії або рішень контролюючого органу України (ДПС) або відповідного органу влади іноземної держави вони піддаються чи піддаватимуться оподаткуванню, що не відповідає положенням міжнародного договору України. У таких випадках зазначені платники податків мають право подати заяву до компетентного органу України для розгляду справи за процедурою взаємного узгодження. З огляду на індивідуальний характер виникнення таких податкових спорів, </w:t>
      </w:r>
      <w:r w:rsidRPr="00932A65">
        <w:rPr>
          <w:bCs/>
          <w:sz w:val="28"/>
          <w:szCs w:val="28"/>
          <w:lang w:val="uk-UA" w:eastAsia="en-US"/>
        </w:rPr>
        <w:t xml:space="preserve">визначити точну кількість суб’єктів господарювання, </w:t>
      </w:r>
      <w:r w:rsidRPr="00932A65">
        <w:rPr>
          <w:sz w:val="28"/>
          <w:lang w:val="uk-UA"/>
        </w:rPr>
        <w:t xml:space="preserve">у томи числі в розрізі великих, середніх, малих та мікропідприємств, </w:t>
      </w:r>
      <w:r w:rsidRPr="00932A65">
        <w:rPr>
          <w:bCs/>
          <w:sz w:val="28"/>
          <w:szCs w:val="28"/>
          <w:lang w:val="uk-UA" w:eastAsia="en-US"/>
        </w:rPr>
        <w:t xml:space="preserve">які звертатимуться із заявами про проведення процедури взаємного </w:t>
      </w:r>
      <w:r w:rsidRPr="00932A65">
        <w:rPr>
          <w:sz w:val="28"/>
          <w:szCs w:val="28"/>
          <w:lang w:val="uk-UA" w:eastAsia="en-US"/>
        </w:rPr>
        <w:t xml:space="preserve">узгодження і, відповідно, підпадатимуть під дію регулювання </w:t>
      </w:r>
      <w:proofErr w:type="spellStart"/>
      <w:r w:rsidRPr="00932A65">
        <w:rPr>
          <w:sz w:val="28"/>
          <w:szCs w:val="28"/>
          <w:lang w:val="uk-UA" w:eastAsia="en-US"/>
        </w:rPr>
        <w:t>проєкту</w:t>
      </w:r>
      <w:proofErr w:type="spellEnd"/>
      <w:r w:rsidRPr="00932A65">
        <w:rPr>
          <w:sz w:val="28"/>
          <w:szCs w:val="28"/>
          <w:lang w:val="uk-UA" w:eastAsia="en-US"/>
        </w:rPr>
        <w:t xml:space="preserve"> </w:t>
      </w:r>
      <w:proofErr w:type="spellStart"/>
      <w:r w:rsidRPr="00932A65">
        <w:rPr>
          <w:sz w:val="28"/>
          <w:szCs w:val="28"/>
          <w:lang w:val="uk-UA" w:eastAsia="en-US"/>
        </w:rPr>
        <w:t>акта</w:t>
      </w:r>
      <w:proofErr w:type="spellEnd"/>
      <w:r w:rsidRPr="00932A65">
        <w:rPr>
          <w:sz w:val="28"/>
          <w:szCs w:val="28"/>
          <w:lang w:val="uk-UA" w:eastAsia="en-US"/>
        </w:rPr>
        <w:t xml:space="preserve">, є неможливим. </w:t>
      </w:r>
    </w:p>
    <w:p w14:paraId="22B53C11" w14:textId="70FD48C3" w:rsidR="004B3D38" w:rsidRDefault="00A8790C" w:rsidP="00DB0386">
      <w:pPr>
        <w:pStyle w:val="a3"/>
        <w:tabs>
          <w:tab w:val="left" w:pos="709"/>
          <w:tab w:val="left" w:pos="851"/>
        </w:tabs>
        <w:ind w:left="0" w:right="2"/>
        <w:rPr>
          <w:sz w:val="24"/>
          <w:szCs w:val="24"/>
        </w:rPr>
      </w:pPr>
      <w:r>
        <w:t>Також д</w:t>
      </w:r>
      <w:r w:rsidR="004B3D38" w:rsidRPr="00932A65">
        <w:t xml:space="preserve">ія регулювання </w:t>
      </w:r>
      <w:proofErr w:type="spellStart"/>
      <w:r w:rsidR="004B3D38" w:rsidRPr="00932A65">
        <w:t>проєкту</w:t>
      </w:r>
      <w:proofErr w:type="spellEnd"/>
      <w:r w:rsidR="004B3D38" w:rsidRPr="00932A65">
        <w:t xml:space="preserve"> </w:t>
      </w:r>
      <w:proofErr w:type="spellStart"/>
      <w:r w:rsidR="004B3D38" w:rsidRPr="00932A65">
        <w:t>акта</w:t>
      </w:r>
      <w:proofErr w:type="spellEnd"/>
      <w:r w:rsidR="004B3D38" w:rsidRPr="00932A65">
        <w:t xml:space="preserve"> поширюється на платників податків юридичних осіб</w:t>
      </w:r>
      <w:r w:rsidR="004B3D38" w:rsidRPr="001C59D0">
        <w:t xml:space="preserve">, </w:t>
      </w:r>
      <w:r w:rsidR="002108FF" w:rsidRPr="001C59D0">
        <w:t xml:space="preserve">які </w:t>
      </w:r>
      <w:r w:rsidR="004B3D38" w:rsidRPr="001C59D0">
        <w:t xml:space="preserve">здійснюють </w:t>
      </w:r>
      <w:r w:rsidR="004B3D38" w:rsidRPr="00932A65">
        <w:t>контрольовані операції</w:t>
      </w:r>
      <w:r w:rsidR="00337060" w:rsidRPr="00932A65">
        <w:t xml:space="preserve">   з пов’язаними особами</w:t>
      </w:r>
      <w:r w:rsidR="001F150B" w:rsidRPr="00932A65">
        <w:t>,</w:t>
      </w:r>
      <w:r w:rsidR="00337060" w:rsidRPr="00932A65">
        <w:t xml:space="preserve"> які зареєстровані в країнах з якими укладено </w:t>
      </w:r>
      <w:r w:rsidR="00337060" w:rsidRPr="00030B2A">
        <w:t xml:space="preserve">міжнародні договори про уникнення </w:t>
      </w:r>
      <w:r w:rsidR="00337060" w:rsidRPr="00932A65">
        <w:t>подвійного оподаткування,</w:t>
      </w:r>
      <w:r w:rsidR="004B3D38" w:rsidRPr="00932A65">
        <w:t xml:space="preserve"> та на дату подання заяви про попереднє узгодження ціноутворення у контрольованих операціях перебувають на обліку в контролюючому органі як ВПП.</w:t>
      </w:r>
      <w:r w:rsidR="0077418B" w:rsidRPr="00932A65">
        <w:rPr>
          <w:sz w:val="24"/>
          <w:szCs w:val="24"/>
        </w:rPr>
        <w:t xml:space="preserve"> </w:t>
      </w:r>
    </w:p>
    <w:p w14:paraId="6CCE05CD" w14:textId="6EE445A6" w:rsidR="00A8790C" w:rsidRPr="00932A65" w:rsidRDefault="00A8790C" w:rsidP="00DB0386">
      <w:pPr>
        <w:pStyle w:val="a3"/>
        <w:tabs>
          <w:tab w:val="left" w:pos="709"/>
          <w:tab w:val="left" w:pos="851"/>
        </w:tabs>
        <w:ind w:left="0" w:right="2"/>
      </w:pPr>
      <w:r w:rsidRPr="00932A65">
        <w:t>Виходячи з поточного стану справ, орієнтовна прогнозована кількість платників податків, які щороку звертатимуться із заявами про проведення процедури взаємного узгодження</w:t>
      </w:r>
      <w:r>
        <w:t xml:space="preserve"> та попереднього</w:t>
      </w:r>
      <w:r w:rsidRPr="00932A65">
        <w:t xml:space="preserve"> узгодження ціноутворення, становитиме до 10 суб’єктів господарювання, що входять до складу міжнародних груп компаній і мають статус великого платника податків.</w:t>
      </w:r>
    </w:p>
    <w:p w14:paraId="1DCE1612" w14:textId="7E0461C8" w:rsidR="00E8345B" w:rsidRPr="00932A65" w:rsidRDefault="00B10F98" w:rsidP="00DB0386">
      <w:pPr>
        <w:pStyle w:val="a3"/>
        <w:tabs>
          <w:tab w:val="left" w:pos="709"/>
          <w:tab w:val="left" w:pos="851"/>
        </w:tabs>
        <w:ind w:left="0" w:right="2"/>
      </w:pPr>
      <w:r w:rsidRPr="00932A65">
        <w:t xml:space="preserve">Кількість платників податків, що підпадають під дію регулювання </w:t>
      </w:r>
      <w:proofErr w:type="spellStart"/>
      <w:r w:rsidRPr="00932A65">
        <w:t>проєкта</w:t>
      </w:r>
      <w:proofErr w:type="spellEnd"/>
      <w:r w:rsidRPr="00932A65">
        <w:t xml:space="preserve"> </w:t>
      </w:r>
      <w:proofErr w:type="spellStart"/>
      <w:r w:rsidRPr="00932A65">
        <w:t>акта</w:t>
      </w:r>
      <w:proofErr w:type="spellEnd"/>
      <w:r w:rsidR="00A87337" w:rsidRPr="00932A65">
        <w:t>:</w:t>
      </w:r>
    </w:p>
    <w:p w14:paraId="0631655E" w14:textId="77777777" w:rsidR="00B10F98" w:rsidRPr="00932A65" w:rsidRDefault="00B10F98" w:rsidP="004B3D38">
      <w:pPr>
        <w:pStyle w:val="a3"/>
        <w:tabs>
          <w:tab w:val="left" w:pos="709"/>
          <w:tab w:val="left" w:pos="851"/>
        </w:tabs>
        <w:ind w:left="0" w:right="2" w:firstLine="709"/>
      </w:pPr>
    </w:p>
    <w:tbl>
      <w:tblPr>
        <w:tblStyle w:val="af2"/>
        <w:tblW w:w="9927" w:type="dxa"/>
        <w:tblInd w:w="-5" w:type="dxa"/>
        <w:tblLook w:val="04A0" w:firstRow="1" w:lastRow="0" w:firstColumn="1" w:lastColumn="0" w:noHBand="0" w:noVBand="1"/>
      </w:tblPr>
      <w:tblGrid>
        <w:gridCol w:w="3139"/>
        <w:gridCol w:w="1537"/>
        <w:gridCol w:w="1599"/>
        <w:gridCol w:w="1433"/>
        <w:gridCol w:w="1293"/>
        <w:gridCol w:w="926"/>
      </w:tblGrid>
      <w:tr w:rsidR="00932A65" w:rsidRPr="00932A65" w14:paraId="06F4C66E" w14:textId="77777777" w:rsidTr="00745896">
        <w:tc>
          <w:tcPr>
            <w:tcW w:w="3402" w:type="dxa"/>
          </w:tcPr>
          <w:p w14:paraId="300A7CCC" w14:textId="77777777" w:rsidR="00E8345B" w:rsidRPr="00932A65" w:rsidRDefault="00E8345B" w:rsidP="00E8345B">
            <w:pPr>
              <w:pStyle w:val="a3"/>
              <w:tabs>
                <w:tab w:val="left" w:pos="709"/>
                <w:tab w:val="left" w:pos="851"/>
              </w:tabs>
              <w:ind w:left="0" w:right="2" w:firstLine="0"/>
              <w:jc w:val="center"/>
            </w:pPr>
            <w:r w:rsidRPr="00932A65">
              <w:t>Показник</w:t>
            </w:r>
          </w:p>
        </w:tc>
        <w:tc>
          <w:tcPr>
            <w:tcW w:w="1651" w:type="dxa"/>
          </w:tcPr>
          <w:p w14:paraId="1D627A0C" w14:textId="77777777" w:rsidR="00E8345B" w:rsidRPr="00932A65" w:rsidRDefault="00E8345B" w:rsidP="00E8345B">
            <w:pPr>
              <w:pStyle w:val="a3"/>
              <w:tabs>
                <w:tab w:val="left" w:pos="709"/>
                <w:tab w:val="left" w:pos="851"/>
              </w:tabs>
              <w:ind w:left="0" w:right="2" w:firstLine="0"/>
              <w:jc w:val="center"/>
            </w:pPr>
            <w:r w:rsidRPr="00932A65">
              <w:rPr>
                <w:shd w:val="clear" w:color="auto" w:fill="FFFFFF"/>
              </w:rPr>
              <w:t>Великі</w:t>
            </w:r>
          </w:p>
        </w:tc>
        <w:tc>
          <w:tcPr>
            <w:tcW w:w="1697" w:type="dxa"/>
          </w:tcPr>
          <w:p w14:paraId="65F0F353" w14:textId="77777777" w:rsidR="00E8345B" w:rsidRPr="00932A65" w:rsidRDefault="00E8345B" w:rsidP="00E8345B">
            <w:pPr>
              <w:pStyle w:val="a3"/>
              <w:tabs>
                <w:tab w:val="left" w:pos="709"/>
                <w:tab w:val="left" w:pos="851"/>
              </w:tabs>
              <w:ind w:left="0" w:right="2" w:firstLine="0"/>
              <w:jc w:val="center"/>
            </w:pPr>
            <w:r w:rsidRPr="00932A65">
              <w:rPr>
                <w:shd w:val="clear" w:color="auto" w:fill="FFFFFF"/>
              </w:rPr>
              <w:t>Середні</w:t>
            </w:r>
          </w:p>
        </w:tc>
        <w:tc>
          <w:tcPr>
            <w:tcW w:w="1573" w:type="dxa"/>
          </w:tcPr>
          <w:p w14:paraId="67B3B69A" w14:textId="77777777" w:rsidR="00E8345B" w:rsidRPr="00932A65" w:rsidRDefault="00E8345B" w:rsidP="00E8345B">
            <w:pPr>
              <w:pStyle w:val="a3"/>
              <w:tabs>
                <w:tab w:val="left" w:pos="709"/>
                <w:tab w:val="left" w:pos="851"/>
              </w:tabs>
              <w:ind w:left="0" w:right="2" w:firstLine="0"/>
              <w:jc w:val="center"/>
            </w:pPr>
            <w:r w:rsidRPr="00932A65">
              <w:rPr>
                <w:shd w:val="clear" w:color="auto" w:fill="FFFFFF"/>
              </w:rPr>
              <w:t>Малі</w:t>
            </w:r>
          </w:p>
        </w:tc>
        <w:tc>
          <w:tcPr>
            <w:tcW w:w="1368" w:type="dxa"/>
          </w:tcPr>
          <w:p w14:paraId="74713105" w14:textId="77777777" w:rsidR="00E8345B" w:rsidRPr="00932A65" w:rsidRDefault="00E8345B" w:rsidP="00E8345B">
            <w:pPr>
              <w:pStyle w:val="a3"/>
              <w:tabs>
                <w:tab w:val="left" w:pos="709"/>
                <w:tab w:val="left" w:pos="851"/>
              </w:tabs>
              <w:ind w:left="0" w:right="2" w:firstLine="0"/>
              <w:jc w:val="center"/>
            </w:pPr>
            <w:r w:rsidRPr="00932A65">
              <w:rPr>
                <w:shd w:val="clear" w:color="auto" w:fill="FFFFFF"/>
              </w:rPr>
              <w:t>Мікро</w:t>
            </w:r>
          </w:p>
        </w:tc>
        <w:tc>
          <w:tcPr>
            <w:tcW w:w="236" w:type="dxa"/>
          </w:tcPr>
          <w:p w14:paraId="35728F6B" w14:textId="77777777" w:rsidR="00E8345B" w:rsidRPr="00932A65" w:rsidRDefault="00E8345B" w:rsidP="00E8345B">
            <w:pPr>
              <w:pStyle w:val="a3"/>
              <w:tabs>
                <w:tab w:val="left" w:pos="709"/>
                <w:tab w:val="left" w:pos="851"/>
              </w:tabs>
              <w:ind w:left="0" w:right="2" w:firstLine="0"/>
              <w:jc w:val="center"/>
            </w:pPr>
            <w:r w:rsidRPr="00932A65">
              <w:rPr>
                <w:shd w:val="clear" w:color="auto" w:fill="FFFFFF"/>
              </w:rPr>
              <w:t>Разом</w:t>
            </w:r>
          </w:p>
        </w:tc>
      </w:tr>
      <w:tr w:rsidR="00932A65" w:rsidRPr="00932A65" w14:paraId="311BEA65" w14:textId="77777777" w:rsidTr="00745896">
        <w:tc>
          <w:tcPr>
            <w:tcW w:w="3402" w:type="dxa"/>
          </w:tcPr>
          <w:p w14:paraId="776D132B" w14:textId="43F7AA89" w:rsidR="00745896" w:rsidRPr="00932A65" w:rsidRDefault="00E8345B" w:rsidP="00A87337">
            <w:pPr>
              <w:pStyle w:val="a3"/>
              <w:tabs>
                <w:tab w:val="left" w:pos="709"/>
                <w:tab w:val="left" w:pos="851"/>
              </w:tabs>
              <w:ind w:left="0" w:right="2" w:firstLine="0"/>
              <w:rPr>
                <w:sz w:val="24"/>
                <w:szCs w:val="24"/>
              </w:rPr>
            </w:pPr>
            <w:r w:rsidRPr="00932A65">
              <w:rPr>
                <w:sz w:val="24"/>
                <w:szCs w:val="24"/>
                <w:shd w:val="clear" w:color="auto" w:fill="FFFFFF"/>
              </w:rPr>
              <w:t>Кількість суб’єктів господарювання, що підпадають під дію регулювання</w:t>
            </w:r>
            <w:r w:rsidR="001B0DB0" w:rsidRPr="00932A65">
              <w:rPr>
                <w:sz w:val="24"/>
                <w:szCs w:val="24"/>
                <w:shd w:val="clear" w:color="auto" w:fill="FFFFFF"/>
              </w:rPr>
              <w:t xml:space="preserve"> </w:t>
            </w:r>
            <w:r w:rsidR="001B0DB0" w:rsidRPr="00932A65">
              <w:rPr>
                <w:sz w:val="24"/>
                <w:szCs w:val="24"/>
              </w:rPr>
              <w:t>у перший рік</w:t>
            </w:r>
            <w:r w:rsidRPr="00932A65">
              <w:rPr>
                <w:sz w:val="24"/>
                <w:szCs w:val="24"/>
                <w:shd w:val="clear" w:color="auto" w:fill="FFFFFF"/>
              </w:rPr>
              <w:t>, одиниць</w:t>
            </w:r>
          </w:p>
        </w:tc>
        <w:tc>
          <w:tcPr>
            <w:tcW w:w="1651" w:type="dxa"/>
          </w:tcPr>
          <w:p w14:paraId="2E855514" w14:textId="3704DAD9" w:rsidR="00E8345B" w:rsidRPr="00932A65" w:rsidRDefault="00030B2A" w:rsidP="00B10F98">
            <w:pPr>
              <w:pStyle w:val="a3"/>
              <w:tabs>
                <w:tab w:val="left" w:pos="709"/>
                <w:tab w:val="left" w:pos="851"/>
              </w:tabs>
              <w:ind w:left="0" w:right="2" w:firstLine="0"/>
              <w:jc w:val="center"/>
              <w:rPr>
                <w:sz w:val="24"/>
                <w:szCs w:val="24"/>
              </w:rPr>
            </w:pPr>
            <w:r>
              <w:rPr>
                <w:sz w:val="24"/>
                <w:szCs w:val="24"/>
              </w:rPr>
              <w:t>10</w:t>
            </w:r>
          </w:p>
        </w:tc>
        <w:tc>
          <w:tcPr>
            <w:tcW w:w="1697" w:type="dxa"/>
          </w:tcPr>
          <w:p w14:paraId="4C1DAEDD" w14:textId="77777777" w:rsidR="00E8345B" w:rsidRPr="00932A65" w:rsidRDefault="00B10F98" w:rsidP="00B10F98">
            <w:pPr>
              <w:pStyle w:val="a3"/>
              <w:tabs>
                <w:tab w:val="left" w:pos="709"/>
                <w:tab w:val="left" w:pos="851"/>
              </w:tabs>
              <w:ind w:left="0" w:right="2" w:firstLine="0"/>
              <w:jc w:val="center"/>
              <w:rPr>
                <w:sz w:val="24"/>
                <w:szCs w:val="24"/>
              </w:rPr>
            </w:pPr>
            <w:r w:rsidRPr="00932A65">
              <w:rPr>
                <w:sz w:val="24"/>
                <w:szCs w:val="24"/>
              </w:rPr>
              <w:t>0</w:t>
            </w:r>
          </w:p>
        </w:tc>
        <w:tc>
          <w:tcPr>
            <w:tcW w:w="1573" w:type="dxa"/>
          </w:tcPr>
          <w:p w14:paraId="29CA42E2" w14:textId="7DCC6DD8" w:rsidR="00E8345B" w:rsidRPr="00932A65" w:rsidRDefault="006A0A04" w:rsidP="00B10F98">
            <w:pPr>
              <w:pStyle w:val="a3"/>
              <w:tabs>
                <w:tab w:val="left" w:pos="709"/>
                <w:tab w:val="left" w:pos="851"/>
              </w:tabs>
              <w:ind w:left="0" w:right="2" w:firstLine="0"/>
              <w:jc w:val="center"/>
              <w:rPr>
                <w:sz w:val="24"/>
                <w:szCs w:val="24"/>
              </w:rPr>
            </w:pPr>
            <w:r w:rsidRPr="00932A65">
              <w:rPr>
                <w:sz w:val="24"/>
                <w:szCs w:val="24"/>
              </w:rPr>
              <w:t>0</w:t>
            </w:r>
          </w:p>
        </w:tc>
        <w:tc>
          <w:tcPr>
            <w:tcW w:w="1368" w:type="dxa"/>
          </w:tcPr>
          <w:p w14:paraId="4F748F79" w14:textId="77777777" w:rsidR="00E8345B" w:rsidRPr="00932A65" w:rsidRDefault="00B10F98" w:rsidP="00B10F98">
            <w:pPr>
              <w:pStyle w:val="a3"/>
              <w:tabs>
                <w:tab w:val="left" w:pos="709"/>
                <w:tab w:val="left" w:pos="851"/>
              </w:tabs>
              <w:ind w:left="0" w:right="2" w:firstLine="0"/>
              <w:jc w:val="center"/>
              <w:rPr>
                <w:sz w:val="24"/>
                <w:szCs w:val="24"/>
              </w:rPr>
            </w:pPr>
            <w:r w:rsidRPr="00932A65">
              <w:rPr>
                <w:sz w:val="24"/>
                <w:szCs w:val="24"/>
              </w:rPr>
              <w:t>0</w:t>
            </w:r>
          </w:p>
        </w:tc>
        <w:tc>
          <w:tcPr>
            <w:tcW w:w="236" w:type="dxa"/>
          </w:tcPr>
          <w:p w14:paraId="45B0F7B6" w14:textId="3307FB90" w:rsidR="00E8345B" w:rsidRPr="00932A65" w:rsidRDefault="00030B2A" w:rsidP="00B10F98">
            <w:pPr>
              <w:pStyle w:val="a3"/>
              <w:tabs>
                <w:tab w:val="left" w:pos="709"/>
                <w:tab w:val="left" w:pos="851"/>
              </w:tabs>
              <w:ind w:left="0" w:right="2" w:firstLine="0"/>
              <w:jc w:val="center"/>
              <w:rPr>
                <w:sz w:val="24"/>
                <w:szCs w:val="24"/>
              </w:rPr>
            </w:pPr>
            <w:r>
              <w:rPr>
                <w:sz w:val="24"/>
                <w:szCs w:val="24"/>
              </w:rPr>
              <w:t>1</w:t>
            </w:r>
            <w:r w:rsidR="001B0DB0" w:rsidRPr="00932A65">
              <w:rPr>
                <w:sz w:val="24"/>
                <w:szCs w:val="24"/>
              </w:rPr>
              <w:t>0</w:t>
            </w:r>
          </w:p>
        </w:tc>
      </w:tr>
      <w:tr w:rsidR="00932A65" w:rsidRPr="00932A65" w14:paraId="17E7E4AA" w14:textId="77777777" w:rsidTr="00745896">
        <w:tc>
          <w:tcPr>
            <w:tcW w:w="3402" w:type="dxa"/>
          </w:tcPr>
          <w:p w14:paraId="16FBE00A" w14:textId="23CB9B43" w:rsidR="00745896" w:rsidRPr="00932A65" w:rsidRDefault="00E8345B" w:rsidP="00A87337">
            <w:pPr>
              <w:pStyle w:val="a3"/>
              <w:tabs>
                <w:tab w:val="left" w:pos="709"/>
                <w:tab w:val="left" w:pos="851"/>
              </w:tabs>
              <w:ind w:left="0" w:right="2" w:firstLine="0"/>
              <w:rPr>
                <w:sz w:val="24"/>
                <w:szCs w:val="24"/>
              </w:rPr>
            </w:pPr>
            <w:r w:rsidRPr="00932A65">
              <w:rPr>
                <w:sz w:val="24"/>
                <w:szCs w:val="24"/>
              </w:rPr>
              <w:t>Питома вага групи у загальній кількості, відсотки</w:t>
            </w:r>
          </w:p>
        </w:tc>
        <w:tc>
          <w:tcPr>
            <w:tcW w:w="1651" w:type="dxa"/>
          </w:tcPr>
          <w:p w14:paraId="57CE8DB6" w14:textId="5E0EDDAF" w:rsidR="00E8345B" w:rsidRPr="00932A65" w:rsidRDefault="006A0A04" w:rsidP="00B10F98">
            <w:pPr>
              <w:pStyle w:val="a3"/>
              <w:tabs>
                <w:tab w:val="left" w:pos="709"/>
                <w:tab w:val="left" w:pos="851"/>
              </w:tabs>
              <w:ind w:left="0" w:right="2" w:firstLine="0"/>
              <w:jc w:val="center"/>
              <w:rPr>
                <w:sz w:val="24"/>
                <w:szCs w:val="24"/>
              </w:rPr>
            </w:pPr>
            <w:r w:rsidRPr="00932A65">
              <w:t>100%</w:t>
            </w:r>
          </w:p>
        </w:tc>
        <w:tc>
          <w:tcPr>
            <w:tcW w:w="1697" w:type="dxa"/>
          </w:tcPr>
          <w:p w14:paraId="2A1F7428" w14:textId="77777777" w:rsidR="00E8345B" w:rsidRPr="00932A65" w:rsidRDefault="00B10F98" w:rsidP="00B10F98">
            <w:pPr>
              <w:pStyle w:val="a3"/>
              <w:tabs>
                <w:tab w:val="left" w:pos="709"/>
                <w:tab w:val="left" w:pos="851"/>
              </w:tabs>
              <w:ind w:left="0" w:right="2" w:firstLine="0"/>
              <w:jc w:val="center"/>
              <w:rPr>
                <w:sz w:val="24"/>
                <w:szCs w:val="24"/>
              </w:rPr>
            </w:pPr>
            <w:r w:rsidRPr="00932A65">
              <w:rPr>
                <w:sz w:val="24"/>
                <w:szCs w:val="24"/>
              </w:rPr>
              <w:t>0</w:t>
            </w:r>
          </w:p>
        </w:tc>
        <w:tc>
          <w:tcPr>
            <w:tcW w:w="1573" w:type="dxa"/>
          </w:tcPr>
          <w:p w14:paraId="13B7F1BC" w14:textId="269EEBAF" w:rsidR="00E8345B" w:rsidRPr="00932A65" w:rsidRDefault="006A0A04" w:rsidP="00B10F98">
            <w:pPr>
              <w:pStyle w:val="a3"/>
              <w:tabs>
                <w:tab w:val="left" w:pos="709"/>
                <w:tab w:val="left" w:pos="851"/>
              </w:tabs>
              <w:ind w:left="0" w:right="2" w:firstLine="0"/>
              <w:jc w:val="center"/>
              <w:rPr>
                <w:sz w:val="24"/>
                <w:szCs w:val="24"/>
              </w:rPr>
            </w:pPr>
            <w:r w:rsidRPr="00932A65">
              <w:rPr>
                <w:sz w:val="24"/>
                <w:szCs w:val="24"/>
              </w:rPr>
              <w:t>0</w:t>
            </w:r>
          </w:p>
        </w:tc>
        <w:tc>
          <w:tcPr>
            <w:tcW w:w="1368" w:type="dxa"/>
          </w:tcPr>
          <w:p w14:paraId="12C16C8D" w14:textId="77777777" w:rsidR="00E8345B" w:rsidRPr="00932A65" w:rsidRDefault="00B10F98" w:rsidP="00B10F98">
            <w:pPr>
              <w:pStyle w:val="a3"/>
              <w:tabs>
                <w:tab w:val="left" w:pos="709"/>
                <w:tab w:val="left" w:pos="851"/>
              </w:tabs>
              <w:ind w:left="0" w:right="2" w:firstLine="0"/>
              <w:jc w:val="center"/>
              <w:rPr>
                <w:sz w:val="24"/>
                <w:szCs w:val="24"/>
                <w:shd w:val="clear" w:color="auto" w:fill="FFFFFF"/>
              </w:rPr>
            </w:pPr>
            <w:r w:rsidRPr="00932A65">
              <w:rPr>
                <w:sz w:val="24"/>
                <w:szCs w:val="24"/>
                <w:shd w:val="clear" w:color="auto" w:fill="FFFFFF"/>
              </w:rPr>
              <w:t>0</w:t>
            </w:r>
          </w:p>
        </w:tc>
        <w:tc>
          <w:tcPr>
            <w:tcW w:w="236" w:type="dxa"/>
          </w:tcPr>
          <w:p w14:paraId="216E19FE" w14:textId="540E7494" w:rsidR="00E8345B" w:rsidRPr="00932A65" w:rsidRDefault="006A0A04" w:rsidP="00B10F98">
            <w:pPr>
              <w:pStyle w:val="a3"/>
              <w:tabs>
                <w:tab w:val="left" w:pos="709"/>
                <w:tab w:val="left" w:pos="851"/>
              </w:tabs>
              <w:ind w:left="0" w:right="2" w:firstLine="0"/>
              <w:jc w:val="center"/>
              <w:rPr>
                <w:sz w:val="24"/>
                <w:szCs w:val="24"/>
                <w:shd w:val="clear" w:color="auto" w:fill="FFFFFF"/>
              </w:rPr>
            </w:pPr>
            <w:r w:rsidRPr="00932A65">
              <w:rPr>
                <w:sz w:val="24"/>
                <w:szCs w:val="24"/>
                <w:shd w:val="clear" w:color="auto" w:fill="FFFFFF"/>
              </w:rPr>
              <w:t>100%</w:t>
            </w:r>
          </w:p>
        </w:tc>
      </w:tr>
    </w:tbl>
    <w:p w14:paraId="363C1ADC" w14:textId="77777777" w:rsidR="004B3D38" w:rsidRPr="00932A65" w:rsidRDefault="004B3D38" w:rsidP="004B3D38">
      <w:pPr>
        <w:pStyle w:val="a3"/>
        <w:tabs>
          <w:tab w:val="left" w:pos="709"/>
          <w:tab w:val="left" w:pos="851"/>
        </w:tabs>
        <w:spacing w:after="120"/>
        <w:ind w:left="0" w:firstLine="709"/>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3970"/>
        <w:gridCol w:w="4111"/>
      </w:tblGrid>
      <w:tr w:rsidR="00932A65" w:rsidRPr="00932A65" w14:paraId="4C302CE1" w14:textId="77777777" w:rsidTr="00CF0442">
        <w:trPr>
          <w:trHeight w:val="551"/>
          <w:tblHeader/>
        </w:trPr>
        <w:tc>
          <w:tcPr>
            <w:tcW w:w="1842" w:type="dxa"/>
          </w:tcPr>
          <w:p w14:paraId="3ADF403D" w14:textId="77777777" w:rsidR="004B3D38" w:rsidRPr="00932A65" w:rsidRDefault="004B3D38" w:rsidP="00CF0442">
            <w:pPr>
              <w:pStyle w:val="TableParagraph"/>
              <w:tabs>
                <w:tab w:val="left" w:pos="709"/>
                <w:tab w:val="left" w:pos="851"/>
              </w:tabs>
              <w:spacing w:before="120" w:after="120"/>
              <w:jc w:val="center"/>
              <w:rPr>
                <w:b/>
                <w:sz w:val="24"/>
                <w:szCs w:val="24"/>
              </w:rPr>
            </w:pPr>
            <w:r w:rsidRPr="00932A65">
              <w:rPr>
                <w:b/>
                <w:spacing w:val="-4"/>
                <w:sz w:val="24"/>
                <w:szCs w:val="24"/>
              </w:rPr>
              <w:lastRenderedPageBreak/>
              <w:t xml:space="preserve">Вид </w:t>
            </w:r>
            <w:r w:rsidRPr="00932A65">
              <w:rPr>
                <w:b/>
                <w:spacing w:val="-2"/>
                <w:sz w:val="24"/>
                <w:szCs w:val="24"/>
              </w:rPr>
              <w:t>альтернативи</w:t>
            </w:r>
          </w:p>
        </w:tc>
        <w:tc>
          <w:tcPr>
            <w:tcW w:w="3970" w:type="dxa"/>
          </w:tcPr>
          <w:p w14:paraId="21B04798" w14:textId="77777777" w:rsidR="004B3D38" w:rsidRPr="00932A65" w:rsidRDefault="004B3D38" w:rsidP="00CF0442">
            <w:pPr>
              <w:pStyle w:val="TableParagraph"/>
              <w:tabs>
                <w:tab w:val="left" w:pos="709"/>
                <w:tab w:val="left" w:pos="851"/>
              </w:tabs>
              <w:spacing w:before="120" w:after="120"/>
              <w:ind w:left="144"/>
              <w:jc w:val="center"/>
              <w:rPr>
                <w:b/>
                <w:sz w:val="24"/>
                <w:szCs w:val="24"/>
              </w:rPr>
            </w:pPr>
            <w:r w:rsidRPr="00932A65">
              <w:rPr>
                <w:b/>
                <w:spacing w:val="-2"/>
                <w:sz w:val="24"/>
                <w:szCs w:val="24"/>
              </w:rPr>
              <w:t>Вигоди</w:t>
            </w:r>
          </w:p>
        </w:tc>
        <w:tc>
          <w:tcPr>
            <w:tcW w:w="4111" w:type="dxa"/>
          </w:tcPr>
          <w:p w14:paraId="02B7471F" w14:textId="77777777" w:rsidR="004B3D38" w:rsidRPr="00932A65" w:rsidRDefault="004B3D38" w:rsidP="00CF0442">
            <w:pPr>
              <w:pStyle w:val="TableParagraph"/>
              <w:tabs>
                <w:tab w:val="left" w:pos="709"/>
                <w:tab w:val="left" w:pos="851"/>
              </w:tabs>
              <w:spacing w:before="120" w:after="120"/>
              <w:jc w:val="center"/>
              <w:rPr>
                <w:b/>
                <w:sz w:val="24"/>
                <w:szCs w:val="24"/>
              </w:rPr>
            </w:pPr>
            <w:r w:rsidRPr="00932A65">
              <w:rPr>
                <w:b/>
                <w:spacing w:val="-2"/>
                <w:sz w:val="24"/>
                <w:szCs w:val="24"/>
              </w:rPr>
              <w:t>Витрати</w:t>
            </w:r>
          </w:p>
        </w:tc>
      </w:tr>
      <w:tr w:rsidR="00932A65" w:rsidRPr="00932A65" w14:paraId="05AA2616" w14:textId="77777777" w:rsidTr="00CF0442">
        <w:trPr>
          <w:trHeight w:val="850"/>
        </w:trPr>
        <w:tc>
          <w:tcPr>
            <w:tcW w:w="1842" w:type="dxa"/>
          </w:tcPr>
          <w:p w14:paraId="6F368B8E" w14:textId="77777777" w:rsidR="004B3D38" w:rsidRPr="00932A65" w:rsidRDefault="004B3D38" w:rsidP="00CF0442">
            <w:pPr>
              <w:pStyle w:val="TableParagraph"/>
              <w:tabs>
                <w:tab w:val="left" w:pos="709"/>
                <w:tab w:val="left" w:pos="851"/>
              </w:tabs>
              <w:ind w:right="11"/>
              <w:jc w:val="center"/>
              <w:rPr>
                <w:sz w:val="24"/>
                <w:szCs w:val="24"/>
              </w:rPr>
            </w:pPr>
            <w:r w:rsidRPr="00932A65">
              <w:rPr>
                <w:sz w:val="24"/>
                <w:szCs w:val="24"/>
              </w:rPr>
              <w:t xml:space="preserve">Альтернатива </w:t>
            </w:r>
            <w:r w:rsidRPr="00932A65">
              <w:rPr>
                <w:spacing w:val="-10"/>
                <w:sz w:val="24"/>
                <w:szCs w:val="24"/>
              </w:rPr>
              <w:t>1</w:t>
            </w:r>
          </w:p>
        </w:tc>
        <w:tc>
          <w:tcPr>
            <w:tcW w:w="3970" w:type="dxa"/>
          </w:tcPr>
          <w:p w14:paraId="6F4DAD48" w14:textId="77777777" w:rsidR="006B0776" w:rsidRPr="00932A65" w:rsidRDefault="006B0776" w:rsidP="006B0776">
            <w:pPr>
              <w:pStyle w:val="TableParagraph"/>
              <w:tabs>
                <w:tab w:val="left" w:pos="709"/>
                <w:tab w:val="left" w:pos="851"/>
              </w:tabs>
              <w:ind w:left="144" w:right="95"/>
              <w:jc w:val="both"/>
              <w:rPr>
                <w:rStyle w:val="af6"/>
                <w:b w:val="0"/>
                <w:sz w:val="24"/>
                <w:szCs w:val="24"/>
                <w:lang w:eastAsia="ru-RU"/>
              </w:rPr>
            </w:pPr>
            <w:r w:rsidRPr="00932A65">
              <w:rPr>
                <w:rStyle w:val="af6"/>
                <w:b w:val="0"/>
                <w:sz w:val="24"/>
                <w:szCs w:val="24"/>
                <w:lang w:eastAsia="ru-RU"/>
              </w:rPr>
              <w:t>Ситуація залишиться на існуючому рівні.</w:t>
            </w:r>
          </w:p>
          <w:p w14:paraId="2AC26EA6" w14:textId="77777777" w:rsidR="00A629D5" w:rsidRPr="00932A65" w:rsidRDefault="00A629D5" w:rsidP="00A629D5">
            <w:pPr>
              <w:widowControl/>
              <w:tabs>
                <w:tab w:val="left" w:pos="709"/>
                <w:tab w:val="left" w:pos="851"/>
              </w:tabs>
              <w:autoSpaceDE/>
              <w:autoSpaceDN/>
              <w:ind w:left="144" w:right="95"/>
              <w:jc w:val="both"/>
              <w:rPr>
                <w:rStyle w:val="af6"/>
                <w:b w:val="0"/>
                <w:lang w:val="uk-UA"/>
              </w:rPr>
            </w:pPr>
            <w:r w:rsidRPr="00932A65">
              <w:rPr>
                <w:rStyle w:val="af6"/>
                <w:b w:val="0"/>
              </w:rPr>
              <w:t xml:space="preserve">Основною </w:t>
            </w:r>
            <w:proofErr w:type="spellStart"/>
            <w:r w:rsidRPr="00932A65">
              <w:rPr>
                <w:rStyle w:val="af6"/>
                <w:b w:val="0"/>
              </w:rPr>
              <w:t>вигодою</w:t>
            </w:r>
            <w:proofErr w:type="spellEnd"/>
            <w:r w:rsidRPr="00932A65">
              <w:rPr>
                <w:rStyle w:val="af6"/>
                <w:b w:val="0"/>
              </w:rPr>
              <w:t xml:space="preserve"> для </w:t>
            </w:r>
            <w:proofErr w:type="spellStart"/>
            <w:r w:rsidRPr="00932A65">
              <w:rPr>
                <w:rStyle w:val="af6"/>
                <w:b w:val="0"/>
              </w:rPr>
              <w:t>суб’єктів</w:t>
            </w:r>
            <w:proofErr w:type="spellEnd"/>
            <w:r w:rsidRPr="00932A65">
              <w:rPr>
                <w:rStyle w:val="af6"/>
                <w:b w:val="0"/>
              </w:rPr>
              <w:t xml:space="preserve"> </w:t>
            </w:r>
            <w:r w:rsidRPr="00932A65">
              <w:rPr>
                <w:rStyle w:val="af6"/>
                <w:b w:val="0"/>
                <w:lang w:val="uk-UA"/>
              </w:rPr>
              <w:t xml:space="preserve">господарювання від неприйняття </w:t>
            </w:r>
            <w:proofErr w:type="spellStart"/>
            <w:r w:rsidRPr="00932A65">
              <w:rPr>
                <w:rStyle w:val="af6"/>
                <w:b w:val="0"/>
                <w:lang w:val="uk-UA"/>
              </w:rPr>
              <w:t>проєкту</w:t>
            </w:r>
            <w:proofErr w:type="spellEnd"/>
            <w:r w:rsidRPr="00932A65">
              <w:rPr>
                <w:rStyle w:val="af6"/>
                <w:b w:val="0"/>
                <w:lang w:val="uk-UA"/>
              </w:rPr>
              <w:t xml:space="preserve"> </w:t>
            </w:r>
            <w:proofErr w:type="spellStart"/>
            <w:r w:rsidRPr="00932A65">
              <w:rPr>
                <w:rStyle w:val="af6"/>
                <w:b w:val="0"/>
                <w:lang w:val="uk-UA"/>
              </w:rPr>
              <w:t>акта</w:t>
            </w:r>
            <w:proofErr w:type="spellEnd"/>
            <w:r w:rsidRPr="00932A65">
              <w:rPr>
                <w:rStyle w:val="af6"/>
                <w:b w:val="0"/>
                <w:lang w:val="uk-UA"/>
              </w:rPr>
              <w:t xml:space="preserve"> є відсутність потреби витрачати додатковий час на ознайомлення з новими вимогами чи адаптацію до оновлених процедур.</w:t>
            </w:r>
          </w:p>
          <w:p w14:paraId="55A1477A" w14:textId="77777777" w:rsidR="003C21BF" w:rsidRPr="00932A65" w:rsidRDefault="00B01138" w:rsidP="00A87337">
            <w:pPr>
              <w:pStyle w:val="TableParagraph"/>
              <w:ind w:left="144" w:right="95"/>
              <w:jc w:val="both"/>
              <w:rPr>
                <w:rStyle w:val="af6"/>
                <w:b w:val="0"/>
                <w:sz w:val="24"/>
                <w:szCs w:val="24"/>
                <w:lang w:eastAsia="ru-RU"/>
              </w:rPr>
            </w:pPr>
            <w:r w:rsidRPr="00932A65">
              <w:rPr>
                <w:rStyle w:val="af6"/>
                <w:b w:val="0"/>
                <w:sz w:val="24"/>
                <w:szCs w:val="24"/>
                <w:lang w:eastAsia="ru-RU"/>
              </w:rPr>
              <w:t xml:space="preserve">Неприйняття </w:t>
            </w:r>
            <w:proofErr w:type="spellStart"/>
            <w:r w:rsidRPr="00932A65">
              <w:rPr>
                <w:rStyle w:val="af6"/>
                <w:b w:val="0"/>
                <w:sz w:val="24"/>
                <w:szCs w:val="24"/>
                <w:lang w:eastAsia="ru-RU"/>
              </w:rPr>
              <w:t>проєкта</w:t>
            </w:r>
            <w:proofErr w:type="spellEnd"/>
            <w:r w:rsidRPr="00932A65">
              <w:rPr>
                <w:rStyle w:val="af6"/>
                <w:b w:val="0"/>
                <w:sz w:val="24"/>
                <w:szCs w:val="24"/>
                <w:lang w:eastAsia="ru-RU"/>
              </w:rPr>
              <w:t xml:space="preserve"> </w:t>
            </w:r>
            <w:proofErr w:type="spellStart"/>
            <w:r w:rsidRPr="00932A65">
              <w:rPr>
                <w:rStyle w:val="af6"/>
                <w:b w:val="0"/>
                <w:sz w:val="24"/>
                <w:szCs w:val="24"/>
                <w:lang w:eastAsia="ru-RU"/>
              </w:rPr>
              <w:t>акта</w:t>
            </w:r>
            <w:proofErr w:type="spellEnd"/>
            <w:r w:rsidRPr="00932A65">
              <w:rPr>
                <w:rStyle w:val="af6"/>
                <w:b w:val="0"/>
                <w:sz w:val="24"/>
                <w:szCs w:val="24"/>
                <w:lang w:eastAsia="ru-RU"/>
              </w:rPr>
              <w:t xml:space="preserve"> залишає </w:t>
            </w:r>
            <w:r w:rsidR="003C21BF" w:rsidRPr="00932A65">
              <w:rPr>
                <w:rStyle w:val="af6"/>
                <w:b w:val="0"/>
                <w:sz w:val="24"/>
                <w:szCs w:val="24"/>
                <w:lang w:eastAsia="ru-RU"/>
              </w:rPr>
              <w:t xml:space="preserve">можливість укладення одностороннього договору про попереднє узгодження ціноутворення між  ВПП </w:t>
            </w:r>
            <w:r w:rsidR="00172C38" w:rsidRPr="00932A65">
              <w:rPr>
                <w:rStyle w:val="af6"/>
                <w:b w:val="0"/>
                <w:sz w:val="24"/>
                <w:szCs w:val="24"/>
                <w:lang w:eastAsia="ru-RU"/>
              </w:rPr>
              <w:t>та</w:t>
            </w:r>
            <w:r w:rsidR="003C21BF" w:rsidRPr="00932A65">
              <w:rPr>
                <w:rStyle w:val="af6"/>
                <w:b w:val="0"/>
                <w:sz w:val="24"/>
                <w:szCs w:val="24"/>
                <w:lang w:eastAsia="ru-RU"/>
              </w:rPr>
              <w:t xml:space="preserve"> ДПС.  </w:t>
            </w:r>
          </w:p>
          <w:p w14:paraId="12341AFE" w14:textId="77777777" w:rsidR="006A0A04" w:rsidRPr="00932A65" w:rsidRDefault="006A0A04" w:rsidP="003C21BF">
            <w:pPr>
              <w:pStyle w:val="TableParagraph"/>
              <w:ind w:left="86" w:right="156"/>
              <w:jc w:val="both"/>
              <w:rPr>
                <w:spacing w:val="6"/>
                <w:sz w:val="28"/>
                <w:szCs w:val="28"/>
              </w:rPr>
            </w:pPr>
          </w:p>
          <w:p w14:paraId="596EBB98" w14:textId="77777777" w:rsidR="00E8345B" w:rsidRPr="00932A65" w:rsidRDefault="00E8345B" w:rsidP="00CF0442">
            <w:pPr>
              <w:pStyle w:val="TableParagraph"/>
              <w:tabs>
                <w:tab w:val="left" w:pos="709"/>
                <w:tab w:val="left" w:pos="851"/>
              </w:tabs>
              <w:ind w:left="137" w:right="95"/>
              <w:jc w:val="both"/>
              <w:rPr>
                <w:strike/>
                <w:sz w:val="24"/>
                <w:szCs w:val="24"/>
              </w:rPr>
            </w:pPr>
          </w:p>
        </w:tc>
        <w:tc>
          <w:tcPr>
            <w:tcW w:w="4111" w:type="dxa"/>
          </w:tcPr>
          <w:p w14:paraId="081F8F3D" w14:textId="77777777" w:rsidR="004B3D38" w:rsidRPr="00932A65" w:rsidRDefault="004B3D38" w:rsidP="00B0242B">
            <w:pPr>
              <w:widowControl/>
              <w:tabs>
                <w:tab w:val="left" w:pos="709"/>
                <w:tab w:val="left" w:pos="851"/>
              </w:tabs>
              <w:ind w:left="144" w:right="137"/>
              <w:rPr>
                <w:lang w:val="uk-UA"/>
              </w:rPr>
            </w:pPr>
            <w:r w:rsidRPr="00932A65">
              <w:rPr>
                <w:lang w:val="uk-UA"/>
              </w:rPr>
              <w:t xml:space="preserve">Неприйняття </w:t>
            </w:r>
            <w:proofErr w:type="spellStart"/>
            <w:r w:rsidRPr="00932A65">
              <w:rPr>
                <w:lang w:val="uk-UA"/>
              </w:rPr>
              <w:t>проєкту</w:t>
            </w:r>
            <w:proofErr w:type="spellEnd"/>
            <w:r w:rsidRPr="00932A65">
              <w:rPr>
                <w:lang w:val="uk-UA"/>
              </w:rPr>
              <w:t xml:space="preserve"> </w:t>
            </w:r>
            <w:proofErr w:type="spellStart"/>
            <w:r w:rsidRPr="00932A65">
              <w:rPr>
                <w:lang w:val="uk-UA"/>
              </w:rPr>
              <w:t>акта</w:t>
            </w:r>
            <w:proofErr w:type="spellEnd"/>
            <w:r w:rsidRPr="00932A65">
              <w:rPr>
                <w:lang w:val="uk-UA"/>
              </w:rPr>
              <w:t>:</w:t>
            </w:r>
          </w:p>
          <w:p w14:paraId="3DC6C28B" w14:textId="77777777" w:rsidR="004B3D38" w:rsidRPr="00932A65" w:rsidRDefault="004B3D38" w:rsidP="00B0242B">
            <w:pPr>
              <w:widowControl/>
              <w:tabs>
                <w:tab w:val="left" w:pos="709"/>
                <w:tab w:val="left" w:pos="851"/>
              </w:tabs>
              <w:ind w:left="144" w:right="137"/>
              <w:jc w:val="both"/>
              <w:rPr>
                <w:lang w:val="uk-UA"/>
              </w:rPr>
            </w:pPr>
            <w:r w:rsidRPr="00932A65">
              <w:rPr>
                <w:rStyle w:val="af6"/>
                <w:b w:val="0"/>
                <w:lang w:val="uk-UA"/>
              </w:rPr>
              <w:t xml:space="preserve">1) залишить обмеженим доступ до процедури для платників податків </w:t>
            </w:r>
            <w:r w:rsidRPr="00932A65">
              <w:rPr>
                <w:lang w:val="uk-UA"/>
              </w:rPr>
              <w:t>(суб’єктів господарювання)</w:t>
            </w:r>
            <w:r w:rsidRPr="00932A65">
              <w:rPr>
                <w:rStyle w:val="af6"/>
                <w:b w:val="0"/>
                <w:lang w:val="uk-UA"/>
              </w:rPr>
              <w:t>, які одночасно скористались іншими засобами правового захисту (адміністративним або судовим оскарженням);</w:t>
            </w:r>
            <w:r w:rsidRPr="00932A65">
              <w:rPr>
                <w:lang w:val="uk-UA"/>
              </w:rPr>
              <w:t xml:space="preserve"> </w:t>
            </w:r>
          </w:p>
          <w:p w14:paraId="0D222EDB" w14:textId="6947776E" w:rsidR="004B3D38" w:rsidRPr="00932A65" w:rsidRDefault="004B3D38" w:rsidP="00B0242B">
            <w:pPr>
              <w:tabs>
                <w:tab w:val="left" w:pos="709"/>
                <w:tab w:val="left" w:pos="851"/>
              </w:tabs>
              <w:ind w:left="144" w:right="137"/>
              <w:jc w:val="both"/>
              <w:rPr>
                <w:lang w:val="uk-UA"/>
              </w:rPr>
            </w:pPr>
            <w:r w:rsidRPr="00932A65">
              <w:rPr>
                <w:lang w:val="uk-UA"/>
              </w:rPr>
              <w:t xml:space="preserve">2) спричинить </w:t>
            </w:r>
            <w:r w:rsidR="006A0A04" w:rsidRPr="00932A65">
              <w:rPr>
                <w:rStyle w:val="af6"/>
                <w:b w:val="0"/>
                <w:lang w:val="uk-UA"/>
              </w:rPr>
              <w:t>подальші</w:t>
            </w:r>
            <w:r w:rsidRPr="00932A65">
              <w:rPr>
                <w:rStyle w:val="af6"/>
                <w:b w:val="0"/>
                <w:lang w:val="uk-UA"/>
              </w:rPr>
              <w:t xml:space="preserve"> непорозумін</w:t>
            </w:r>
            <w:r w:rsidR="006A0A04" w:rsidRPr="00932A65">
              <w:rPr>
                <w:rStyle w:val="af6"/>
                <w:b w:val="0"/>
                <w:lang w:val="uk-UA"/>
              </w:rPr>
              <w:t>ня</w:t>
            </w:r>
            <w:r w:rsidRPr="00932A65">
              <w:rPr>
                <w:rStyle w:val="af6"/>
                <w:b w:val="0"/>
                <w:lang w:val="uk-UA"/>
              </w:rPr>
              <w:t xml:space="preserve"> між платниками податків та компетентним органом України</w:t>
            </w:r>
            <w:r w:rsidRPr="00932A65">
              <w:rPr>
                <w:lang w:val="uk-UA"/>
              </w:rPr>
              <w:t xml:space="preserve"> щодо порядку ініціювання, розгляду та завершення справи за процедурою взаємного узгодження, і як наслідок призводитиме до додаткових спорів, у тому числі в судовому порядку;</w:t>
            </w:r>
          </w:p>
          <w:p w14:paraId="736C51A9" w14:textId="77777777" w:rsidR="004B3D38" w:rsidRPr="00932A65" w:rsidRDefault="004B3D38" w:rsidP="00B0242B">
            <w:pPr>
              <w:pStyle w:val="ae"/>
              <w:tabs>
                <w:tab w:val="left" w:pos="499"/>
                <w:tab w:val="left" w:pos="709"/>
                <w:tab w:val="left" w:pos="851"/>
              </w:tabs>
              <w:spacing w:after="0"/>
              <w:ind w:left="144" w:right="137"/>
              <w:jc w:val="both"/>
              <w:rPr>
                <w:lang w:val="uk-UA"/>
              </w:rPr>
            </w:pPr>
            <w:r w:rsidRPr="00932A65">
              <w:rPr>
                <w:lang w:val="uk-UA"/>
              </w:rPr>
              <w:t xml:space="preserve">3) залишить високий ризик щодо виникнення подвійного оподаткування у разі збереження можливості укладання одностороннього договору попереднього узгодження ціноутворення; </w:t>
            </w:r>
          </w:p>
          <w:p w14:paraId="1D85B2E3" w14:textId="77777777" w:rsidR="004B3D38" w:rsidRPr="00932A65" w:rsidRDefault="004B3D38" w:rsidP="00B0242B">
            <w:pPr>
              <w:pStyle w:val="ae"/>
              <w:tabs>
                <w:tab w:val="left" w:pos="327"/>
                <w:tab w:val="left" w:pos="638"/>
                <w:tab w:val="left" w:pos="709"/>
                <w:tab w:val="left" w:pos="851"/>
              </w:tabs>
              <w:spacing w:after="0"/>
              <w:ind w:left="144" w:right="137"/>
              <w:jc w:val="both"/>
              <w:rPr>
                <w:lang w:val="uk-UA"/>
              </w:rPr>
            </w:pPr>
            <w:r w:rsidRPr="00932A65">
              <w:rPr>
                <w:lang w:val="uk-UA"/>
              </w:rPr>
              <w:t xml:space="preserve">4) залишить необхідність нести витрати:  </w:t>
            </w:r>
          </w:p>
          <w:p w14:paraId="2D2C76EC" w14:textId="77777777" w:rsidR="004B3D38" w:rsidRPr="00932A65" w:rsidRDefault="004B3D38" w:rsidP="00B0242B">
            <w:pPr>
              <w:pStyle w:val="ae"/>
              <w:tabs>
                <w:tab w:val="left" w:pos="327"/>
                <w:tab w:val="left" w:pos="638"/>
                <w:tab w:val="left" w:pos="709"/>
                <w:tab w:val="left" w:pos="851"/>
              </w:tabs>
              <w:spacing w:after="0"/>
              <w:ind w:left="144" w:right="137"/>
              <w:jc w:val="both"/>
              <w:rPr>
                <w:lang w:val="uk-UA"/>
              </w:rPr>
            </w:pPr>
            <w:r w:rsidRPr="00932A65">
              <w:rPr>
                <w:lang w:val="uk-UA"/>
              </w:rPr>
              <w:t>- ВПП – на  подання заяви щодо попереднього узгодження ціноутворення та витрати, спричинені спорами з питань подвійного оподаткування;</w:t>
            </w:r>
          </w:p>
          <w:p w14:paraId="1DDB0804" w14:textId="77777777" w:rsidR="004B3D38" w:rsidRPr="00932A65" w:rsidRDefault="004B3D38" w:rsidP="00B0242B">
            <w:pPr>
              <w:pStyle w:val="ae"/>
              <w:tabs>
                <w:tab w:val="left" w:pos="327"/>
                <w:tab w:val="left" w:pos="638"/>
                <w:tab w:val="left" w:pos="709"/>
                <w:tab w:val="left" w:pos="851"/>
              </w:tabs>
              <w:spacing w:after="0"/>
              <w:ind w:left="144" w:right="137"/>
              <w:jc w:val="both"/>
              <w:rPr>
                <w:lang w:val="uk-UA"/>
              </w:rPr>
            </w:pPr>
            <w:r w:rsidRPr="00932A65">
              <w:rPr>
                <w:lang w:val="uk-UA"/>
              </w:rPr>
              <w:t>- компетентному органу – на проведення процедури узгодження на підставі заяви щодо попереднього узгодження ціноутворення;</w:t>
            </w:r>
          </w:p>
          <w:p w14:paraId="76CF317B" w14:textId="77777777" w:rsidR="004B3D38" w:rsidRPr="00932A65" w:rsidRDefault="004B3D38" w:rsidP="00B0242B">
            <w:pPr>
              <w:pStyle w:val="ae"/>
              <w:tabs>
                <w:tab w:val="left" w:pos="499"/>
                <w:tab w:val="left" w:pos="709"/>
                <w:tab w:val="left" w:pos="851"/>
              </w:tabs>
              <w:spacing w:after="0"/>
              <w:ind w:left="144" w:right="137"/>
              <w:jc w:val="both"/>
              <w:rPr>
                <w:lang w:val="uk-UA"/>
              </w:rPr>
            </w:pPr>
            <w:r w:rsidRPr="00932A65">
              <w:rPr>
                <w:lang w:val="uk-UA"/>
              </w:rPr>
              <w:t xml:space="preserve">5) залишить складною і непрозорою процедуру </w:t>
            </w:r>
            <w:r w:rsidRPr="00932A65">
              <w:rPr>
                <w:lang w:val="uk-UA" w:eastAsia="en-US"/>
              </w:rPr>
              <w:t>попереднього узгодження ціноутворення у контрольованих операціях</w:t>
            </w:r>
            <w:r w:rsidRPr="00932A65">
              <w:rPr>
                <w:lang w:val="uk-UA"/>
              </w:rPr>
              <w:t>, що не буде стимулювати ВПП до використання такої процедури.</w:t>
            </w:r>
          </w:p>
        </w:tc>
      </w:tr>
      <w:tr w:rsidR="00932A65" w:rsidRPr="00932A65" w14:paraId="621E988D" w14:textId="77777777" w:rsidTr="00CF0442">
        <w:trPr>
          <w:trHeight w:val="841"/>
        </w:trPr>
        <w:tc>
          <w:tcPr>
            <w:tcW w:w="1842" w:type="dxa"/>
          </w:tcPr>
          <w:p w14:paraId="6B83CAC5" w14:textId="77777777" w:rsidR="004B3D38" w:rsidRPr="00932A65" w:rsidRDefault="004B3D38" w:rsidP="00CF0442">
            <w:pPr>
              <w:pStyle w:val="TableParagraph"/>
              <w:tabs>
                <w:tab w:val="left" w:pos="709"/>
                <w:tab w:val="left" w:pos="851"/>
              </w:tabs>
              <w:ind w:left="142" w:right="11"/>
              <w:rPr>
                <w:sz w:val="24"/>
                <w:szCs w:val="24"/>
              </w:rPr>
            </w:pPr>
            <w:r w:rsidRPr="00932A65">
              <w:rPr>
                <w:sz w:val="24"/>
                <w:szCs w:val="24"/>
              </w:rPr>
              <w:t xml:space="preserve">Альтернатива </w:t>
            </w:r>
            <w:r w:rsidRPr="00932A65">
              <w:rPr>
                <w:spacing w:val="-10"/>
                <w:sz w:val="24"/>
                <w:szCs w:val="24"/>
              </w:rPr>
              <w:t>2</w:t>
            </w:r>
          </w:p>
        </w:tc>
        <w:tc>
          <w:tcPr>
            <w:tcW w:w="3970" w:type="dxa"/>
          </w:tcPr>
          <w:p w14:paraId="0814CFDC" w14:textId="2A04FE3F" w:rsidR="006A0A04" w:rsidRPr="00932A65" w:rsidRDefault="006A0A04" w:rsidP="00B0242B">
            <w:pPr>
              <w:ind w:left="144" w:right="140"/>
              <w:jc w:val="both"/>
              <w:rPr>
                <w:lang w:val="uk-UA"/>
              </w:rPr>
            </w:pPr>
            <w:r w:rsidRPr="00932A65">
              <w:rPr>
                <w:lang w:val="uk-UA"/>
              </w:rPr>
              <w:t>Максимальні</w:t>
            </w:r>
          </w:p>
          <w:p w14:paraId="3A06CAEC" w14:textId="75BDA94C" w:rsidR="004B3D38" w:rsidRPr="00932A65" w:rsidRDefault="004B3D38" w:rsidP="00B0242B">
            <w:pPr>
              <w:ind w:left="144" w:right="140"/>
              <w:jc w:val="both"/>
              <w:rPr>
                <w:lang w:val="uk-UA"/>
              </w:rPr>
            </w:pPr>
            <w:r w:rsidRPr="00932A65">
              <w:rPr>
                <w:lang w:val="uk-UA"/>
              </w:rPr>
              <w:t xml:space="preserve">Прийняття </w:t>
            </w:r>
            <w:proofErr w:type="spellStart"/>
            <w:r w:rsidRPr="00932A65">
              <w:rPr>
                <w:lang w:val="uk-UA"/>
              </w:rPr>
              <w:t>проєкту</w:t>
            </w:r>
            <w:proofErr w:type="spellEnd"/>
            <w:r w:rsidRPr="00932A65">
              <w:rPr>
                <w:lang w:val="uk-UA"/>
              </w:rPr>
              <w:t xml:space="preserve"> </w:t>
            </w:r>
            <w:proofErr w:type="spellStart"/>
            <w:r w:rsidRPr="00932A65">
              <w:rPr>
                <w:lang w:val="uk-UA"/>
              </w:rPr>
              <w:t>акта</w:t>
            </w:r>
            <w:proofErr w:type="spellEnd"/>
            <w:r w:rsidRPr="00932A65">
              <w:rPr>
                <w:lang w:val="uk-UA"/>
              </w:rPr>
              <w:t xml:space="preserve"> забезпечить:</w:t>
            </w:r>
          </w:p>
          <w:p w14:paraId="31A3942E" w14:textId="77777777" w:rsidR="004B3D38" w:rsidRPr="00932A65" w:rsidRDefault="004B3D38" w:rsidP="00B0242B">
            <w:pPr>
              <w:widowControl/>
              <w:tabs>
                <w:tab w:val="left" w:pos="709"/>
                <w:tab w:val="left" w:pos="851"/>
              </w:tabs>
              <w:autoSpaceDE/>
              <w:autoSpaceDN/>
              <w:ind w:left="144" w:right="140"/>
              <w:jc w:val="both"/>
              <w:rPr>
                <w:lang w:val="uk-UA"/>
              </w:rPr>
            </w:pPr>
            <w:r w:rsidRPr="00932A65">
              <w:rPr>
                <w:lang w:val="uk-UA"/>
              </w:rPr>
              <w:t xml:space="preserve">1) платникам податків (суб’єктам господарювання) </w:t>
            </w:r>
            <w:r w:rsidRPr="00932A65">
              <w:rPr>
                <w:rStyle w:val="af6"/>
                <w:b w:val="0"/>
                <w:lang w:val="uk-UA"/>
              </w:rPr>
              <w:t>право на ефективний захист своїх інтересів</w:t>
            </w:r>
            <w:r w:rsidRPr="00932A65">
              <w:rPr>
                <w:lang w:val="uk-UA"/>
              </w:rPr>
              <w:t xml:space="preserve">, надавши доступ до процедури </w:t>
            </w:r>
            <w:r w:rsidRPr="00932A65">
              <w:rPr>
                <w:lang w:val="uk-UA"/>
              </w:rPr>
              <w:lastRenderedPageBreak/>
              <w:t xml:space="preserve">взаємного узгодження незалежно від реалізації права на адміністративне чи судове оскарження; </w:t>
            </w:r>
          </w:p>
          <w:p w14:paraId="6B787762" w14:textId="77777777" w:rsidR="004B3D38" w:rsidRPr="00932A65" w:rsidRDefault="004B3D38" w:rsidP="00B0242B">
            <w:pPr>
              <w:tabs>
                <w:tab w:val="left" w:pos="709"/>
                <w:tab w:val="left" w:pos="851"/>
              </w:tabs>
              <w:ind w:left="144" w:right="140"/>
              <w:jc w:val="both"/>
              <w:rPr>
                <w:lang w:val="uk-UA"/>
              </w:rPr>
            </w:pPr>
            <w:r w:rsidRPr="00932A65">
              <w:rPr>
                <w:lang w:val="uk-UA"/>
              </w:rPr>
              <w:t>2) мінімізує ризик  непорозумінь між платниками податків та компетентним органом України (ДПС) завдяки чіткому визначенню порядку дій, прав і обов’язків сторін під час подання, розгляду та вирішення справи за процедурою взаємного узгодження;</w:t>
            </w:r>
          </w:p>
          <w:p w14:paraId="0788E02B" w14:textId="77777777" w:rsidR="004B3D38" w:rsidRPr="00932A65" w:rsidRDefault="004B3D38" w:rsidP="00B0242B">
            <w:pPr>
              <w:tabs>
                <w:tab w:val="left" w:pos="362"/>
                <w:tab w:val="left" w:pos="425"/>
              </w:tabs>
              <w:ind w:left="144" w:right="140"/>
              <w:jc w:val="both"/>
              <w:rPr>
                <w:lang w:val="uk-UA"/>
              </w:rPr>
            </w:pPr>
            <w:r w:rsidRPr="00932A65">
              <w:rPr>
                <w:lang w:val="uk-UA"/>
              </w:rPr>
              <w:t>3</w:t>
            </w:r>
            <w:r w:rsidRPr="00932A65">
              <w:t xml:space="preserve">) </w:t>
            </w:r>
            <w:r w:rsidRPr="00932A65">
              <w:rPr>
                <w:lang w:val="uk-UA"/>
              </w:rPr>
              <w:t>істотне зниження  ризиків щодо подвійного оподаткування шляхом виключення можливості укладання одностороннього договору про попереднє узгодження ціноутворення у контрольованих операціях;</w:t>
            </w:r>
          </w:p>
          <w:p w14:paraId="290C84F3" w14:textId="77777777" w:rsidR="004B3D38" w:rsidRPr="00932A65" w:rsidRDefault="004B3D38" w:rsidP="00B0242B">
            <w:pPr>
              <w:pStyle w:val="ae"/>
              <w:tabs>
                <w:tab w:val="left" w:pos="327"/>
                <w:tab w:val="left" w:pos="638"/>
                <w:tab w:val="left" w:pos="709"/>
                <w:tab w:val="left" w:pos="851"/>
              </w:tabs>
              <w:spacing w:after="0"/>
              <w:ind w:left="144" w:right="140"/>
              <w:jc w:val="both"/>
              <w:rPr>
                <w:lang w:val="uk-UA"/>
              </w:rPr>
            </w:pPr>
            <w:r w:rsidRPr="00932A65">
              <w:rPr>
                <w:lang w:val="uk-UA"/>
              </w:rPr>
              <w:t>4) відсутність необхідності для ВПП нести витрати на  подання заяви щодо попереднього узгодження ціноутворення та витрати, спричинені спорами з питань подвійного оподаткування;</w:t>
            </w:r>
          </w:p>
          <w:p w14:paraId="60552203" w14:textId="77777777" w:rsidR="004B3D38" w:rsidRPr="00932A65" w:rsidRDefault="004B3D38" w:rsidP="00B0242B">
            <w:pPr>
              <w:pStyle w:val="TableParagraph"/>
              <w:tabs>
                <w:tab w:val="left" w:pos="709"/>
                <w:tab w:val="left" w:pos="851"/>
              </w:tabs>
              <w:ind w:left="144" w:right="140"/>
              <w:jc w:val="both"/>
              <w:rPr>
                <w:sz w:val="24"/>
                <w:szCs w:val="24"/>
              </w:rPr>
            </w:pPr>
            <w:r w:rsidRPr="00932A65">
              <w:t>5</w:t>
            </w:r>
            <w:r w:rsidRPr="00932A65">
              <w:rPr>
                <w:sz w:val="24"/>
                <w:szCs w:val="24"/>
              </w:rPr>
              <w:t>) спрощення і підвищення прозорості процедури попереднього узгодження ціноутворення у контрольованих операціях, що стимулюватиме ВПП застосовувати процедури попереднього узгодження ціноутворення у контрольованих операціях.</w:t>
            </w:r>
          </w:p>
        </w:tc>
        <w:tc>
          <w:tcPr>
            <w:tcW w:w="4111" w:type="dxa"/>
          </w:tcPr>
          <w:p w14:paraId="3D06AEB9" w14:textId="51A0E022" w:rsidR="004B3D38" w:rsidRPr="00932A65" w:rsidRDefault="004B3D38" w:rsidP="00B0242B">
            <w:pPr>
              <w:pStyle w:val="TableParagraph"/>
              <w:tabs>
                <w:tab w:val="left" w:pos="709"/>
                <w:tab w:val="left" w:pos="851"/>
              </w:tabs>
              <w:ind w:left="144" w:right="137"/>
              <w:jc w:val="both"/>
              <w:rPr>
                <w:sz w:val="24"/>
                <w:szCs w:val="24"/>
                <w:lang w:eastAsia="ru-RU"/>
              </w:rPr>
            </w:pPr>
            <w:r w:rsidRPr="00932A65">
              <w:rPr>
                <w:sz w:val="24"/>
                <w:szCs w:val="24"/>
              </w:rPr>
              <w:lastRenderedPageBreak/>
              <w:t xml:space="preserve">Витрати суб’єктів господарювання, пов’язані з виконанням вимог регуляторного акта, спрямовуватимуться на оплату праці працівникам, відповідальним за виконання вимог регуляторного акта, </w:t>
            </w:r>
            <w:r w:rsidRPr="00932A65">
              <w:rPr>
                <w:sz w:val="24"/>
                <w:szCs w:val="24"/>
                <w:lang w:eastAsia="ru-RU"/>
              </w:rPr>
              <w:t xml:space="preserve">заповненням та поданням до ДПС </w:t>
            </w:r>
            <w:r w:rsidRPr="00932A65">
              <w:rPr>
                <w:sz w:val="24"/>
                <w:szCs w:val="24"/>
                <w:lang w:eastAsia="ru-RU"/>
              </w:rPr>
              <w:lastRenderedPageBreak/>
              <w:t xml:space="preserve">заяв у справі за процедурою взаємного узгодження  та </w:t>
            </w:r>
            <w:r w:rsidRPr="00932A65">
              <w:rPr>
                <w:sz w:val="24"/>
                <w:szCs w:val="24"/>
              </w:rPr>
              <w:t xml:space="preserve">про попереднє узгодження ціноутворення у контрольованих операціях </w:t>
            </w:r>
            <w:r w:rsidR="00062937">
              <w:rPr>
                <w:sz w:val="24"/>
                <w:szCs w:val="24"/>
                <w:lang w:eastAsia="ru-RU"/>
              </w:rPr>
              <w:t>можуть скласти 4</w:t>
            </w:r>
            <w:r w:rsidRPr="00932A65">
              <w:rPr>
                <w:sz w:val="24"/>
                <w:szCs w:val="24"/>
                <w:lang w:eastAsia="ru-RU"/>
              </w:rPr>
              <w:t> </w:t>
            </w:r>
            <w:r w:rsidR="00C344C5">
              <w:rPr>
                <w:sz w:val="24"/>
                <w:szCs w:val="24"/>
                <w:lang w:eastAsia="ru-RU"/>
              </w:rPr>
              <w:t>160</w:t>
            </w:r>
            <w:r w:rsidRPr="00932A65">
              <w:rPr>
                <w:sz w:val="24"/>
                <w:szCs w:val="24"/>
                <w:lang w:eastAsia="ru-RU"/>
              </w:rPr>
              <w:t xml:space="preserve">,00 </w:t>
            </w:r>
            <w:r w:rsidR="002623DD">
              <w:rPr>
                <w:sz w:val="24"/>
                <w:szCs w:val="24"/>
              </w:rPr>
              <w:t>гривень,</w:t>
            </w:r>
            <w:r w:rsidRPr="00932A65">
              <w:rPr>
                <w:sz w:val="24"/>
                <w:szCs w:val="24"/>
              </w:rPr>
              <w:t xml:space="preserve"> </w:t>
            </w:r>
            <w:r w:rsidRPr="00932A65">
              <w:rPr>
                <w:sz w:val="24"/>
                <w:szCs w:val="24"/>
                <w:lang w:eastAsia="ru-RU"/>
              </w:rPr>
              <w:t xml:space="preserve">в тому числі заяв: </w:t>
            </w:r>
          </w:p>
          <w:p w14:paraId="4469BCAF" w14:textId="77777777" w:rsidR="004B3D38" w:rsidRPr="00932A65" w:rsidRDefault="004B3D38" w:rsidP="00B0242B">
            <w:pPr>
              <w:pStyle w:val="TableParagraph"/>
              <w:tabs>
                <w:tab w:val="left" w:pos="502"/>
                <w:tab w:val="left" w:pos="2611"/>
              </w:tabs>
              <w:ind w:left="144" w:right="137"/>
              <w:jc w:val="both"/>
              <w:rPr>
                <w:sz w:val="24"/>
                <w:szCs w:val="24"/>
                <w:lang w:eastAsia="ru-RU"/>
              </w:rPr>
            </w:pPr>
            <w:r w:rsidRPr="00932A65">
              <w:rPr>
                <w:sz w:val="24"/>
                <w:szCs w:val="24"/>
                <w:lang w:eastAsia="ru-RU"/>
              </w:rPr>
              <w:t xml:space="preserve">- у справі за процедурою взаємного узгодження.   </w:t>
            </w:r>
          </w:p>
          <w:p w14:paraId="2778585F" w14:textId="77777777" w:rsidR="004B3D38" w:rsidRPr="00932A65" w:rsidRDefault="004B3D38" w:rsidP="00B0242B">
            <w:pPr>
              <w:pStyle w:val="TableParagraph"/>
              <w:tabs>
                <w:tab w:val="left" w:pos="709"/>
                <w:tab w:val="left" w:pos="851"/>
                <w:tab w:val="left" w:pos="2611"/>
              </w:tabs>
              <w:ind w:left="144" w:right="137"/>
              <w:jc w:val="both"/>
            </w:pPr>
            <w:r w:rsidRPr="00932A65">
              <w:rPr>
                <w:sz w:val="24"/>
                <w:szCs w:val="24"/>
                <w:lang w:eastAsia="ru-RU"/>
              </w:rPr>
              <w:t xml:space="preserve">За попередніми розрахунками річні витрати на підготовку фахівцями 1 заяви 1 суб’єкта господарювання становитимуть </w:t>
            </w:r>
            <w:r w:rsidRPr="00932A65">
              <w:t xml:space="preserve">40 (годин) * 1 (1 раз на рік) = 40 год./рік. </w:t>
            </w:r>
          </w:p>
          <w:p w14:paraId="4EE30356" w14:textId="2991FCC2" w:rsidR="004B3D38" w:rsidRPr="00932A65" w:rsidRDefault="004B3D38" w:rsidP="00B0242B">
            <w:pPr>
              <w:tabs>
                <w:tab w:val="left" w:pos="709"/>
                <w:tab w:val="left" w:pos="851"/>
              </w:tabs>
              <w:ind w:left="144" w:right="137"/>
              <w:jc w:val="both"/>
              <w:rPr>
                <w:lang w:val="uk-UA"/>
              </w:rPr>
            </w:pPr>
            <w:r w:rsidRPr="00932A65">
              <w:rPr>
                <w:lang w:val="uk-UA"/>
              </w:rPr>
              <w:t xml:space="preserve">У вартісному еквіваленті з розрахунку мінімальної погодинної оплати праці – </w:t>
            </w:r>
            <w:r w:rsidR="0010310E" w:rsidRPr="00932A65">
              <w:rPr>
                <w:lang w:val="uk-UA"/>
              </w:rPr>
              <w:t>52</w:t>
            </w:r>
            <w:r w:rsidRPr="00932A65">
              <w:rPr>
                <w:lang w:val="uk-UA"/>
              </w:rPr>
              <w:t>,00 грн/год.:</w:t>
            </w:r>
          </w:p>
          <w:p w14:paraId="7603D760" w14:textId="325D74FA" w:rsidR="004B3D38" w:rsidRPr="00932A65" w:rsidRDefault="004B3D38" w:rsidP="00B0242B">
            <w:pPr>
              <w:tabs>
                <w:tab w:val="left" w:pos="709"/>
                <w:tab w:val="left" w:pos="851"/>
              </w:tabs>
              <w:ind w:left="144" w:right="137"/>
              <w:rPr>
                <w:lang w:val="uk-UA"/>
              </w:rPr>
            </w:pPr>
            <w:r w:rsidRPr="00932A65">
              <w:rPr>
                <w:lang w:val="uk-UA"/>
              </w:rPr>
              <w:t xml:space="preserve">40 (годин) * </w:t>
            </w:r>
            <w:r w:rsidR="0010310E" w:rsidRPr="00932A65">
              <w:rPr>
                <w:lang w:val="uk-UA"/>
              </w:rPr>
              <w:t>52</w:t>
            </w:r>
            <w:r w:rsidRPr="00932A65">
              <w:rPr>
                <w:lang w:val="uk-UA"/>
              </w:rPr>
              <w:t xml:space="preserve">,00 грн/год. = </w:t>
            </w:r>
            <w:r w:rsidR="0010310E" w:rsidRPr="00932A65">
              <w:rPr>
                <w:lang w:val="uk-UA"/>
              </w:rPr>
              <w:t>2 080</w:t>
            </w:r>
            <w:r w:rsidR="002623DD">
              <w:rPr>
                <w:lang w:val="uk-UA"/>
              </w:rPr>
              <w:t>,00 гривень</w:t>
            </w:r>
            <w:r w:rsidRPr="00932A65">
              <w:rPr>
                <w:lang w:val="uk-UA"/>
              </w:rPr>
              <w:t>.</w:t>
            </w:r>
          </w:p>
          <w:p w14:paraId="0C6A759D" w14:textId="2725A092" w:rsidR="004B3D38" w:rsidRPr="00932A65" w:rsidRDefault="004B3D38" w:rsidP="00B0242B">
            <w:pPr>
              <w:tabs>
                <w:tab w:val="left" w:pos="709"/>
                <w:tab w:val="left" w:pos="851"/>
              </w:tabs>
              <w:ind w:left="144" w:right="137"/>
              <w:jc w:val="both"/>
              <w:rPr>
                <w:lang w:val="uk-UA"/>
              </w:rPr>
            </w:pPr>
            <w:r w:rsidRPr="00932A65">
              <w:rPr>
                <w:lang w:val="uk-UA"/>
              </w:rPr>
              <w:t xml:space="preserve">Сумарний обсяг витрат платника податків, який подаватиме заяву, в середньому за рік становитиме </w:t>
            </w:r>
            <w:r w:rsidR="0010310E" w:rsidRPr="00932A65">
              <w:rPr>
                <w:lang w:val="uk-UA"/>
              </w:rPr>
              <w:t>2 080</w:t>
            </w:r>
            <w:r w:rsidR="002623DD">
              <w:rPr>
                <w:lang w:val="uk-UA"/>
              </w:rPr>
              <w:t>,00 гривень</w:t>
            </w:r>
            <w:r w:rsidRPr="00932A65">
              <w:rPr>
                <w:lang w:val="uk-UA"/>
              </w:rPr>
              <w:t xml:space="preserve">. </w:t>
            </w:r>
          </w:p>
          <w:p w14:paraId="6B2EC5B3" w14:textId="77777777" w:rsidR="004B3D38" w:rsidRPr="00932A65" w:rsidRDefault="004B3D38" w:rsidP="00B0242B">
            <w:pPr>
              <w:pStyle w:val="TableParagraph"/>
              <w:tabs>
                <w:tab w:val="left" w:pos="502"/>
                <w:tab w:val="left" w:pos="709"/>
                <w:tab w:val="left" w:pos="2611"/>
              </w:tabs>
              <w:spacing w:before="120"/>
              <w:ind w:left="144" w:right="137"/>
              <w:jc w:val="both"/>
              <w:rPr>
                <w:sz w:val="24"/>
                <w:szCs w:val="24"/>
              </w:rPr>
            </w:pPr>
            <w:r w:rsidRPr="00932A65">
              <w:rPr>
                <w:sz w:val="24"/>
                <w:szCs w:val="24"/>
              </w:rPr>
              <w:t xml:space="preserve">- про попереднє узгодження ціноутворення у контрольованих операціях. </w:t>
            </w:r>
          </w:p>
          <w:p w14:paraId="7C6350AC" w14:textId="5136C2C7" w:rsidR="004B3D38" w:rsidRPr="00932A65" w:rsidRDefault="004B3D38" w:rsidP="00B0242B">
            <w:pPr>
              <w:pStyle w:val="TableParagraph"/>
              <w:tabs>
                <w:tab w:val="left" w:pos="709"/>
                <w:tab w:val="left" w:pos="851"/>
                <w:tab w:val="left" w:pos="2611"/>
              </w:tabs>
              <w:ind w:left="144" w:right="137"/>
              <w:jc w:val="both"/>
              <w:rPr>
                <w:sz w:val="24"/>
                <w:szCs w:val="24"/>
              </w:rPr>
            </w:pPr>
            <w:r w:rsidRPr="00932A65">
              <w:rPr>
                <w:sz w:val="24"/>
                <w:szCs w:val="24"/>
                <w:lang w:eastAsia="ru-RU"/>
              </w:rPr>
              <w:t xml:space="preserve">За попередніми розрахунками річні витрати на підготовку фахівцями 1 заяви 1 суб’єктами господарювання становитимуть </w:t>
            </w:r>
            <w:r w:rsidR="00062937">
              <w:rPr>
                <w:sz w:val="24"/>
                <w:szCs w:val="24"/>
              </w:rPr>
              <w:t>40 (годин</w:t>
            </w:r>
            <w:r w:rsidRPr="00932A65">
              <w:rPr>
                <w:sz w:val="24"/>
                <w:szCs w:val="24"/>
              </w:rPr>
              <w:t xml:space="preserve">) * </w:t>
            </w:r>
            <w:r w:rsidR="0010310E" w:rsidRPr="00932A65">
              <w:rPr>
                <w:sz w:val="24"/>
                <w:szCs w:val="24"/>
              </w:rPr>
              <w:t>52</w:t>
            </w:r>
            <w:r w:rsidR="00062937">
              <w:rPr>
                <w:sz w:val="24"/>
                <w:szCs w:val="24"/>
              </w:rPr>
              <w:t>,00 грн/год. = 2</w:t>
            </w:r>
            <w:r w:rsidRPr="00932A65">
              <w:rPr>
                <w:sz w:val="24"/>
                <w:szCs w:val="24"/>
              </w:rPr>
              <w:t xml:space="preserve"> </w:t>
            </w:r>
            <w:r w:rsidR="00062937">
              <w:rPr>
                <w:sz w:val="24"/>
                <w:szCs w:val="24"/>
              </w:rPr>
              <w:t>080</w:t>
            </w:r>
            <w:r w:rsidR="002623DD">
              <w:rPr>
                <w:sz w:val="24"/>
                <w:szCs w:val="24"/>
              </w:rPr>
              <w:t>,00 гривень</w:t>
            </w:r>
            <w:r w:rsidRPr="00932A65">
              <w:rPr>
                <w:sz w:val="24"/>
                <w:szCs w:val="24"/>
              </w:rPr>
              <w:t>.</w:t>
            </w:r>
          </w:p>
          <w:p w14:paraId="091ABF03" w14:textId="593B6A4D" w:rsidR="004B3D38" w:rsidRPr="00932A65" w:rsidRDefault="004B3D38" w:rsidP="00B0242B">
            <w:pPr>
              <w:tabs>
                <w:tab w:val="left" w:pos="709"/>
                <w:tab w:val="left" w:pos="851"/>
              </w:tabs>
              <w:ind w:left="144" w:right="137"/>
              <w:jc w:val="both"/>
              <w:rPr>
                <w:lang w:val="uk-UA"/>
              </w:rPr>
            </w:pPr>
            <w:r w:rsidRPr="00932A65">
              <w:rPr>
                <w:lang w:val="uk-UA"/>
              </w:rPr>
              <w:t xml:space="preserve">Сумарний обсяг витрат платника податків, який подаватиме заяву, в середньому за </w:t>
            </w:r>
            <w:r w:rsidR="00AB422D">
              <w:rPr>
                <w:lang w:val="uk-UA"/>
              </w:rPr>
              <w:t>рік становитиме                2</w:t>
            </w:r>
            <w:r w:rsidRPr="00932A65">
              <w:rPr>
                <w:lang w:val="uk-UA"/>
              </w:rPr>
              <w:t xml:space="preserve"> </w:t>
            </w:r>
            <w:r w:rsidR="00AB422D">
              <w:rPr>
                <w:lang w:val="uk-UA"/>
              </w:rPr>
              <w:t>08</w:t>
            </w:r>
            <w:r w:rsidR="0010310E" w:rsidRPr="00932A65">
              <w:rPr>
                <w:lang w:val="uk-UA"/>
              </w:rPr>
              <w:t>0</w:t>
            </w:r>
            <w:r w:rsidR="002623DD">
              <w:rPr>
                <w:lang w:val="uk-UA"/>
              </w:rPr>
              <w:t>,00 гривень</w:t>
            </w:r>
            <w:r w:rsidRPr="00932A65">
              <w:rPr>
                <w:lang w:val="uk-UA"/>
              </w:rPr>
              <w:t xml:space="preserve">. </w:t>
            </w:r>
          </w:p>
        </w:tc>
      </w:tr>
    </w:tbl>
    <w:p w14:paraId="4ACF377B" w14:textId="77777777" w:rsidR="004B3D38" w:rsidRPr="00932A65" w:rsidRDefault="004B3D38" w:rsidP="004B3D38">
      <w:pPr>
        <w:pStyle w:val="Style10"/>
        <w:shd w:val="clear" w:color="auto" w:fill="auto"/>
        <w:tabs>
          <w:tab w:val="left" w:pos="709"/>
          <w:tab w:val="left" w:pos="851"/>
        </w:tabs>
        <w:spacing w:after="302" w:line="240" w:lineRule="auto"/>
        <w:ind w:right="20" w:firstLine="0"/>
        <w:rPr>
          <w:rFonts w:ascii="Times New Roman" w:hAnsi="Times New Roman" w:cs="Times New Roman"/>
          <w:sz w:val="20"/>
          <w:szCs w:val="20"/>
        </w:rPr>
      </w:pPr>
    </w:p>
    <w:tbl>
      <w:tblPr>
        <w:tblStyle w:val="af2"/>
        <w:tblW w:w="5000" w:type="pct"/>
        <w:tblLook w:val="04A0" w:firstRow="1" w:lastRow="0" w:firstColumn="1" w:lastColumn="0" w:noHBand="0" w:noVBand="1"/>
      </w:tblPr>
      <w:tblGrid>
        <w:gridCol w:w="4984"/>
        <w:gridCol w:w="4648"/>
      </w:tblGrid>
      <w:tr w:rsidR="00932A65" w:rsidRPr="00932A65" w14:paraId="44E436E0" w14:textId="77777777" w:rsidTr="00CF0442">
        <w:trPr>
          <w:tblHeader/>
        </w:trPr>
        <w:tc>
          <w:tcPr>
            <w:tcW w:w="2587" w:type="pct"/>
          </w:tcPr>
          <w:p w14:paraId="0A9056DC" w14:textId="77777777" w:rsidR="004B3D38" w:rsidRPr="00932A65" w:rsidRDefault="004B3D38" w:rsidP="00CF0442">
            <w:pPr>
              <w:pStyle w:val="Style10"/>
              <w:shd w:val="clear" w:color="auto" w:fill="auto"/>
              <w:tabs>
                <w:tab w:val="left" w:pos="709"/>
                <w:tab w:val="left" w:pos="851"/>
              </w:tabs>
              <w:spacing w:before="120" w:after="120" w:line="240" w:lineRule="auto"/>
              <w:ind w:right="23" w:firstLine="0"/>
              <w:jc w:val="center"/>
              <w:rPr>
                <w:rStyle w:val="CharStyle11"/>
                <w:rFonts w:ascii="Times New Roman" w:hAnsi="Times New Roman" w:cs="Times New Roman"/>
                <w:b/>
              </w:rPr>
            </w:pPr>
            <w:r w:rsidRPr="00932A65">
              <w:rPr>
                <w:rStyle w:val="CharStyle11"/>
                <w:rFonts w:ascii="Times New Roman" w:hAnsi="Times New Roman" w:cs="Times New Roman"/>
                <w:b/>
              </w:rPr>
              <w:t>Сумарні витрати за альтернативами</w:t>
            </w:r>
          </w:p>
        </w:tc>
        <w:tc>
          <w:tcPr>
            <w:tcW w:w="2413" w:type="pct"/>
          </w:tcPr>
          <w:p w14:paraId="5E60DBFC" w14:textId="77777777" w:rsidR="004B3D38" w:rsidRPr="00932A65" w:rsidRDefault="004B3D38" w:rsidP="00CF0442">
            <w:pPr>
              <w:pStyle w:val="Style10"/>
              <w:shd w:val="clear" w:color="auto" w:fill="auto"/>
              <w:tabs>
                <w:tab w:val="left" w:pos="709"/>
                <w:tab w:val="left" w:pos="851"/>
              </w:tabs>
              <w:spacing w:before="120" w:after="120" w:line="240" w:lineRule="auto"/>
              <w:ind w:right="23" w:firstLine="0"/>
              <w:jc w:val="center"/>
              <w:rPr>
                <w:rStyle w:val="CharStyle11"/>
                <w:rFonts w:ascii="Times New Roman" w:hAnsi="Times New Roman" w:cs="Times New Roman"/>
                <w:b/>
              </w:rPr>
            </w:pPr>
            <w:r w:rsidRPr="00932A65">
              <w:rPr>
                <w:rStyle w:val="CharStyle11"/>
                <w:rFonts w:ascii="Times New Roman" w:hAnsi="Times New Roman" w:cs="Times New Roman"/>
                <w:b/>
              </w:rPr>
              <w:t>Сума витрат, гривень</w:t>
            </w:r>
          </w:p>
        </w:tc>
      </w:tr>
      <w:tr w:rsidR="00932A65" w:rsidRPr="00932A65" w14:paraId="1EDAD002" w14:textId="77777777" w:rsidTr="00CF0442">
        <w:trPr>
          <w:trHeight w:val="1763"/>
        </w:trPr>
        <w:tc>
          <w:tcPr>
            <w:tcW w:w="2587" w:type="pct"/>
          </w:tcPr>
          <w:p w14:paraId="021A1189" w14:textId="77777777" w:rsidR="004B3D38" w:rsidRPr="00932A65" w:rsidRDefault="004B3D38" w:rsidP="00B0242B">
            <w:pPr>
              <w:pStyle w:val="TableParagraph"/>
              <w:tabs>
                <w:tab w:val="left" w:pos="709"/>
                <w:tab w:val="left" w:pos="851"/>
              </w:tabs>
              <w:ind w:left="29" w:right="59" w:hanging="29"/>
              <w:rPr>
                <w:sz w:val="24"/>
                <w:szCs w:val="24"/>
              </w:rPr>
            </w:pPr>
            <w:r w:rsidRPr="00932A65">
              <w:rPr>
                <w:sz w:val="24"/>
                <w:szCs w:val="24"/>
              </w:rPr>
              <w:t xml:space="preserve">Альтернатива </w:t>
            </w:r>
            <w:r w:rsidRPr="00932A65">
              <w:rPr>
                <w:spacing w:val="-10"/>
                <w:sz w:val="24"/>
                <w:szCs w:val="24"/>
              </w:rPr>
              <w:t>1</w:t>
            </w:r>
          </w:p>
          <w:p w14:paraId="15CBC1AA" w14:textId="6FADE9A1" w:rsidR="00AF65EC" w:rsidRPr="00932A65" w:rsidRDefault="0077418B" w:rsidP="00AF65EC">
            <w:pPr>
              <w:pStyle w:val="TableParagraph"/>
              <w:tabs>
                <w:tab w:val="left" w:pos="709"/>
                <w:tab w:val="left" w:pos="851"/>
              </w:tabs>
              <w:ind w:left="29" w:right="59" w:hanging="29"/>
              <w:jc w:val="both"/>
              <w:rPr>
                <w:sz w:val="24"/>
                <w:szCs w:val="24"/>
              </w:rPr>
            </w:pPr>
            <w:r w:rsidRPr="00932A65">
              <w:rPr>
                <w:sz w:val="24"/>
                <w:szCs w:val="24"/>
              </w:rPr>
              <w:t>(Ч</w:t>
            </w:r>
            <w:r w:rsidR="00AF65EC" w:rsidRPr="00932A65">
              <w:rPr>
                <w:sz w:val="24"/>
                <w:szCs w:val="24"/>
              </w:rPr>
              <w:t>и</w:t>
            </w:r>
            <w:r w:rsidRPr="00932A65">
              <w:rPr>
                <w:sz w:val="24"/>
                <w:szCs w:val="24"/>
              </w:rPr>
              <w:t>н</w:t>
            </w:r>
            <w:r w:rsidR="00AF65EC" w:rsidRPr="00932A65">
              <w:rPr>
                <w:sz w:val="24"/>
                <w:szCs w:val="24"/>
              </w:rPr>
              <w:t>н</w:t>
            </w:r>
            <w:r w:rsidRPr="00932A65">
              <w:rPr>
                <w:sz w:val="24"/>
                <w:szCs w:val="24"/>
              </w:rPr>
              <w:t xml:space="preserve">е </w:t>
            </w:r>
            <w:r w:rsidR="00AF65EC" w:rsidRPr="00932A65">
              <w:rPr>
                <w:sz w:val="24"/>
                <w:szCs w:val="24"/>
              </w:rPr>
              <w:t>регулювання</w:t>
            </w:r>
            <w:r w:rsidRPr="00932A65">
              <w:rPr>
                <w:sz w:val="24"/>
                <w:szCs w:val="24"/>
              </w:rPr>
              <w:t>)</w:t>
            </w:r>
          </w:p>
          <w:p w14:paraId="3D1F664C" w14:textId="77777777" w:rsidR="004B3D38" w:rsidRPr="00932A65" w:rsidRDefault="004B3D38" w:rsidP="00B0242B">
            <w:pPr>
              <w:pStyle w:val="Style10"/>
              <w:shd w:val="clear" w:color="auto" w:fill="auto"/>
              <w:tabs>
                <w:tab w:val="left" w:pos="709"/>
                <w:tab w:val="left" w:pos="851"/>
              </w:tabs>
              <w:spacing w:line="240" w:lineRule="auto"/>
              <w:ind w:left="29" w:right="59" w:hanging="29"/>
              <w:rPr>
                <w:rFonts w:ascii="Times New Roman" w:eastAsia="Times New Roman" w:hAnsi="Times New Roman" w:cs="Times New Roman"/>
                <w:sz w:val="24"/>
                <w:szCs w:val="24"/>
              </w:rPr>
            </w:pPr>
          </w:p>
          <w:p w14:paraId="78A44DEC" w14:textId="6154076E" w:rsidR="004B3D38" w:rsidRPr="00932A65" w:rsidRDefault="004B3D38" w:rsidP="00B0242B">
            <w:pPr>
              <w:pStyle w:val="Style10"/>
              <w:shd w:val="clear" w:color="auto" w:fill="auto"/>
              <w:tabs>
                <w:tab w:val="left" w:pos="709"/>
                <w:tab w:val="left" w:pos="851"/>
              </w:tabs>
              <w:spacing w:line="240" w:lineRule="auto"/>
              <w:ind w:left="29" w:right="59" w:hanging="29"/>
              <w:rPr>
                <w:rStyle w:val="CharStyle11"/>
              </w:rPr>
            </w:pPr>
          </w:p>
        </w:tc>
        <w:tc>
          <w:tcPr>
            <w:tcW w:w="2413" w:type="pct"/>
          </w:tcPr>
          <w:p w14:paraId="524E3F2F" w14:textId="77777777" w:rsidR="004B3D38" w:rsidRPr="00932A65" w:rsidRDefault="004B3D38" w:rsidP="00CF0442">
            <w:pPr>
              <w:pStyle w:val="Style10"/>
              <w:shd w:val="clear" w:color="auto" w:fill="auto"/>
              <w:tabs>
                <w:tab w:val="left" w:pos="709"/>
                <w:tab w:val="left" w:pos="851"/>
              </w:tabs>
              <w:spacing w:after="302" w:line="240" w:lineRule="auto"/>
              <w:ind w:right="20" w:firstLine="567"/>
              <w:jc w:val="center"/>
              <w:rPr>
                <w:rStyle w:val="CharStyle11"/>
                <w:rFonts w:ascii="Times New Roman" w:hAnsi="Times New Roman" w:cs="Times New Roman"/>
              </w:rPr>
            </w:pPr>
            <w:r w:rsidRPr="00932A65">
              <w:rPr>
                <w:rFonts w:ascii="Times New Roman" w:eastAsia="Times New Roman" w:hAnsi="Times New Roman" w:cs="Times New Roman"/>
                <w:sz w:val="24"/>
                <w:szCs w:val="24"/>
              </w:rPr>
              <w:t>0 грн</w:t>
            </w:r>
            <w:r w:rsidRPr="00932A65">
              <w:rPr>
                <w:rStyle w:val="a8"/>
                <w:rFonts w:ascii="Times New Roman" w:eastAsia="Times New Roman" w:hAnsi="Times New Roman" w:cs="Times New Roman"/>
                <w:sz w:val="24"/>
                <w:szCs w:val="24"/>
              </w:rPr>
              <w:footnoteReference w:id="1"/>
            </w:r>
          </w:p>
        </w:tc>
      </w:tr>
      <w:tr w:rsidR="00A1070D" w:rsidRPr="00932A65" w14:paraId="32F49EA6" w14:textId="77777777" w:rsidTr="00226075">
        <w:trPr>
          <w:trHeight w:val="1337"/>
        </w:trPr>
        <w:tc>
          <w:tcPr>
            <w:tcW w:w="2587" w:type="pct"/>
          </w:tcPr>
          <w:p w14:paraId="4B6A9FB6" w14:textId="77777777" w:rsidR="004B3D38" w:rsidRPr="00932A65" w:rsidRDefault="004B3D38" w:rsidP="00B0242B">
            <w:pPr>
              <w:pStyle w:val="TableParagraph"/>
              <w:tabs>
                <w:tab w:val="left" w:pos="709"/>
                <w:tab w:val="left" w:pos="851"/>
              </w:tabs>
              <w:ind w:left="29" w:right="59" w:hanging="29"/>
              <w:rPr>
                <w:sz w:val="24"/>
                <w:szCs w:val="24"/>
              </w:rPr>
            </w:pPr>
            <w:r w:rsidRPr="00932A65">
              <w:rPr>
                <w:sz w:val="24"/>
                <w:szCs w:val="24"/>
              </w:rPr>
              <w:lastRenderedPageBreak/>
              <w:t>Альтернатива 2</w:t>
            </w:r>
          </w:p>
          <w:p w14:paraId="025C7E22" w14:textId="05F2E3A9" w:rsidR="00AF65EC" w:rsidRPr="00932A65" w:rsidRDefault="00AF65EC" w:rsidP="00B0242B">
            <w:pPr>
              <w:pStyle w:val="TableParagraph"/>
              <w:tabs>
                <w:tab w:val="left" w:pos="709"/>
                <w:tab w:val="left" w:pos="851"/>
              </w:tabs>
              <w:ind w:left="29" w:right="59" w:hanging="29"/>
              <w:jc w:val="both"/>
              <w:rPr>
                <w:sz w:val="24"/>
                <w:szCs w:val="24"/>
              </w:rPr>
            </w:pPr>
            <w:r w:rsidRPr="00932A65">
              <w:rPr>
                <w:sz w:val="24"/>
                <w:szCs w:val="24"/>
              </w:rPr>
              <w:t xml:space="preserve">Прийняття </w:t>
            </w:r>
            <w:proofErr w:type="spellStart"/>
            <w:r w:rsidRPr="00932A65">
              <w:t>проєкту</w:t>
            </w:r>
            <w:proofErr w:type="spellEnd"/>
            <w:r w:rsidRPr="00932A65">
              <w:t xml:space="preserve"> </w:t>
            </w:r>
            <w:proofErr w:type="spellStart"/>
            <w:r w:rsidRPr="00932A65">
              <w:t>акта</w:t>
            </w:r>
            <w:proofErr w:type="spellEnd"/>
            <w:r w:rsidRPr="00932A65">
              <w:rPr>
                <w:sz w:val="24"/>
                <w:szCs w:val="24"/>
              </w:rPr>
              <w:t xml:space="preserve"> </w:t>
            </w:r>
          </w:p>
          <w:p w14:paraId="3836DD0A" w14:textId="77777777" w:rsidR="00AF65EC" w:rsidRPr="00932A65" w:rsidRDefault="00AF65EC" w:rsidP="00B0242B">
            <w:pPr>
              <w:pStyle w:val="TableParagraph"/>
              <w:tabs>
                <w:tab w:val="left" w:pos="709"/>
                <w:tab w:val="left" w:pos="851"/>
              </w:tabs>
              <w:ind w:left="29" w:right="59" w:hanging="29"/>
              <w:jc w:val="both"/>
              <w:rPr>
                <w:sz w:val="24"/>
                <w:szCs w:val="24"/>
              </w:rPr>
            </w:pPr>
          </w:p>
          <w:p w14:paraId="7EB1C911" w14:textId="1BE75C67" w:rsidR="004B3D38" w:rsidRPr="00932A65" w:rsidRDefault="004B3D38" w:rsidP="00B0242B">
            <w:pPr>
              <w:pStyle w:val="TableParagraph"/>
              <w:tabs>
                <w:tab w:val="left" w:pos="709"/>
                <w:tab w:val="left" w:pos="851"/>
              </w:tabs>
              <w:ind w:left="29" w:right="59" w:hanging="29"/>
              <w:jc w:val="both"/>
              <w:rPr>
                <w:sz w:val="24"/>
                <w:szCs w:val="24"/>
              </w:rPr>
            </w:pPr>
            <w:r w:rsidRPr="00932A65">
              <w:rPr>
                <w:sz w:val="24"/>
                <w:szCs w:val="24"/>
              </w:rPr>
              <w:t>Сумарні витрати для суб’єктів господарювання великого і середнього підприємництва, які виникають внаслідок дії регуляторного акта</w:t>
            </w:r>
            <w:r w:rsidR="0077418B" w:rsidRPr="00932A65">
              <w:rPr>
                <w:sz w:val="24"/>
                <w:szCs w:val="24"/>
              </w:rPr>
              <w:t xml:space="preserve"> у перший рік</w:t>
            </w:r>
          </w:p>
        </w:tc>
        <w:tc>
          <w:tcPr>
            <w:tcW w:w="2413" w:type="pct"/>
          </w:tcPr>
          <w:p w14:paraId="057B8698" w14:textId="77777777" w:rsidR="004B3D38" w:rsidRPr="00932A65" w:rsidRDefault="004B3D38" w:rsidP="00CF0442">
            <w:pPr>
              <w:pStyle w:val="Style10"/>
              <w:shd w:val="clear" w:color="auto" w:fill="auto"/>
              <w:tabs>
                <w:tab w:val="left" w:pos="709"/>
                <w:tab w:val="left" w:pos="851"/>
              </w:tabs>
              <w:spacing w:after="302" w:line="240" w:lineRule="auto"/>
              <w:ind w:right="20" w:firstLine="567"/>
              <w:jc w:val="center"/>
              <w:rPr>
                <w:rFonts w:ascii="Times New Roman" w:hAnsi="Times New Roman" w:cs="Times New Roman"/>
                <w:i/>
                <w:spacing w:val="-4"/>
                <w:sz w:val="24"/>
                <w:szCs w:val="24"/>
              </w:rPr>
            </w:pPr>
            <w:r w:rsidRPr="00932A65">
              <w:rPr>
                <w:rFonts w:ascii="Times New Roman" w:hAnsi="Times New Roman" w:cs="Times New Roman"/>
                <w:i/>
                <w:sz w:val="24"/>
                <w:szCs w:val="24"/>
              </w:rPr>
              <w:t>(див. Додаток 1 до</w:t>
            </w:r>
            <w:r w:rsidRPr="00932A65">
              <w:rPr>
                <w:rFonts w:ascii="Times New Roman" w:hAnsi="Times New Roman" w:cs="Times New Roman"/>
                <w:i/>
                <w:spacing w:val="60"/>
                <w:sz w:val="24"/>
                <w:szCs w:val="24"/>
              </w:rPr>
              <w:t xml:space="preserve"> </w:t>
            </w:r>
            <w:r w:rsidRPr="00932A65">
              <w:rPr>
                <w:rFonts w:ascii="Times New Roman" w:hAnsi="Times New Roman" w:cs="Times New Roman"/>
                <w:i/>
                <w:spacing w:val="-4"/>
                <w:sz w:val="24"/>
                <w:szCs w:val="24"/>
              </w:rPr>
              <w:t>АРВ)</w:t>
            </w:r>
          </w:p>
          <w:p w14:paraId="6EE71A9B" w14:textId="3A9B2337" w:rsidR="004B3D38" w:rsidRPr="00932A65" w:rsidRDefault="0077418B" w:rsidP="00CF0442">
            <w:pPr>
              <w:pStyle w:val="Style10"/>
              <w:shd w:val="clear" w:color="auto" w:fill="auto"/>
              <w:tabs>
                <w:tab w:val="left" w:pos="709"/>
                <w:tab w:val="left" w:pos="851"/>
              </w:tabs>
              <w:spacing w:after="302" w:line="240" w:lineRule="auto"/>
              <w:ind w:right="20" w:firstLine="567"/>
              <w:jc w:val="center"/>
              <w:rPr>
                <w:rStyle w:val="CharStyle11"/>
                <w:rFonts w:ascii="Times New Roman" w:hAnsi="Times New Roman" w:cs="Times New Roman"/>
              </w:rPr>
            </w:pPr>
            <w:r w:rsidRPr="00932A65">
              <w:rPr>
                <w:rStyle w:val="CharStyle11"/>
                <w:rFonts w:ascii="Times New Roman" w:hAnsi="Times New Roman" w:cs="Times New Roman"/>
              </w:rPr>
              <w:t> </w:t>
            </w:r>
            <w:r w:rsidR="00DA7E23">
              <w:rPr>
                <w:rStyle w:val="CharStyle11"/>
                <w:rFonts w:ascii="Times New Roman" w:hAnsi="Times New Roman" w:cs="Times New Roman"/>
              </w:rPr>
              <w:t>43 680</w:t>
            </w:r>
            <w:r w:rsidR="00BA32FE" w:rsidRPr="00932A65">
              <w:rPr>
                <w:rStyle w:val="CharStyle11"/>
                <w:rFonts w:ascii="Times New Roman" w:hAnsi="Times New Roman" w:cs="Times New Roman"/>
              </w:rPr>
              <w:t>,00</w:t>
            </w:r>
            <w:r w:rsidR="002623DD">
              <w:rPr>
                <w:rStyle w:val="CharStyle11"/>
                <w:rFonts w:ascii="Times New Roman" w:hAnsi="Times New Roman" w:cs="Times New Roman"/>
              </w:rPr>
              <w:t xml:space="preserve"> грн</w:t>
            </w:r>
          </w:p>
        </w:tc>
      </w:tr>
    </w:tbl>
    <w:p w14:paraId="4A1AD094" w14:textId="77777777" w:rsidR="004B3D38" w:rsidRPr="00932A65" w:rsidRDefault="004B3D38" w:rsidP="0062499B">
      <w:pPr>
        <w:widowControl w:val="0"/>
        <w:tabs>
          <w:tab w:val="left" w:pos="709"/>
          <w:tab w:val="left" w:pos="851"/>
          <w:tab w:val="left" w:pos="1392"/>
        </w:tabs>
        <w:autoSpaceDE w:val="0"/>
        <w:autoSpaceDN w:val="0"/>
        <w:spacing w:before="120" w:after="120"/>
        <w:ind w:firstLine="567"/>
        <w:jc w:val="center"/>
        <w:rPr>
          <w:sz w:val="14"/>
          <w:szCs w:val="14"/>
          <w:lang w:val="uk-UA"/>
        </w:rPr>
      </w:pPr>
    </w:p>
    <w:p w14:paraId="01C09789" w14:textId="77777777" w:rsidR="004B3D38" w:rsidRPr="00932A65" w:rsidRDefault="004B3D38" w:rsidP="0062499B">
      <w:pPr>
        <w:widowControl w:val="0"/>
        <w:tabs>
          <w:tab w:val="left" w:pos="709"/>
          <w:tab w:val="left" w:pos="851"/>
          <w:tab w:val="left" w:pos="1392"/>
        </w:tabs>
        <w:autoSpaceDE w:val="0"/>
        <w:autoSpaceDN w:val="0"/>
        <w:spacing w:before="120" w:after="120"/>
        <w:jc w:val="center"/>
        <w:rPr>
          <w:b/>
          <w:spacing w:val="-2"/>
          <w:sz w:val="28"/>
          <w:szCs w:val="28"/>
          <w:lang w:val="uk-UA"/>
        </w:rPr>
      </w:pPr>
      <w:r w:rsidRPr="00932A65">
        <w:rPr>
          <w:b/>
          <w:spacing w:val="-4"/>
          <w:sz w:val="28"/>
          <w:szCs w:val="28"/>
          <w:lang w:val="uk-UA"/>
        </w:rPr>
        <w:t>IV. Вибір</w:t>
      </w:r>
      <w:r w:rsidRPr="00932A65">
        <w:rPr>
          <w:b/>
          <w:spacing w:val="30"/>
          <w:sz w:val="28"/>
          <w:szCs w:val="28"/>
          <w:lang w:val="uk-UA"/>
        </w:rPr>
        <w:t xml:space="preserve"> </w:t>
      </w:r>
      <w:r w:rsidRPr="00932A65">
        <w:rPr>
          <w:b/>
          <w:spacing w:val="-4"/>
          <w:sz w:val="28"/>
          <w:szCs w:val="28"/>
          <w:lang w:val="uk-UA"/>
        </w:rPr>
        <w:t>найбільш</w:t>
      </w:r>
      <w:r w:rsidRPr="00932A65">
        <w:rPr>
          <w:b/>
          <w:spacing w:val="30"/>
          <w:sz w:val="28"/>
          <w:szCs w:val="28"/>
          <w:lang w:val="uk-UA"/>
        </w:rPr>
        <w:t xml:space="preserve"> </w:t>
      </w:r>
      <w:r w:rsidRPr="00932A65">
        <w:rPr>
          <w:b/>
          <w:spacing w:val="-4"/>
          <w:sz w:val="28"/>
          <w:szCs w:val="28"/>
          <w:lang w:val="uk-UA"/>
        </w:rPr>
        <w:t>оптимального</w:t>
      </w:r>
      <w:r w:rsidRPr="00932A65">
        <w:rPr>
          <w:b/>
          <w:spacing w:val="30"/>
          <w:sz w:val="28"/>
          <w:szCs w:val="28"/>
          <w:lang w:val="uk-UA"/>
        </w:rPr>
        <w:t xml:space="preserve"> </w:t>
      </w:r>
      <w:r w:rsidRPr="00932A65">
        <w:rPr>
          <w:b/>
          <w:spacing w:val="-4"/>
          <w:sz w:val="28"/>
          <w:szCs w:val="28"/>
          <w:lang w:val="uk-UA"/>
        </w:rPr>
        <w:t>альтернативного</w:t>
      </w:r>
      <w:r w:rsidRPr="00932A65">
        <w:rPr>
          <w:b/>
          <w:spacing w:val="30"/>
          <w:sz w:val="28"/>
          <w:szCs w:val="28"/>
          <w:lang w:val="uk-UA"/>
        </w:rPr>
        <w:t xml:space="preserve"> </w:t>
      </w:r>
      <w:r w:rsidRPr="00932A65">
        <w:rPr>
          <w:b/>
          <w:spacing w:val="-4"/>
          <w:sz w:val="28"/>
          <w:szCs w:val="28"/>
          <w:lang w:val="uk-UA"/>
        </w:rPr>
        <w:t>способу</w:t>
      </w:r>
      <w:r w:rsidRPr="00932A65">
        <w:rPr>
          <w:b/>
          <w:spacing w:val="30"/>
          <w:sz w:val="28"/>
          <w:szCs w:val="28"/>
          <w:lang w:val="uk-UA"/>
        </w:rPr>
        <w:t xml:space="preserve"> </w:t>
      </w:r>
      <w:r w:rsidRPr="00932A65">
        <w:rPr>
          <w:b/>
          <w:spacing w:val="-4"/>
          <w:sz w:val="28"/>
          <w:szCs w:val="28"/>
          <w:lang w:val="uk-UA"/>
        </w:rPr>
        <w:t xml:space="preserve">досягнення </w:t>
      </w:r>
      <w:r w:rsidRPr="00932A65">
        <w:rPr>
          <w:b/>
          <w:spacing w:val="-2"/>
          <w:sz w:val="28"/>
          <w:szCs w:val="28"/>
          <w:lang w:val="uk-UA"/>
        </w:rPr>
        <w:t>цілей</w:t>
      </w:r>
    </w:p>
    <w:p w14:paraId="5482071C" w14:textId="2F9539A2" w:rsidR="004B3D38" w:rsidRPr="00932A65" w:rsidRDefault="004B3D38" w:rsidP="00DB0386">
      <w:pPr>
        <w:widowControl w:val="0"/>
        <w:tabs>
          <w:tab w:val="left" w:pos="709"/>
          <w:tab w:val="left" w:pos="851"/>
          <w:tab w:val="left" w:pos="1392"/>
        </w:tabs>
        <w:autoSpaceDE w:val="0"/>
        <w:autoSpaceDN w:val="0"/>
        <w:ind w:right="2" w:firstLine="567"/>
        <w:jc w:val="both"/>
        <w:rPr>
          <w:bCs/>
          <w:spacing w:val="-2"/>
          <w:sz w:val="28"/>
          <w:szCs w:val="28"/>
          <w:lang w:val="uk-UA"/>
        </w:rPr>
      </w:pPr>
      <w:r w:rsidRPr="00932A65">
        <w:rPr>
          <w:bCs/>
          <w:spacing w:val="-2"/>
          <w:sz w:val="28"/>
          <w:szCs w:val="28"/>
          <w:lang w:val="uk-UA"/>
        </w:rPr>
        <w:t xml:space="preserve">Вибір найбільш оптимального способу досягнення цілей полягає у визначенні найбільш ефективної альтернативи, що забезпечить максимальне поєднання </w:t>
      </w:r>
      <w:proofErr w:type="spellStart"/>
      <w:r w:rsidRPr="00932A65">
        <w:rPr>
          <w:bCs/>
          <w:spacing w:val="-2"/>
          <w:sz w:val="28"/>
          <w:szCs w:val="28"/>
          <w:lang w:val="uk-UA"/>
        </w:rPr>
        <w:t>вигод</w:t>
      </w:r>
      <w:proofErr w:type="spellEnd"/>
      <w:r w:rsidRPr="00932A65">
        <w:rPr>
          <w:bCs/>
          <w:spacing w:val="-2"/>
          <w:sz w:val="28"/>
          <w:szCs w:val="28"/>
          <w:lang w:val="uk-UA"/>
        </w:rPr>
        <w:t xml:space="preserve"> держави, суб’єктів господарювання та громадян з достатньо низьким рівнем регуляторного навантаження, при цьому забезпечить належне виконання міжнародних договорів України та вимог міжнародних стандартів.</w:t>
      </w:r>
    </w:p>
    <w:p w14:paraId="30644511" w14:textId="77777777" w:rsidR="00EC1FC3" w:rsidRPr="00932A65" w:rsidRDefault="00EC1FC3" w:rsidP="004B3D38">
      <w:pPr>
        <w:widowControl w:val="0"/>
        <w:tabs>
          <w:tab w:val="left" w:pos="709"/>
          <w:tab w:val="left" w:pos="851"/>
          <w:tab w:val="left" w:pos="1392"/>
        </w:tabs>
        <w:autoSpaceDE w:val="0"/>
        <w:autoSpaceDN w:val="0"/>
        <w:ind w:right="2" w:firstLine="709"/>
        <w:jc w:val="both"/>
        <w:rPr>
          <w:bCs/>
          <w:spacing w:val="-2"/>
          <w:sz w:val="28"/>
          <w:szCs w:val="28"/>
          <w:lang w:val="uk-UA"/>
        </w:rPr>
      </w:pPr>
    </w:p>
    <w:p w14:paraId="0905CED3" w14:textId="77777777" w:rsidR="00745896" w:rsidRPr="00932A65" w:rsidRDefault="00745896" w:rsidP="004B3D38">
      <w:pPr>
        <w:widowControl w:val="0"/>
        <w:tabs>
          <w:tab w:val="left" w:pos="709"/>
          <w:tab w:val="left" w:pos="851"/>
          <w:tab w:val="left" w:pos="1392"/>
        </w:tabs>
        <w:autoSpaceDE w:val="0"/>
        <w:autoSpaceDN w:val="0"/>
        <w:ind w:right="218" w:firstLine="567"/>
        <w:jc w:val="both"/>
      </w:pPr>
      <w:r w:rsidRPr="00932A65">
        <w:rPr>
          <w:lang w:val="uk-UA"/>
        </w:rPr>
        <w:t>Вартість балів</w:t>
      </w:r>
      <w:r w:rsidRPr="00932A65">
        <w:t xml:space="preserve"> оптимального альтернативного способу </w:t>
      </w:r>
      <w:r w:rsidRPr="00932A65">
        <w:rPr>
          <w:lang w:val="uk-UA"/>
        </w:rPr>
        <w:t>визначається за чотирибальною системою оцінки ступеня досягнення визначених цілей</w:t>
      </w:r>
      <w:r w:rsidRPr="00932A65">
        <w:t xml:space="preserve">, де: </w:t>
      </w:r>
    </w:p>
    <w:p w14:paraId="1F2769B9" w14:textId="77777777" w:rsidR="00745896" w:rsidRPr="00932A65" w:rsidRDefault="00745896" w:rsidP="004B3D38">
      <w:pPr>
        <w:widowControl w:val="0"/>
        <w:tabs>
          <w:tab w:val="left" w:pos="709"/>
          <w:tab w:val="left" w:pos="851"/>
          <w:tab w:val="left" w:pos="1392"/>
        </w:tabs>
        <w:autoSpaceDE w:val="0"/>
        <w:autoSpaceDN w:val="0"/>
        <w:ind w:right="218" w:firstLine="567"/>
        <w:jc w:val="both"/>
        <w:rPr>
          <w:lang w:val="uk-UA"/>
        </w:rPr>
      </w:pPr>
      <w:r w:rsidRPr="00932A65">
        <w:t xml:space="preserve">4 - </w:t>
      </w:r>
      <w:r w:rsidRPr="00932A65">
        <w:rPr>
          <w:lang w:val="uk-UA"/>
        </w:rPr>
        <w:t xml:space="preserve">цілі прийняття регуляторного акта, які можуть бути досягнуті повною мірою (проблема більше існувати не буде); </w:t>
      </w:r>
    </w:p>
    <w:p w14:paraId="607F7F49" w14:textId="77777777" w:rsidR="00745896" w:rsidRPr="00932A65" w:rsidRDefault="00745896" w:rsidP="004B3D38">
      <w:pPr>
        <w:widowControl w:val="0"/>
        <w:tabs>
          <w:tab w:val="left" w:pos="709"/>
          <w:tab w:val="left" w:pos="851"/>
          <w:tab w:val="left" w:pos="1392"/>
        </w:tabs>
        <w:autoSpaceDE w:val="0"/>
        <w:autoSpaceDN w:val="0"/>
        <w:ind w:right="218" w:firstLine="567"/>
        <w:jc w:val="both"/>
        <w:rPr>
          <w:lang w:val="uk-UA"/>
        </w:rPr>
      </w:pPr>
      <w:r w:rsidRPr="00932A65">
        <w:rPr>
          <w:lang w:val="uk-UA"/>
        </w:rPr>
        <w:t xml:space="preserve">3 - цілі прийняття регуляторного акта, які можуть бути досягнуті майже повною мірою (усі важливі аспекти проблеми існувати не будуть); </w:t>
      </w:r>
    </w:p>
    <w:p w14:paraId="79606A6D" w14:textId="460FA025" w:rsidR="00745896" w:rsidRPr="00932A65" w:rsidRDefault="00745896" w:rsidP="004B3D38">
      <w:pPr>
        <w:widowControl w:val="0"/>
        <w:tabs>
          <w:tab w:val="left" w:pos="709"/>
          <w:tab w:val="left" w:pos="851"/>
          <w:tab w:val="left" w:pos="1392"/>
        </w:tabs>
        <w:autoSpaceDE w:val="0"/>
        <w:autoSpaceDN w:val="0"/>
        <w:ind w:right="218" w:firstLine="567"/>
        <w:jc w:val="both"/>
        <w:rPr>
          <w:lang w:val="uk-UA"/>
        </w:rPr>
      </w:pPr>
      <w:r w:rsidRPr="00932A65">
        <w:rPr>
          <w:lang w:val="uk-UA"/>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14:paraId="67214DD9" w14:textId="4D455F28" w:rsidR="00745896" w:rsidRPr="00932A65" w:rsidRDefault="00745896" w:rsidP="004B3D38">
      <w:pPr>
        <w:widowControl w:val="0"/>
        <w:tabs>
          <w:tab w:val="left" w:pos="709"/>
          <w:tab w:val="left" w:pos="851"/>
          <w:tab w:val="left" w:pos="1392"/>
        </w:tabs>
        <w:autoSpaceDE w:val="0"/>
        <w:autoSpaceDN w:val="0"/>
        <w:ind w:right="218" w:firstLine="567"/>
        <w:jc w:val="both"/>
        <w:rPr>
          <w:bCs/>
          <w:sz w:val="28"/>
          <w:szCs w:val="28"/>
          <w:lang w:val="uk-UA"/>
        </w:rPr>
      </w:pPr>
      <w:r w:rsidRPr="00932A65">
        <w:rPr>
          <w:lang w:val="uk-UA"/>
        </w:rPr>
        <w:t>1 - цілі прийняття регуляторного акта, які не можуть бути досягнуті (проблема продовжує існувати)</w:t>
      </w:r>
      <w:r w:rsidRPr="00932A65">
        <w:t>.</w:t>
      </w:r>
    </w:p>
    <w:p w14:paraId="78D68EC5" w14:textId="77777777" w:rsidR="00745896" w:rsidRPr="00932A65" w:rsidRDefault="00745896" w:rsidP="004B3D38">
      <w:pPr>
        <w:widowControl w:val="0"/>
        <w:tabs>
          <w:tab w:val="left" w:pos="709"/>
          <w:tab w:val="left" w:pos="851"/>
          <w:tab w:val="left" w:pos="1392"/>
        </w:tabs>
        <w:autoSpaceDE w:val="0"/>
        <w:autoSpaceDN w:val="0"/>
        <w:ind w:right="218" w:firstLine="567"/>
        <w:jc w:val="both"/>
        <w:rPr>
          <w:bCs/>
          <w:sz w:val="28"/>
          <w:szCs w:val="28"/>
          <w:lang w:val="uk-UA"/>
        </w:rPr>
      </w:pPr>
    </w:p>
    <w:tbl>
      <w:tblPr>
        <w:tblStyle w:val="af2"/>
        <w:tblW w:w="5000" w:type="pct"/>
        <w:tblLook w:val="04A0" w:firstRow="1" w:lastRow="0" w:firstColumn="1" w:lastColumn="0" w:noHBand="0" w:noVBand="1"/>
      </w:tblPr>
      <w:tblGrid>
        <w:gridCol w:w="2620"/>
        <w:gridCol w:w="2346"/>
        <w:gridCol w:w="4666"/>
      </w:tblGrid>
      <w:tr w:rsidR="00932A65" w:rsidRPr="00932A65" w14:paraId="13C6347B" w14:textId="77777777" w:rsidTr="00CF0442">
        <w:trPr>
          <w:tblHeader/>
        </w:trPr>
        <w:tc>
          <w:tcPr>
            <w:tcW w:w="1360" w:type="pct"/>
          </w:tcPr>
          <w:p w14:paraId="0AD6106E" w14:textId="6FBF7B3F" w:rsidR="004B3D38" w:rsidRPr="00932A65" w:rsidRDefault="004B3D38" w:rsidP="00CF0442">
            <w:pPr>
              <w:pStyle w:val="TableParagraph"/>
              <w:tabs>
                <w:tab w:val="left" w:pos="709"/>
                <w:tab w:val="left" w:pos="851"/>
              </w:tabs>
              <w:ind w:right="241"/>
              <w:jc w:val="center"/>
              <w:rPr>
                <w:b/>
                <w:sz w:val="24"/>
                <w:szCs w:val="24"/>
              </w:rPr>
            </w:pPr>
            <w:r w:rsidRPr="00932A65">
              <w:rPr>
                <w:b/>
                <w:spacing w:val="-2"/>
                <w:sz w:val="24"/>
                <w:szCs w:val="24"/>
              </w:rPr>
              <w:t xml:space="preserve">Рейтинг результативності </w:t>
            </w:r>
            <w:r w:rsidRPr="00932A65">
              <w:rPr>
                <w:b/>
                <w:spacing w:val="-8"/>
                <w:sz w:val="24"/>
                <w:szCs w:val="24"/>
              </w:rPr>
              <w:t>(досягнення</w:t>
            </w:r>
            <w:r w:rsidRPr="00932A65">
              <w:rPr>
                <w:b/>
                <w:spacing w:val="-19"/>
                <w:sz w:val="24"/>
                <w:szCs w:val="24"/>
              </w:rPr>
              <w:t xml:space="preserve"> </w:t>
            </w:r>
            <w:r w:rsidRPr="00932A65">
              <w:rPr>
                <w:b/>
                <w:spacing w:val="-8"/>
                <w:sz w:val="24"/>
                <w:szCs w:val="24"/>
              </w:rPr>
              <w:t>цілей</w:t>
            </w:r>
            <w:r w:rsidRPr="00932A65">
              <w:rPr>
                <w:b/>
                <w:spacing w:val="-17"/>
                <w:sz w:val="24"/>
                <w:szCs w:val="24"/>
              </w:rPr>
              <w:t xml:space="preserve"> </w:t>
            </w:r>
            <w:r w:rsidRPr="00932A65">
              <w:rPr>
                <w:b/>
                <w:spacing w:val="-8"/>
                <w:sz w:val="24"/>
                <w:szCs w:val="24"/>
              </w:rPr>
              <w:t xml:space="preserve">під </w:t>
            </w:r>
            <w:r w:rsidRPr="00932A65">
              <w:rPr>
                <w:b/>
                <w:sz w:val="24"/>
                <w:szCs w:val="24"/>
              </w:rPr>
              <w:t>час</w:t>
            </w:r>
            <w:r w:rsidRPr="00932A65">
              <w:rPr>
                <w:b/>
                <w:spacing w:val="-15"/>
                <w:sz w:val="24"/>
                <w:szCs w:val="24"/>
              </w:rPr>
              <w:t xml:space="preserve"> </w:t>
            </w:r>
            <w:r w:rsidRPr="00932A65">
              <w:rPr>
                <w:b/>
                <w:sz w:val="24"/>
                <w:szCs w:val="24"/>
              </w:rPr>
              <w:t xml:space="preserve">вирішення </w:t>
            </w:r>
            <w:r w:rsidRPr="00932A65">
              <w:rPr>
                <w:b/>
                <w:spacing w:val="-2"/>
                <w:sz w:val="24"/>
                <w:szCs w:val="24"/>
              </w:rPr>
              <w:t>проблеми)</w:t>
            </w:r>
          </w:p>
        </w:tc>
        <w:tc>
          <w:tcPr>
            <w:tcW w:w="1218" w:type="pct"/>
          </w:tcPr>
          <w:p w14:paraId="5141122B" w14:textId="77777777" w:rsidR="004B3D38" w:rsidRPr="00932A65" w:rsidRDefault="004B3D38" w:rsidP="00CF0442">
            <w:pPr>
              <w:pStyle w:val="TableParagraph"/>
              <w:tabs>
                <w:tab w:val="left" w:pos="709"/>
                <w:tab w:val="left" w:pos="851"/>
              </w:tabs>
              <w:ind w:right="25"/>
              <w:jc w:val="center"/>
              <w:rPr>
                <w:b/>
                <w:sz w:val="24"/>
                <w:szCs w:val="24"/>
              </w:rPr>
            </w:pPr>
            <w:r w:rsidRPr="00932A65">
              <w:rPr>
                <w:b/>
                <w:spacing w:val="-8"/>
                <w:sz w:val="24"/>
                <w:szCs w:val="24"/>
              </w:rPr>
              <w:t>Бал</w:t>
            </w:r>
            <w:r w:rsidRPr="00932A65">
              <w:rPr>
                <w:b/>
                <w:spacing w:val="-16"/>
                <w:sz w:val="24"/>
                <w:szCs w:val="24"/>
              </w:rPr>
              <w:t xml:space="preserve"> </w:t>
            </w:r>
            <w:r w:rsidRPr="00932A65">
              <w:rPr>
                <w:b/>
                <w:spacing w:val="-8"/>
                <w:sz w:val="24"/>
                <w:szCs w:val="24"/>
              </w:rPr>
              <w:t xml:space="preserve">результативності                      </w:t>
            </w:r>
            <w:r w:rsidRPr="00932A65">
              <w:rPr>
                <w:b/>
                <w:sz w:val="24"/>
                <w:szCs w:val="24"/>
              </w:rPr>
              <w:t>(за</w:t>
            </w:r>
            <w:r w:rsidRPr="00932A65">
              <w:rPr>
                <w:b/>
                <w:spacing w:val="-15"/>
                <w:sz w:val="24"/>
                <w:szCs w:val="24"/>
              </w:rPr>
              <w:t xml:space="preserve"> </w:t>
            </w:r>
            <w:r w:rsidRPr="00932A65">
              <w:rPr>
                <w:b/>
                <w:sz w:val="24"/>
                <w:szCs w:val="24"/>
              </w:rPr>
              <w:t>чотирибальною системою</w:t>
            </w:r>
            <w:r w:rsidRPr="00932A65">
              <w:rPr>
                <w:b/>
                <w:spacing w:val="-13"/>
                <w:sz w:val="24"/>
                <w:szCs w:val="24"/>
              </w:rPr>
              <w:t xml:space="preserve"> </w:t>
            </w:r>
            <w:r w:rsidRPr="00932A65">
              <w:rPr>
                <w:b/>
                <w:sz w:val="24"/>
                <w:szCs w:val="24"/>
              </w:rPr>
              <w:t>оцінки)</w:t>
            </w:r>
          </w:p>
        </w:tc>
        <w:tc>
          <w:tcPr>
            <w:tcW w:w="2422" w:type="pct"/>
          </w:tcPr>
          <w:p w14:paraId="4862DD07" w14:textId="77777777" w:rsidR="004B3D38" w:rsidRPr="00932A65" w:rsidRDefault="004B3D38" w:rsidP="00CF0442">
            <w:pPr>
              <w:pStyle w:val="TableParagraph"/>
              <w:tabs>
                <w:tab w:val="left" w:pos="709"/>
                <w:tab w:val="left" w:pos="851"/>
              </w:tabs>
              <w:spacing w:before="1"/>
              <w:jc w:val="center"/>
              <w:rPr>
                <w:b/>
                <w:sz w:val="24"/>
                <w:szCs w:val="24"/>
              </w:rPr>
            </w:pPr>
            <w:r w:rsidRPr="00932A65">
              <w:rPr>
                <w:b/>
                <w:spacing w:val="-8"/>
                <w:sz w:val="24"/>
                <w:szCs w:val="24"/>
              </w:rPr>
              <w:t>Коментарі</w:t>
            </w:r>
            <w:r w:rsidRPr="00932A65">
              <w:rPr>
                <w:b/>
                <w:spacing w:val="-19"/>
                <w:sz w:val="24"/>
                <w:szCs w:val="24"/>
              </w:rPr>
              <w:t xml:space="preserve"> </w:t>
            </w:r>
            <w:r w:rsidRPr="00932A65">
              <w:rPr>
                <w:b/>
                <w:spacing w:val="-8"/>
                <w:sz w:val="24"/>
                <w:szCs w:val="24"/>
              </w:rPr>
              <w:t>щодо</w:t>
            </w:r>
            <w:r w:rsidRPr="00932A65">
              <w:rPr>
                <w:b/>
                <w:spacing w:val="-17"/>
                <w:sz w:val="24"/>
                <w:szCs w:val="24"/>
              </w:rPr>
              <w:t xml:space="preserve"> </w:t>
            </w:r>
            <w:r w:rsidRPr="00932A65">
              <w:rPr>
                <w:b/>
                <w:spacing w:val="-8"/>
                <w:sz w:val="24"/>
                <w:szCs w:val="24"/>
              </w:rPr>
              <w:t>присвоєння</w:t>
            </w:r>
            <w:r w:rsidRPr="00932A65">
              <w:rPr>
                <w:b/>
                <w:spacing w:val="-16"/>
                <w:sz w:val="24"/>
                <w:szCs w:val="24"/>
              </w:rPr>
              <w:t xml:space="preserve"> </w:t>
            </w:r>
            <w:r w:rsidRPr="00932A65">
              <w:rPr>
                <w:b/>
                <w:spacing w:val="-8"/>
                <w:sz w:val="24"/>
                <w:szCs w:val="24"/>
              </w:rPr>
              <w:t xml:space="preserve">відповідного </w:t>
            </w:r>
            <w:r w:rsidRPr="00932A65">
              <w:rPr>
                <w:b/>
                <w:spacing w:val="-4"/>
                <w:sz w:val="24"/>
                <w:szCs w:val="24"/>
              </w:rPr>
              <w:t>балу</w:t>
            </w:r>
          </w:p>
        </w:tc>
      </w:tr>
      <w:tr w:rsidR="00932A65" w:rsidRPr="00932A65" w14:paraId="2A507179" w14:textId="77777777" w:rsidTr="00CF0442">
        <w:tc>
          <w:tcPr>
            <w:tcW w:w="1360" w:type="pct"/>
          </w:tcPr>
          <w:p w14:paraId="35D80B7B" w14:textId="77777777" w:rsidR="004B3D38" w:rsidRPr="00932A65" w:rsidRDefault="004B3D38" w:rsidP="00CF0442">
            <w:pPr>
              <w:pStyle w:val="TableParagraph"/>
              <w:tabs>
                <w:tab w:val="left" w:pos="709"/>
                <w:tab w:val="left" w:pos="851"/>
              </w:tabs>
              <w:rPr>
                <w:spacing w:val="-10"/>
                <w:sz w:val="24"/>
                <w:szCs w:val="24"/>
              </w:rPr>
            </w:pPr>
            <w:r w:rsidRPr="00932A65">
              <w:rPr>
                <w:spacing w:val="-9"/>
                <w:sz w:val="24"/>
                <w:szCs w:val="24"/>
              </w:rPr>
              <w:t>Альтернатива</w:t>
            </w:r>
            <w:r w:rsidRPr="00932A65">
              <w:rPr>
                <w:sz w:val="24"/>
                <w:szCs w:val="24"/>
              </w:rPr>
              <w:t xml:space="preserve"> </w:t>
            </w:r>
            <w:r w:rsidRPr="00932A65">
              <w:rPr>
                <w:spacing w:val="-10"/>
                <w:sz w:val="24"/>
                <w:szCs w:val="24"/>
              </w:rPr>
              <w:t>1</w:t>
            </w:r>
          </w:p>
          <w:p w14:paraId="3C3D3B63" w14:textId="77777777" w:rsidR="004B3D38" w:rsidRPr="00932A65" w:rsidRDefault="004B3D38" w:rsidP="00CF0442">
            <w:pPr>
              <w:widowControl w:val="0"/>
              <w:tabs>
                <w:tab w:val="left" w:pos="709"/>
                <w:tab w:val="left" w:pos="851"/>
                <w:tab w:val="left" w:pos="1392"/>
              </w:tabs>
              <w:autoSpaceDE w:val="0"/>
              <w:autoSpaceDN w:val="0"/>
              <w:ind w:right="218"/>
              <w:jc w:val="both"/>
              <w:rPr>
                <w:b/>
                <w:lang w:val="uk-UA"/>
              </w:rPr>
            </w:pPr>
            <w:r w:rsidRPr="00932A65">
              <w:rPr>
                <w:spacing w:val="-2"/>
                <w:lang w:val="uk-UA"/>
              </w:rPr>
              <w:t xml:space="preserve">(чинне </w:t>
            </w:r>
            <w:r w:rsidRPr="00932A65">
              <w:rPr>
                <w:spacing w:val="-8"/>
                <w:lang w:val="uk-UA"/>
              </w:rPr>
              <w:t>регулювання)</w:t>
            </w:r>
          </w:p>
        </w:tc>
        <w:tc>
          <w:tcPr>
            <w:tcW w:w="1218" w:type="pct"/>
          </w:tcPr>
          <w:p w14:paraId="141C064E" w14:textId="77777777" w:rsidR="004B3D38" w:rsidRPr="00932A65" w:rsidRDefault="004B3D38" w:rsidP="00CF0442">
            <w:pPr>
              <w:pStyle w:val="TableParagraph"/>
              <w:tabs>
                <w:tab w:val="left" w:pos="709"/>
                <w:tab w:val="left" w:pos="851"/>
              </w:tabs>
              <w:jc w:val="center"/>
              <w:rPr>
                <w:sz w:val="24"/>
                <w:szCs w:val="24"/>
              </w:rPr>
            </w:pPr>
            <w:r w:rsidRPr="00932A65">
              <w:rPr>
                <w:spacing w:val="-10"/>
                <w:sz w:val="24"/>
                <w:szCs w:val="24"/>
              </w:rPr>
              <w:t>1</w:t>
            </w:r>
          </w:p>
        </w:tc>
        <w:tc>
          <w:tcPr>
            <w:tcW w:w="2422" w:type="pct"/>
          </w:tcPr>
          <w:p w14:paraId="122AA0CD" w14:textId="77777777" w:rsidR="004B3D38" w:rsidRPr="00932A65" w:rsidRDefault="004B3D38" w:rsidP="001A1D78">
            <w:pPr>
              <w:pStyle w:val="af0"/>
              <w:tabs>
                <w:tab w:val="left" w:pos="286"/>
                <w:tab w:val="left" w:pos="709"/>
                <w:tab w:val="left" w:pos="851"/>
              </w:tabs>
              <w:spacing w:before="0" w:beforeAutospacing="0" w:after="0" w:afterAutospacing="0"/>
              <w:jc w:val="both"/>
              <w:rPr>
                <w:lang w:val="uk-UA"/>
              </w:rPr>
            </w:pPr>
            <w:r w:rsidRPr="00932A65">
              <w:rPr>
                <w:lang w:val="uk-UA"/>
              </w:rPr>
              <w:t>Альтернатива 1 унеможливлює:</w:t>
            </w:r>
          </w:p>
          <w:p w14:paraId="0867905F" w14:textId="325F223D" w:rsidR="004B3D38" w:rsidRPr="00932A65" w:rsidRDefault="004B3D38" w:rsidP="001A1D78">
            <w:pPr>
              <w:pStyle w:val="a5"/>
              <w:numPr>
                <w:ilvl w:val="0"/>
                <w:numId w:val="35"/>
              </w:numPr>
              <w:tabs>
                <w:tab w:val="left" w:pos="286"/>
                <w:tab w:val="left" w:pos="436"/>
              </w:tabs>
              <w:ind w:left="0" w:firstLine="0"/>
              <w:jc w:val="both"/>
              <w:rPr>
                <w:lang w:val="uk-UA"/>
              </w:rPr>
            </w:pPr>
            <w:r w:rsidRPr="00932A65">
              <w:rPr>
                <w:lang w:val="uk-UA"/>
              </w:rPr>
              <w:t xml:space="preserve">підвищення ефективності механізмів урегулювання податкових спорів у межах зобов’язань відповідно до міжнародних договорів про уникнення подвійного оподаткування;  </w:t>
            </w:r>
          </w:p>
          <w:p w14:paraId="0D91ECA9" w14:textId="52FFAE02" w:rsidR="006A0A04" w:rsidRPr="00932A65" w:rsidRDefault="006A0A04" w:rsidP="001A1D78">
            <w:pPr>
              <w:pStyle w:val="a5"/>
              <w:numPr>
                <w:ilvl w:val="0"/>
                <w:numId w:val="35"/>
              </w:numPr>
              <w:tabs>
                <w:tab w:val="left" w:pos="286"/>
                <w:tab w:val="left" w:pos="436"/>
              </w:tabs>
              <w:ind w:left="0" w:right="137" w:firstLine="0"/>
              <w:jc w:val="both"/>
              <w:rPr>
                <w:lang w:val="uk-UA"/>
              </w:rPr>
            </w:pPr>
            <w:r w:rsidRPr="00932A65">
              <w:rPr>
                <w:rStyle w:val="af6"/>
                <w:b w:val="0"/>
                <w:lang w:val="uk-UA"/>
              </w:rPr>
              <w:t>доступ платників податків до процедури взаємного узгодження у випадках, коли вони вже скористались іншими засобами правового захисту (адміністративним або судовим оскарженням);</w:t>
            </w:r>
            <w:r w:rsidRPr="00932A65">
              <w:rPr>
                <w:lang w:val="uk-UA"/>
              </w:rPr>
              <w:t xml:space="preserve"> </w:t>
            </w:r>
          </w:p>
          <w:p w14:paraId="081A5353" w14:textId="617B576F" w:rsidR="004B3D38" w:rsidRPr="00932A65" w:rsidRDefault="006A0A04" w:rsidP="001A1D78">
            <w:pPr>
              <w:tabs>
                <w:tab w:val="left" w:pos="286"/>
                <w:tab w:val="left" w:pos="436"/>
              </w:tabs>
              <w:jc w:val="both"/>
              <w:rPr>
                <w:lang w:val="uk-UA"/>
              </w:rPr>
            </w:pPr>
            <w:r w:rsidRPr="00932A65">
              <w:rPr>
                <w:lang w:val="uk-UA"/>
              </w:rPr>
              <w:lastRenderedPageBreak/>
              <w:t>3</w:t>
            </w:r>
            <w:r w:rsidR="004B3D38" w:rsidRPr="00932A65">
              <w:rPr>
                <w:lang w:val="uk-UA"/>
              </w:rPr>
              <w:t xml:space="preserve">) зниження ризику щодо виникнення подвійного оподаткування у разі збереження можливості укладання одностороннього договору попереднього узгодження ціноутворення; </w:t>
            </w:r>
          </w:p>
          <w:p w14:paraId="74FB3D37" w14:textId="5BC9E3CF" w:rsidR="004B3D38" w:rsidRPr="00932A65" w:rsidRDefault="006A0A04" w:rsidP="001A1D78">
            <w:pPr>
              <w:tabs>
                <w:tab w:val="left" w:pos="286"/>
                <w:tab w:val="left" w:pos="436"/>
              </w:tabs>
              <w:jc w:val="both"/>
              <w:rPr>
                <w:lang w:val="uk-UA"/>
              </w:rPr>
            </w:pPr>
            <w:r w:rsidRPr="00932A65">
              <w:rPr>
                <w:lang w:val="uk-UA"/>
              </w:rPr>
              <w:t>4</w:t>
            </w:r>
            <w:r w:rsidR="004B3D38" w:rsidRPr="00932A65">
              <w:rPr>
                <w:lang w:val="uk-UA"/>
              </w:rPr>
              <w:t xml:space="preserve">) зменшення витрат:  </w:t>
            </w:r>
          </w:p>
          <w:p w14:paraId="65684B4F" w14:textId="77777777" w:rsidR="004B3D38" w:rsidRPr="00932A65" w:rsidRDefault="004B3D38" w:rsidP="001A1D78">
            <w:pPr>
              <w:tabs>
                <w:tab w:val="left" w:pos="286"/>
                <w:tab w:val="left" w:pos="436"/>
              </w:tabs>
              <w:jc w:val="both"/>
              <w:rPr>
                <w:lang w:val="uk-UA"/>
              </w:rPr>
            </w:pPr>
            <w:r w:rsidRPr="00932A65">
              <w:rPr>
                <w:lang w:val="uk-UA"/>
              </w:rPr>
              <w:t>- ВПП – на  подання заяви щодо попереднього узгодження ціноутворення та витрати, спричинені спорами з питань подвійного оподаткування;</w:t>
            </w:r>
          </w:p>
          <w:p w14:paraId="6D1DF7EE" w14:textId="77777777" w:rsidR="004B3D38" w:rsidRPr="00932A65" w:rsidRDefault="004B3D38" w:rsidP="001A1D78">
            <w:pPr>
              <w:tabs>
                <w:tab w:val="left" w:pos="286"/>
                <w:tab w:val="left" w:pos="436"/>
              </w:tabs>
              <w:jc w:val="both"/>
              <w:rPr>
                <w:lang w:val="uk-UA"/>
              </w:rPr>
            </w:pPr>
            <w:r w:rsidRPr="00932A65">
              <w:rPr>
                <w:lang w:val="uk-UA"/>
              </w:rPr>
              <w:t>- компетентного органу – на проведення процедури узгодження на підставі заяви щодо попереднього узгодження ціноутворення;</w:t>
            </w:r>
          </w:p>
          <w:p w14:paraId="31BD4452" w14:textId="7C34C122" w:rsidR="004B3D38" w:rsidRPr="00932A65" w:rsidRDefault="006A0A04" w:rsidP="001A1D78">
            <w:pPr>
              <w:tabs>
                <w:tab w:val="left" w:pos="286"/>
                <w:tab w:val="left" w:pos="436"/>
              </w:tabs>
              <w:jc w:val="both"/>
              <w:rPr>
                <w:lang w:val="uk-UA"/>
              </w:rPr>
            </w:pPr>
            <w:r w:rsidRPr="00932A65">
              <w:rPr>
                <w:lang w:val="uk-UA"/>
              </w:rPr>
              <w:t>5</w:t>
            </w:r>
            <w:r w:rsidR="004B3D38" w:rsidRPr="00932A65">
              <w:rPr>
                <w:lang w:val="uk-UA"/>
              </w:rPr>
              <w:t xml:space="preserve">) спрощення та підвищення прозорості процедури </w:t>
            </w:r>
            <w:r w:rsidR="004B3D38" w:rsidRPr="00932A65">
              <w:rPr>
                <w:lang w:val="uk-UA" w:eastAsia="en-US"/>
              </w:rPr>
              <w:t>попереднього узгодження ціноутворення у контрольованих операціях</w:t>
            </w:r>
            <w:r w:rsidR="004B3D38" w:rsidRPr="00932A65">
              <w:rPr>
                <w:lang w:val="uk-UA"/>
              </w:rPr>
              <w:t>;</w:t>
            </w:r>
          </w:p>
          <w:p w14:paraId="44F2D621" w14:textId="151C7222" w:rsidR="004B3D38" w:rsidRPr="00932A65" w:rsidRDefault="006A0A04" w:rsidP="001A1D78">
            <w:pPr>
              <w:pStyle w:val="a5"/>
              <w:tabs>
                <w:tab w:val="left" w:pos="286"/>
                <w:tab w:val="left" w:pos="436"/>
              </w:tabs>
              <w:ind w:left="0"/>
              <w:jc w:val="both"/>
              <w:rPr>
                <w:lang w:val="uk-UA"/>
              </w:rPr>
            </w:pPr>
            <w:r w:rsidRPr="00932A65">
              <w:rPr>
                <w:lang w:val="uk-UA"/>
              </w:rPr>
              <w:t>6</w:t>
            </w:r>
            <w:r w:rsidR="004B3D38" w:rsidRPr="00932A65">
              <w:rPr>
                <w:lang w:val="uk-UA"/>
              </w:rPr>
              <w:t>) виконання міжнародних зобов’язань, а також реалізацію програмних і стратегічних документів Уряду та Верховної Ради;</w:t>
            </w:r>
          </w:p>
          <w:p w14:paraId="330D8FBF" w14:textId="11BA6675" w:rsidR="006A0A04" w:rsidRPr="00932A65" w:rsidRDefault="006A0A04" w:rsidP="00EC1FC3">
            <w:pPr>
              <w:pStyle w:val="a5"/>
              <w:tabs>
                <w:tab w:val="left" w:pos="286"/>
                <w:tab w:val="left" w:pos="436"/>
              </w:tabs>
              <w:ind w:left="0"/>
              <w:jc w:val="both"/>
              <w:rPr>
                <w:b/>
                <w:lang w:val="uk-UA"/>
              </w:rPr>
            </w:pPr>
            <w:r w:rsidRPr="00932A65">
              <w:rPr>
                <w:lang w:val="uk-UA"/>
              </w:rPr>
              <w:t>7</w:t>
            </w:r>
            <w:r w:rsidR="004B3D38" w:rsidRPr="00932A65">
              <w:rPr>
                <w:lang w:val="uk-UA"/>
              </w:rPr>
              <w:t>) уникнення репутаційних ризиків для України як сторони двосторонніх міжнародних податкових угод.</w:t>
            </w:r>
          </w:p>
        </w:tc>
      </w:tr>
      <w:tr w:rsidR="004B3D38" w:rsidRPr="00932A65" w14:paraId="4381FA8D" w14:textId="77777777" w:rsidTr="00CF0442">
        <w:tc>
          <w:tcPr>
            <w:tcW w:w="1360" w:type="pct"/>
          </w:tcPr>
          <w:p w14:paraId="6B1DF5B0" w14:textId="77777777" w:rsidR="004B3D38" w:rsidRPr="00932A65" w:rsidRDefault="004B3D38" w:rsidP="00CF0442">
            <w:pPr>
              <w:pStyle w:val="TableParagraph"/>
              <w:tabs>
                <w:tab w:val="left" w:pos="709"/>
                <w:tab w:val="left" w:pos="851"/>
              </w:tabs>
              <w:rPr>
                <w:sz w:val="24"/>
                <w:szCs w:val="24"/>
              </w:rPr>
            </w:pPr>
            <w:r w:rsidRPr="00932A65">
              <w:rPr>
                <w:spacing w:val="-9"/>
                <w:sz w:val="24"/>
                <w:szCs w:val="24"/>
              </w:rPr>
              <w:lastRenderedPageBreak/>
              <w:t>Альтернатива</w:t>
            </w:r>
            <w:r w:rsidRPr="00932A65">
              <w:rPr>
                <w:sz w:val="24"/>
                <w:szCs w:val="24"/>
              </w:rPr>
              <w:t xml:space="preserve"> </w:t>
            </w:r>
            <w:r w:rsidRPr="00932A65">
              <w:rPr>
                <w:spacing w:val="-10"/>
                <w:sz w:val="24"/>
                <w:szCs w:val="24"/>
              </w:rPr>
              <w:t>2</w:t>
            </w:r>
          </w:p>
          <w:p w14:paraId="77674CC2" w14:textId="77777777" w:rsidR="004B3D38" w:rsidRPr="00932A65" w:rsidRDefault="004B3D38" w:rsidP="00CF0442">
            <w:pPr>
              <w:widowControl w:val="0"/>
              <w:tabs>
                <w:tab w:val="left" w:pos="709"/>
                <w:tab w:val="left" w:pos="851"/>
                <w:tab w:val="left" w:pos="1392"/>
              </w:tabs>
              <w:autoSpaceDE w:val="0"/>
              <w:autoSpaceDN w:val="0"/>
              <w:ind w:right="218"/>
              <w:jc w:val="both"/>
              <w:rPr>
                <w:b/>
                <w:lang w:val="uk-UA"/>
              </w:rPr>
            </w:pPr>
            <w:r w:rsidRPr="00932A65">
              <w:rPr>
                <w:spacing w:val="-2"/>
                <w:lang w:val="uk-UA"/>
              </w:rPr>
              <w:t xml:space="preserve">(прийняття </w:t>
            </w:r>
            <w:r w:rsidRPr="00932A65">
              <w:rPr>
                <w:spacing w:val="-9"/>
                <w:lang w:val="uk-UA"/>
              </w:rPr>
              <w:t>регуляторного</w:t>
            </w:r>
            <w:r w:rsidRPr="00932A65">
              <w:rPr>
                <w:spacing w:val="1"/>
                <w:lang w:val="uk-UA"/>
              </w:rPr>
              <w:t xml:space="preserve"> </w:t>
            </w:r>
            <w:r w:rsidRPr="00932A65">
              <w:rPr>
                <w:spacing w:val="-4"/>
                <w:lang w:val="uk-UA"/>
              </w:rPr>
              <w:t>акта)</w:t>
            </w:r>
          </w:p>
        </w:tc>
        <w:tc>
          <w:tcPr>
            <w:tcW w:w="1218" w:type="pct"/>
          </w:tcPr>
          <w:p w14:paraId="50F89700" w14:textId="77777777" w:rsidR="004B3D38" w:rsidRPr="00932A65" w:rsidRDefault="004B3D38" w:rsidP="00CF0442">
            <w:pPr>
              <w:pStyle w:val="TableParagraph"/>
              <w:tabs>
                <w:tab w:val="left" w:pos="709"/>
                <w:tab w:val="left" w:pos="851"/>
              </w:tabs>
              <w:jc w:val="center"/>
              <w:rPr>
                <w:sz w:val="24"/>
                <w:szCs w:val="24"/>
              </w:rPr>
            </w:pPr>
            <w:r w:rsidRPr="00932A65">
              <w:rPr>
                <w:spacing w:val="-10"/>
                <w:sz w:val="24"/>
                <w:szCs w:val="24"/>
              </w:rPr>
              <w:t>4</w:t>
            </w:r>
          </w:p>
        </w:tc>
        <w:tc>
          <w:tcPr>
            <w:tcW w:w="2422" w:type="pct"/>
          </w:tcPr>
          <w:p w14:paraId="6BC5C3D3" w14:textId="77777777" w:rsidR="004B3D38" w:rsidRPr="00932A65" w:rsidRDefault="004B3D38" w:rsidP="00CB1A6A">
            <w:pPr>
              <w:pStyle w:val="af0"/>
              <w:tabs>
                <w:tab w:val="left" w:pos="709"/>
                <w:tab w:val="left" w:pos="851"/>
              </w:tabs>
              <w:spacing w:before="0" w:beforeAutospacing="0" w:after="0" w:afterAutospacing="0"/>
              <w:ind w:firstLine="24"/>
              <w:jc w:val="both"/>
              <w:rPr>
                <w:lang w:val="uk-UA"/>
              </w:rPr>
            </w:pPr>
            <w:r w:rsidRPr="00932A65">
              <w:rPr>
                <w:lang w:val="uk-UA"/>
              </w:rPr>
              <w:t>Альтернатива 2 дасть змогу:</w:t>
            </w:r>
          </w:p>
          <w:p w14:paraId="1CF653EA" w14:textId="77777777" w:rsidR="004B3D38" w:rsidRPr="00932A65" w:rsidRDefault="004B3D38" w:rsidP="00CB1A6A">
            <w:pPr>
              <w:pStyle w:val="a5"/>
              <w:numPr>
                <w:ilvl w:val="0"/>
                <w:numId w:val="30"/>
              </w:numPr>
              <w:tabs>
                <w:tab w:val="left" w:pos="362"/>
              </w:tabs>
              <w:ind w:left="0" w:firstLine="24"/>
              <w:jc w:val="both"/>
              <w:rPr>
                <w:lang w:val="uk-UA"/>
              </w:rPr>
            </w:pPr>
            <w:r w:rsidRPr="00932A65">
              <w:rPr>
                <w:lang w:val="uk-UA"/>
              </w:rPr>
              <w:t xml:space="preserve">підвищити ефективність механізмів врегулювання податкових спорів у межах зобов’язань відповідно до міжнародних договорів про уникнення подвійного оподаткування;  </w:t>
            </w:r>
          </w:p>
          <w:p w14:paraId="30FDFEF7" w14:textId="77777777" w:rsidR="004B3D38" w:rsidRPr="00932A65" w:rsidRDefault="004B3D38" w:rsidP="00CB1A6A">
            <w:pPr>
              <w:pStyle w:val="a5"/>
              <w:numPr>
                <w:ilvl w:val="0"/>
                <w:numId w:val="30"/>
              </w:numPr>
              <w:tabs>
                <w:tab w:val="left" w:pos="362"/>
              </w:tabs>
              <w:ind w:left="0" w:firstLine="24"/>
              <w:jc w:val="both"/>
              <w:rPr>
                <w:lang w:val="uk-UA"/>
              </w:rPr>
            </w:pPr>
            <w:r w:rsidRPr="00932A65">
              <w:rPr>
                <w:lang w:val="uk-UA"/>
              </w:rPr>
              <w:t xml:space="preserve">створити передбачуваний, зрозумілий і ефективний механізм взаємодії між платниками податків, які ініціювали розгляд справи, компетентним органом України (ДПС) і іноземної держави; </w:t>
            </w:r>
          </w:p>
          <w:p w14:paraId="1B2B2419" w14:textId="77777777" w:rsidR="004B3D38" w:rsidRPr="00932A65" w:rsidRDefault="004B3D38" w:rsidP="00CB1A6A">
            <w:pPr>
              <w:pStyle w:val="a5"/>
              <w:numPr>
                <w:ilvl w:val="0"/>
                <w:numId w:val="30"/>
              </w:numPr>
              <w:tabs>
                <w:tab w:val="left" w:pos="362"/>
              </w:tabs>
              <w:ind w:left="0" w:firstLine="24"/>
              <w:jc w:val="both"/>
              <w:rPr>
                <w:lang w:val="uk-UA"/>
              </w:rPr>
            </w:pPr>
            <w:r w:rsidRPr="00932A65">
              <w:rPr>
                <w:lang w:val="uk-UA"/>
              </w:rPr>
              <w:t>забезпечити економію витрат робочого часу працівників контролюючого органу (ДПС) та суб’єктів господарювання за рахунок відсутності необхідності в  додаткових роз’ясненнях вимог законодавства;</w:t>
            </w:r>
          </w:p>
          <w:p w14:paraId="611488CE" w14:textId="77777777" w:rsidR="004B3D38" w:rsidRPr="00932A65" w:rsidRDefault="004B3D38" w:rsidP="00CB1A6A">
            <w:pPr>
              <w:pStyle w:val="a5"/>
              <w:tabs>
                <w:tab w:val="left" w:pos="362"/>
              </w:tabs>
              <w:ind w:left="0" w:firstLine="24"/>
              <w:jc w:val="both"/>
              <w:rPr>
                <w:lang w:val="uk-UA"/>
              </w:rPr>
            </w:pPr>
            <w:r w:rsidRPr="00932A65">
              <w:rPr>
                <w:lang w:val="uk-UA"/>
              </w:rPr>
              <w:t>4) забезпечити виконання міжнародних зобов’язань, а також реалізацію програмних і стратегічних документів Уряду та Верховної Ради;</w:t>
            </w:r>
          </w:p>
          <w:p w14:paraId="6BD129BD" w14:textId="77777777" w:rsidR="004B3D38" w:rsidRPr="00932A65" w:rsidRDefault="004B3D38" w:rsidP="00CB1A6A">
            <w:pPr>
              <w:ind w:firstLine="24"/>
              <w:jc w:val="both"/>
              <w:rPr>
                <w:lang w:val="uk-UA"/>
              </w:rPr>
            </w:pPr>
            <w:r w:rsidRPr="00932A65">
              <w:rPr>
                <w:lang w:val="uk-UA"/>
              </w:rPr>
              <w:lastRenderedPageBreak/>
              <w:t xml:space="preserve">5) спростити і підвищити прозорість процедури </w:t>
            </w:r>
            <w:r w:rsidRPr="00932A65">
              <w:rPr>
                <w:lang w:val="uk-UA" w:eastAsia="en-US"/>
              </w:rPr>
              <w:t>попереднього узгодження ціноутворення у контрольованих операціях;</w:t>
            </w:r>
          </w:p>
          <w:p w14:paraId="523B2EDF" w14:textId="77777777" w:rsidR="004B3D38" w:rsidRPr="00932A65" w:rsidRDefault="004B3D38" w:rsidP="00CB1A6A">
            <w:pPr>
              <w:pStyle w:val="a5"/>
              <w:tabs>
                <w:tab w:val="left" w:pos="362"/>
              </w:tabs>
              <w:ind w:left="0" w:firstLine="24"/>
              <w:jc w:val="both"/>
              <w:rPr>
                <w:b/>
                <w:lang w:val="uk-UA"/>
              </w:rPr>
            </w:pPr>
            <w:r w:rsidRPr="00932A65">
              <w:rPr>
                <w:lang w:val="uk-UA"/>
              </w:rPr>
              <w:t>6) покращити імідж України як надійного та добросовісного партнера в міжнародних відносинах.</w:t>
            </w:r>
          </w:p>
        </w:tc>
      </w:tr>
    </w:tbl>
    <w:p w14:paraId="6C75CF62" w14:textId="77777777" w:rsidR="004B3D38" w:rsidRPr="00932A65" w:rsidRDefault="004B3D38" w:rsidP="004B3D38">
      <w:pPr>
        <w:widowControl w:val="0"/>
        <w:tabs>
          <w:tab w:val="left" w:pos="709"/>
          <w:tab w:val="left" w:pos="851"/>
          <w:tab w:val="left" w:pos="1392"/>
        </w:tabs>
        <w:autoSpaceDE w:val="0"/>
        <w:autoSpaceDN w:val="0"/>
        <w:ind w:right="218" w:firstLine="567"/>
        <w:jc w:val="both"/>
        <w:rPr>
          <w:b/>
          <w:sz w:val="28"/>
          <w:szCs w:val="28"/>
          <w:lang w:val="uk-UA"/>
        </w:rPr>
      </w:pPr>
    </w:p>
    <w:p w14:paraId="7EA1CC79" w14:textId="77777777" w:rsidR="004B3D38" w:rsidRPr="00932A65" w:rsidRDefault="004B3D38" w:rsidP="004B3D38">
      <w:pPr>
        <w:widowControl w:val="0"/>
        <w:tabs>
          <w:tab w:val="left" w:pos="709"/>
          <w:tab w:val="left" w:pos="851"/>
          <w:tab w:val="left" w:pos="1392"/>
        </w:tabs>
        <w:autoSpaceDE w:val="0"/>
        <w:autoSpaceDN w:val="0"/>
        <w:ind w:right="218" w:firstLine="567"/>
        <w:jc w:val="both"/>
        <w:rPr>
          <w:b/>
          <w:sz w:val="28"/>
          <w:szCs w:val="28"/>
        </w:rPr>
      </w:pPr>
    </w:p>
    <w:tbl>
      <w:tblPr>
        <w:tblStyle w:val="af2"/>
        <w:tblW w:w="5000" w:type="pct"/>
        <w:tblLook w:val="04A0" w:firstRow="1" w:lastRow="0" w:firstColumn="1" w:lastColumn="0" w:noHBand="0" w:noVBand="1"/>
      </w:tblPr>
      <w:tblGrid>
        <w:gridCol w:w="1849"/>
        <w:gridCol w:w="1527"/>
        <w:gridCol w:w="3680"/>
        <w:gridCol w:w="2576"/>
      </w:tblGrid>
      <w:tr w:rsidR="00932A65" w:rsidRPr="00932A65" w14:paraId="34B17B3E" w14:textId="77777777" w:rsidTr="00CF0442">
        <w:trPr>
          <w:tblHeader/>
        </w:trPr>
        <w:tc>
          <w:tcPr>
            <w:tcW w:w="932" w:type="pct"/>
          </w:tcPr>
          <w:p w14:paraId="202E3120" w14:textId="77777777" w:rsidR="004B3D38" w:rsidRPr="00932A65" w:rsidRDefault="004B3D38" w:rsidP="00CF0442">
            <w:pPr>
              <w:pStyle w:val="TableParagraph"/>
              <w:tabs>
                <w:tab w:val="left" w:pos="709"/>
                <w:tab w:val="left" w:pos="851"/>
              </w:tabs>
              <w:spacing w:before="120" w:after="120"/>
              <w:ind w:left="-131" w:right="-108"/>
              <w:jc w:val="center"/>
              <w:rPr>
                <w:b/>
                <w:sz w:val="24"/>
                <w:szCs w:val="24"/>
              </w:rPr>
            </w:pPr>
            <w:r w:rsidRPr="00932A65">
              <w:rPr>
                <w:b/>
                <w:spacing w:val="-2"/>
                <w:sz w:val="24"/>
                <w:szCs w:val="24"/>
              </w:rPr>
              <w:t xml:space="preserve">Рейтинг </w:t>
            </w:r>
            <w:r w:rsidRPr="00932A65">
              <w:rPr>
                <w:b/>
                <w:spacing w:val="-8"/>
                <w:sz w:val="24"/>
                <w:szCs w:val="24"/>
              </w:rPr>
              <w:t>результативності</w:t>
            </w:r>
          </w:p>
        </w:tc>
        <w:tc>
          <w:tcPr>
            <w:tcW w:w="781" w:type="pct"/>
          </w:tcPr>
          <w:p w14:paraId="271F5325" w14:textId="77777777" w:rsidR="004B3D38" w:rsidRPr="00932A65" w:rsidRDefault="004B3D38" w:rsidP="00CF0442">
            <w:pPr>
              <w:pStyle w:val="TableParagraph"/>
              <w:tabs>
                <w:tab w:val="left" w:pos="709"/>
                <w:tab w:val="left" w:pos="851"/>
              </w:tabs>
              <w:spacing w:before="120" w:after="120"/>
              <w:ind w:left="-107" w:right="-109"/>
              <w:jc w:val="center"/>
              <w:rPr>
                <w:b/>
                <w:sz w:val="24"/>
                <w:szCs w:val="24"/>
              </w:rPr>
            </w:pPr>
            <w:r w:rsidRPr="00932A65">
              <w:rPr>
                <w:b/>
                <w:spacing w:val="-7"/>
                <w:sz w:val="24"/>
                <w:szCs w:val="24"/>
              </w:rPr>
              <w:t>Вигоди</w:t>
            </w:r>
            <w:r w:rsidRPr="00932A65">
              <w:rPr>
                <w:b/>
                <w:spacing w:val="-16"/>
                <w:sz w:val="24"/>
                <w:szCs w:val="24"/>
              </w:rPr>
              <w:t xml:space="preserve"> </w:t>
            </w:r>
            <w:r w:rsidRPr="00932A65">
              <w:rPr>
                <w:b/>
                <w:spacing w:val="-2"/>
                <w:sz w:val="24"/>
                <w:szCs w:val="24"/>
              </w:rPr>
              <w:t>(підсумок)</w:t>
            </w:r>
          </w:p>
        </w:tc>
        <w:tc>
          <w:tcPr>
            <w:tcW w:w="1930" w:type="pct"/>
          </w:tcPr>
          <w:p w14:paraId="77C586F5" w14:textId="77777777" w:rsidR="004B3D38" w:rsidRPr="00932A65" w:rsidRDefault="004B3D38" w:rsidP="00CF0442">
            <w:pPr>
              <w:pStyle w:val="TableParagraph"/>
              <w:tabs>
                <w:tab w:val="left" w:pos="709"/>
                <w:tab w:val="left" w:pos="851"/>
              </w:tabs>
              <w:spacing w:before="120" w:after="120"/>
              <w:jc w:val="center"/>
              <w:rPr>
                <w:b/>
                <w:sz w:val="24"/>
                <w:szCs w:val="24"/>
              </w:rPr>
            </w:pPr>
            <w:r w:rsidRPr="00932A65">
              <w:rPr>
                <w:b/>
                <w:spacing w:val="-9"/>
                <w:sz w:val="24"/>
                <w:szCs w:val="24"/>
              </w:rPr>
              <w:t>Витрати</w:t>
            </w:r>
            <w:r w:rsidRPr="00932A65">
              <w:rPr>
                <w:b/>
                <w:spacing w:val="-3"/>
                <w:sz w:val="24"/>
                <w:szCs w:val="24"/>
              </w:rPr>
              <w:t xml:space="preserve"> </w:t>
            </w:r>
            <w:r w:rsidRPr="00932A65">
              <w:rPr>
                <w:b/>
                <w:spacing w:val="-2"/>
                <w:sz w:val="24"/>
                <w:szCs w:val="24"/>
              </w:rPr>
              <w:t>(підсумок)</w:t>
            </w:r>
          </w:p>
        </w:tc>
        <w:tc>
          <w:tcPr>
            <w:tcW w:w="1357" w:type="pct"/>
          </w:tcPr>
          <w:p w14:paraId="6FD76102" w14:textId="77777777" w:rsidR="004B3D38" w:rsidRPr="00932A65" w:rsidRDefault="004B3D38" w:rsidP="00CF0442">
            <w:pPr>
              <w:pStyle w:val="TableParagraph"/>
              <w:tabs>
                <w:tab w:val="left" w:pos="709"/>
                <w:tab w:val="left" w:pos="851"/>
              </w:tabs>
              <w:jc w:val="center"/>
              <w:rPr>
                <w:b/>
                <w:sz w:val="24"/>
                <w:szCs w:val="24"/>
              </w:rPr>
            </w:pPr>
            <w:r w:rsidRPr="00932A65">
              <w:rPr>
                <w:b/>
                <w:spacing w:val="-2"/>
                <w:sz w:val="24"/>
                <w:szCs w:val="24"/>
              </w:rPr>
              <w:t xml:space="preserve">Обґрунтування </w:t>
            </w:r>
            <w:r w:rsidRPr="00932A65">
              <w:rPr>
                <w:b/>
                <w:spacing w:val="-8"/>
                <w:sz w:val="24"/>
                <w:szCs w:val="24"/>
              </w:rPr>
              <w:t>відповідного</w:t>
            </w:r>
            <w:r w:rsidRPr="00932A65">
              <w:rPr>
                <w:b/>
                <w:spacing w:val="-18"/>
                <w:sz w:val="24"/>
                <w:szCs w:val="24"/>
              </w:rPr>
              <w:t xml:space="preserve"> </w:t>
            </w:r>
            <w:r w:rsidRPr="00932A65">
              <w:rPr>
                <w:b/>
                <w:spacing w:val="-8"/>
                <w:sz w:val="24"/>
                <w:szCs w:val="24"/>
              </w:rPr>
              <w:t xml:space="preserve">місця </w:t>
            </w:r>
            <w:r w:rsidRPr="00932A65">
              <w:rPr>
                <w:b/>
                <w:sz w:val="24"/>
                <w:szCs w:val="24"/>
              </w:rPr>
              <w:t>альтернативи</w:t>
            </w:r>
            <w:r w:rsidRPr="00932A65">
              <w:rPr>
                <w:b/>
                <w:spacing w:val="-13"/>
                <w:sz w:val="24"/>
                <w:szCs w:val="24"/>
              </w:rPr>
              <w:t xml:space="preserve"> </w:t>
            </w:r>
            <w:r w:rsidRPr="00932A65">
              <w:rPr>
                <w:b/>
                <w:sz w:val="24"/>
                <w:szCs w:val="24"/>
              </w:rPr>
              <w:t xml:space="preserve">у </w:t>
            </w:r>
            <w:r w:rsidRPr="00932A65">
              <w:rPr>
                <w:b/>
                <w:spacing w:val="-2"/>
                <w:sz w:val="24"/>
                <w:szCs w:val="24"/>
              </w:rPr>
              <w:t>рейтингу</w:t>
            </w:r>
          </w:p>
        </w:tc>
      </w:tr>
      <w:tr w:rsidR="00932A65" w:rsidRPr="00932A65" w14:paraId="36842AE0" w14:textId="77777777" w:rsidTr="00CF0442">
        <w:tc>
          <w:tcPr>
            <w:tcW w:w="932" w:type="pct"/>
          </w:tcPr>
          <w:p w14:paraId="17D1DA8F" w14:textId="77777777" w:rsidR="004B3D38" w:rsidRPr="00932A65" w:rsidRDefault="004B3D38" w:rsidP="00CF0442">
            <w:pPr>
              <w:pStyle w:val="TableParagraph"/>
              <w:tabs>
                <w:tab w:val="left" w:pos="709"/>
                <w:tab w:val="left" w:pos="851"/>
              </w:tabs>
              <w:spacing w:after="120"/>
              <w:rPr>
                <w:sz w:val="24"/>
                <w:szCs w:val="24"/>
              </w:rPr>
            </w:pPr>
            <w:r w:rsidRPr="00932A65">
              <w:rPr>
                <w:spacing w:val="-9"/>
                <w:sz w:val="24"/>
                <w:szCs w:val="24"/>
              </w:rPr>
              <w:t>Альтернатива</w:t>
            </w:r>
            <w:r w:rsidRPr="00932A65">
              <w:rPr>
                <w:sz w:val="24"/>
                <w:szCs w:val="24"/>
              </w:rPr>
              <w:t xml:space="preserve"> </w:t>
            </w:r>
            <w:r w:rsidRPr="00932A65">
              <w:rPr>
                <w:spacing w:val="-10"/>
                <w:sz w:val="24"/>
                <w:szCs w:val="24"/>
              </w:rPr>
              <w:t>1</w:t>
            </w:r>
          </w:p>
          <w:p w14:paraId="68BA5C0A" w14:textId="38B6C8EE" w:rsidR="004B3D38" w:rsidRPr="00932A65" w:rsidRDefault="0077418B" w:rsidP="00CF0442">
            <w:pPr>
              <w:pStyle w:val="Style10"/>
              <w:shd w:val="clear" w:color="auto" w:fill="auto"/>
              <w:tabs>
                <w:tab w:val="left" w:pos="709"/>
                <w:tab w:val="left" w:pos="851"/>
              </w:tabs>
              <w:spacing w:after="302" w:line="240" w:lineRule="auto"/>
              <w:ind w:right="20" w:firstLine="0"/>
              <w:rPr>
                <w:rStyle w:val="CharStyle11"/>
              </w:rPr>
            </w:pPr>
            <w:r w:rsidRPr="00932A65">
              <w:rPr>
                <w:rFonts w:ascii="Times New Roman" w:hAnsi="Times New Roman" w:cs="Times New Roman"/>
                <w:spacing w:val="-2"/>
                <w:sz w:val="24"/>
                <w:szCs w:val="24"/>
              </w:rPr>
              <w:t>(</w:t>
            </w:r>
            <w:r w:rsidR="004B3D38" w:rsidRPr="00932A65">
              <w:rPr>
                <w:rFonts w:ascii="Times New Roman" w:hAnsi="Times New Roman" w:cs="Times New Roman"/>
                <w:spacing w:val="-2"/>
                <w:sz w:val="24"/>
                <w:szCs w:val="24"/>
              </w:rPr>
              <w:t xml:space="preserve">Чинне </w:t>
            </w:r>
            <w:r w:rsidR="004B3D38" w:rsidRPr="00932A65">
              <w:rPr>
                <w:rFonts w:ascii="Times New Roman" w:hAnsi="Times New Roman" w:cs="Times New Roman"/>
                <w:spacing w:val="-8"/>
                <w:sz w:val="24"/>
                <w:szCs w:val="24"/>
              </w:rPr>
              <w:t>регулювання</w:t>
            </w:r>
            <w:r w:rsidRPr="00932A65">
              <w:rPr>
                <w:rFonts w:ascii="Times New Roman" w:hAnsi="Times New Roman" w:cs="Times New Roman"/>
                <w:spacing w:val="-8"/>
                <w:sz w:val="24"/>
                <w:szCs w:val="24"/>
              </w:rPr>
              <w:t>)</w:t>
            </w:r>
          </w:p>
        </w:tc>
        <w:tc>
          <w:tcPr>
            <w:tcW w:w="781" w:type="pct"/>
          </w:tcPr>
          <w:p w14:paraId="5069DF65" w14:textId="77777777" w:rsidR="004B3D38" w:rsidRPr="00932A65" w:rsidRDefault="004B3D38" w:rsidP="00CF0442">
            <w:pPr>
              <w:pStyle w:val="Style10"/>
              <w:shd w:val="clear" w:color="auto" w:fill="auto"/>
              <w:tabs>
                <w:tab w:val="left" w:pos="709"/>
                <w:tab w:val="left" w:pos="851"/>
              </w:tabs>
              <w:spacing w:after="302" w:line="240" w:lineRule="auto"/>
              <w:ind w:right="20" w:firstLine="0"/>
              <w:jc w:val="center"/>
              <w:rPr>
                <w:rStyle w:val="CharStyle11"/>
              </w:rPr>
            </w:pPr>
            <w:r w:rsidRPr="00932A65">
              <w:rPr>
                <w:rFonts w:ascii="Times New Roman" w:hAnsi="Times New Roman" w:cs="Times New Roman"/>
                <w:spacing w:val="-2"/>
                <w:sz w:val="24"/>
                <w:szCs w:val="24"/>
              </w:rPr>
              <w:t>Відсутні</w:t>
            </w:r>
          </w:p>
        </w:tc>
        <w:tc>
          <w:tcPr>
            <w:tcW w:w="1930" w:type="pct"/>
          </w:tcPr>
          <w:p w14:paraId="08AC17E3" w14:textId="77777777" w:rsidR="004B3D38" w:rsidRPr="00932A65" w:rsidRDefault="004B3D38" w:rsidP="00CB1A6A">
            <w:pPr>
              <w:pStyle w:val="TableParagraph"/>
              <w:tabs>
                <w:tab w:val="left" w:pos="709"/>
                <w:tab w:val="left" w:pos="851"/>
                <w:tab w:val="left" w:pos="2510"/>
              </w:tabs>
              <w:ind w:right="93"/>
              <w:jc w:val="both"/>
              <w:rPr>
                <w:spacing w:val="-2"/>
                <w:sz w:val="24"/>
                <w:szCs w:val="24"/>
              </w:rPr>
            </w:pPr>
            <w:r w:rsidRPr="00932A65">
              <w:rPr>
                <w:spacing w:val="-2"/>
                <w:sz w:val="24"/>
                <w:szCs w:val="24"/>
              </w:rPr>
              <w:t>Неприйняття</w:t>
            </w:r>
            <w:r w:rsidRPr="00932A65">
              <w:rPr>
                <w:spacing w:val="40"/>
                <w:sz w:val="24"/>
                <w:szCs w:val="24"/>
              </w:rPr>
              <w:t xml:space="preserve"> </w:t>
            </w:r>
            <w:proofErr w:type="spellStart"/>
            <w:r w:rsidRPr="00932A65">
              <w:rPr>
                <w:spacing w:val="-2"/>
                <w:sz w:val="24"/>
                <w:szCs w:val="24"/>
              </w:rPr>
              <w:t>проєкта</w:t>
            </w:r>
            <w:proofErr w:type="spellEnd"/>
            <w:r w:rsidRPr="00932A65">
              <w:rPr>
                <w:spacing w:val="-2"/>
                <w:sz w:val="24"/>
                <w:szCs w:val="24"/>
              </w:rPr>
              <w:t xml:space="preserve"> </w:t>
            </w:r>
            <w:proofErr w:type="spellStart"/>
            <w:r w:rsidRPr="00932A65">
              <w:rPr>
                <w:spacing w:val="-4"/>
                <w:sz w:val="24"/>
                <w:szCs w:val="24"/>
              </w:rPr>
              <w:t>акта</w:t>
            </w:r>
            <w:proofErr w:type="spellEnd"/>
            <w:r w:rsidRPr="00932A65">
              <w:rPr>
                <w:spacing w:val="-4"/>
                <w:sz w:val="24"/>
                <w:szCs w:val="24"/>
              </w:rPr>
              <w:t xml:space="preserve"> </w:t>
            </w:r>
            <w:r w:rsidRPr="00932A65">
              <w:rPr>
                <w:spacing w:val="-2"/>
                <w:sz w:val="24"/>
                <w:szCs w:val="24"/>
              </w:rPr>
              <w:t>спричинить:</w:t>
            </w:r>
          </w:p>
          <w:p w14:paraId="4D1D0C0C" w14:textId="77777777" w:rsidR="004B3D38" w:rsidRPr="00932A65" w:rsidRDefault="004B3D38" w:rsidP="00CB1A6A">
            <w:pPr>
              <w:pStyle w:val="a5"/>
              <w:numPr>
                <w:ilvl w:val="0"/>
                <w:numId w:val="32"/>
              </w:numPr>
              <w:tabs>
                <w:tab w:val="left" w:pos="240"/>
              </w:tabs>
              <w:ind w:left="0" w:right="93" w:firstLine="0"/>
              <w:jc w:val="both"/>
              <w:rPr>
                <w:lang w:val="uk-UA"/>
              </w:rPr>
            </w:pPr>
            <w:r w:rsidRPr="00932A65">
              <w:rPr>
                <w:spacing w:val="-2"/>
                <w:lang w:val="uk-UA" w:eastAsia="en-US"/>
              </w:rPr>
              <w:t>низьку ефективність механізмів врегулювання податкових спорів</w:t>
            </w:r>
            <w:r w:rsidRPr="00932A65">
              <w:rPr>
                <w:lang w:val="uk-UA"/>
              </w:rPr>
              <w:t xml:space="preserve"> у межах зобов’язань відповідно до міжнародних договорів про уникнення подвійного оподаткування;  </w:t>
            </w:r>
          </w:p>
          <w:p w14:paraId="6E64051E" w14:textId="77777777" w:rsidR="004B3D38" w:rsidRPr="00932A65" w:rsidRDefault="004B3D38" w:rsidP="00CB1A6A">
            <w:pPr>
              <w:pStyle w:val="a5"/>
              <w:numPr>
                <w:ilvl w:val="0"/>
                <w:numId w:val="32"/>
              </w:numPr>
              <w:tabs>
                <w:tab w:val="left" w:pos="362"/>
              </w:tabs>
              <w:ind w:left="0" w:right="93" w:firstLine="0"/>
              <w:jc w:val="both"/>
              <w:rPr>
                <w:lang w:val="uk-UA"/>
              </w:rPr>
            </w:pPr>
            <w:r w:rsidRPr="00932A65">
              <w:rPr>
                <w:rStyle w:val="af6"/>
                <w:b w:val="0"/>
                <w:lang w:val="uk-UA"/>
              </w:rPr>
              <w:t>виникнення непорозумінь між платниками податків та компетентним органом України</w:t>
            </w:r>
            <w:r w:rsidRPr="00932A65">
              <w:rPr>
                <w:lang w:val="uk-UA"/>
              </w:rPr>
              <w:t xml:space="preserve"> щодо порядку ініціювання, розгляду та завершення справи за процедурою взаємного узгодження;</w:t>
            </w:r>
          </w:p>
          <w:p w14:paraId="0E254B29" w14:textId="77777777" w:rsidR="004B3D38" w:rsidRPr="00932A65" w:rsidRDefault="004B3D38" w:rsidP="00CB1A6A">
            <w:pPr>
              <w:tabs>
                <w:tab w:val="left" w:pos="340"/>
                <w:tab w:val="left" w:pos="709"/>
                <w:tab w:val="left" w:pos="851"/>
              </w:tabs>
              <w:ind w:right="93"/>
              <w:jc w:val="both"/>
            </w:pPr>
            <w:r w:rsidRPr="00932A65">
              <w:rPr>
                <w:lang w:val="uk-UA"/>
              </w:rPr>
              <w:t>4) виникнення ризиків подвійного оподаткування у разі укладання одностороннього договору</w:t>
            </w:r>
            <w:r w:rsidRPr="00932A65">
              <w:t>;</w:t>
            </w:r>
          </w:p>
          <w:p w14:paraId="47C10FBA" w14:textId="77777777" w:rsidR="004B3D38" w:rsidRPr="00932A65" w:rsidRDefault="004B3D38" w:rsidP="00CB1A6A">
            <w:pPr>
              <w:ind w:right="93"/>
              <w:rPr>
                <w:lang w:val="uk-UA"/>
              </w:rPr>
            </w:pPr>
            <w:r w:rsidRPr="00932A65">
              <w:t>5)</w:t>
            </w:r>
            <w:r w:rsidRPr="00932A65">
              <w:rPr>
                <w:lang w:val="en-GB"/>
              </w:rPr>
              <w:t> </w:t>
            </w:r>
            <w:r w:rsidRPr="00932A65">
              <w:rPr>
                <w:lang w:val="uk-UA"/>
              </w:rPr>
              <w:t xml:space="preserve">необхідність нести витрати:  </w:t>
            </w:r>
          </w:p>
          <w:p w14:paraId="54853660" w14:textId="77777777" w:rsidR="004B3D38" w:rsidRPr="00932A65" w:rsidRDefault="004B3D38" w:rsidP="00CB1A6A">
            <w:pPr>
              <w:tabs>
                <w:tab w:val="left" w:pos="327"/>
                <w:tab w:val="left" w:pos="709"/>
                <w:tab w:val="left" w:pos="851"/>
              </w:tabs>
              <w:ind w:right="93"/>
              <w:jc w:val="both"/>
              <w:rPr>
                <w:lang w:val="uk-UA"/>
              </w:rPr>
            </w:pPr>
            <w:r w:rsidRPr="00932A65">
              <w:rPr>
                <w:lang w:val="uk-UA"/>
              </w:rPr>
              <w:t>- ВПП – на  подання заяви щодо попереднього узгодження ціноутворення та витрати, спричинені спорами з питань подвійного оподаткування;</w:t>
            </w:r>
          </w:p>
          <w:p w14:paraId="1583D89E" w14:textId="77777777" w:rsidR="004B3D38" w:rsidRPr="00932A65" w:rsidRDefault="004B3D38" w:rsidP="00CB1A6A">
            <w:pPr>
              <w:tabs>
                <w:tab w:val="left" w:pos="327"/>
                <w:tab w:val="left" w:pos="709"/>
                <w:tab w:val="left" w:pos="851"/>
              </w:tabs>
              <w:ind w:right="93"/>
              <w:jc w:val="both"/>
              <w:rPr>
                <w:lang w:val="uk-UA"/>
              </w:rPr>
            </w:pPr>
            <w:r w:rsidRPr="00932A65">
              <w:rPr>
                <w:lang w:val="uk-UA"/>
              </w:rPr>
              <w:t>- компетентному органу – на проведення процедури узгодження на підставі заяви щодо попереднього узгодження ціноутворення;</w:t>
            </w:r>
          </w:p>
          <w:p w14:paraId="7E19F3C5" w14:textId="77777777" w:rsidR="004B3D38" w:rsidRPr="00932A65" w:rsidRDefault="004B3D38" w:rsidP="00CB1A6A">
            <w:pPr>
              <w:tabs>
                <w:tab w:val="left" w:pos="340"/>
                <w:tab w:val="left" w:pos="709"/>
                <w:tab w:val="left" w:pos="851"/>
              </w:tabs>
              <w:ind w:right="93"/>
              <w:jc w:val="both"/>
              <w:rPr>
                <w:lang w:val="uk-UA"/>
              </w:rPr>
            </w:pPr>
            <w:r w:rsidRPr="00932A65">
              <w:rPr>
                <w:lang w:val="uk-UA"/>
              </w:rPr>
              <w:lastRenderedPageBreak/>
              <w:t>- громадянам – на юридичний супровід ініціювання розгляду справи за процедурою взаємного узгодження;</w:t>
            </w:r>
          </w:p>
          <w:p w14:paraId="44A9CC9E" w14:textId="77777777" w:rsidR="004B3D38" w:rsidRPr="00932A65" w:rsidRDefault="004B3D38" w:rsidP="00CB1A6A">
            <w:pPr>
              <w:tabs>
                <w:tab w:val="left" w:pos="340"/>
              </w:tabs>
              <w:ind w:right="93"/>
              <w:jc w:val="both"/>
              <w:rPr>
                <w:lang w:val="uk-UA"/>
              </w:rPr>
            </w:pPr>
            <w:r w:rsidRPr="00932A65">
              <w:rPr>
                <w:lang w:val="uk-UA"/>
              </w:rPr>
              <w:t xml:space="preserve"> </w:t>
            </w:r>
            <w:r w:rsidRPr="00932A65">
              <w:t>6</w:t>
            </w:r>
            <w:r w:rsidRPr="00932A65">
              <w:rPr>
                <w:lang w:val="uk-UA"/>
              </w:rPr>
              <w:t>)</w:t>
            </w:r>
            <w:r w:rsidRPr="00932A65">
              <w:rPr>
                <w:lang w:val="en-GB"/>
              </w:rPr>
              <w:t> </w:t>
            </w:r>
            <w:r w:rsidRPr="00932A65">
              <w:rPr>
                <w:lang w:val="uk-UA"/>
              </w:rPr>
              <w:t xml:space="preserve">продовження застосування складної та </w:t>
            </w:r>
            <w:proofErr w:type="gramStart"/>
            <w:r w:rsidRPr="00932A65">
              <w:rPr>
                <w:lang w:val="uk-UA"/>
              </w:rPr>
              <w:t>неефективної  процедури</w:t>
            </w:r>
            <w:proofErr w:type="gramEnd"/>
            <w:r w:rsidRPr="00932A65">
              <w:rPr>
                <w:lang w:val="uk-UA"/>
              </w:rPr>
              <w:t xml:space="preserve"> узгодження ціноутворення у контрольованих операціях;</w:t>
            </w:r>
          </w:p>
          <w:p w14:paraId="411BB392" w14:textId="77777777" w:rsidR="004B3D38" w:rsidRPr="00932A65" w:rsidRDefault="004B3D38" w:rsidP="00CB1A6A">
            <w:pPr>
              <w:pStyle w:val="a5"/>
              <w:tabs>
                <w:tab w:val="left" w:pos="362"/>
              </w:tabs>
              <w:ind w:left="0" w:right="93"/>
              <w:jc w:val="both"/>
              <w:rPr>
                <w:lang w:val="uk-UA"/>
              </w:rPr>
            </w:pPr>
            <w:r w:rsidRPr="00932A65">
              <w:rPr>
                <w:lang w:val="uk-UA"/>
              </w:rPr>
              <w:t>7)</w:t>
            </w:r>
            <w:r w:rsidRPr="00932A65">
              <w:rPr>
                <w:lang w:val="en-GB"/>
              </w:rPr>
              <w:t> </w:t>
            </w:r>
            <w:r w:rsidRPr="00932A65">
              <w:rPr>
                <w:lang w:val="uk-UA"/>
              </w:rPr>
              <w:t>невиконання міжнародно-правових зобов’язань;</w:t>
            </w:r>
          </w:p>
          <w:p w14:paraId="5EC4D0A3" w14:textId="77777777" w:rsidR="004B3D38" w:rsidRPr="00932A65" w:rsidRDefault="004B3D38" w:rsidP="00CB1A6A">
            <w:pPr>
              <w:pStyle w:val="a5"/>
              <w:tabs>
                <w:tab w:val="left" w:pos="362"/>
              </w:tabs>
              <w:ind w:left="0" w:right="93"/>
              <w:jc w:val="both"/>
              <w:rPr>
                <w:lang w:val="uk-UA"/>
              </w:rPr>
            </w:pPr>
            <w:r w:rsidRPr="00932A65">
              <w:rPr>
                <w:lang w:val="uk-UA"/>
              </w:rPr>
              <w:t>8) погіршення іміджу України як ненадійного та недобросовісного партнера в міжнародних відносинах;</w:t>
            </w:r>
          </w:p>
          <w:p w14:paraId="3F84ECEF" w14:textId="77777777" w:rsidR="004B3D38" w:rsidRPr="00932A65" w:rsidRDefault="004B3D38" w:rsidP="00CB1A6A">
            <w:pPr>
              <w:pStyle w:val="a5"/>
              <w:tabs>
                <w:tab w:val="left" w:pos="362"/>
              </w:tabs>
              <w:ind w:left="0" w:right="93"/>
              <w:jc w:val="both"/>
              <w:rPr>
                <w:rStyle w:val="CharStyle11"/>
                <w:lang w:val="uk-UA"/>
              </w:rPr>
            </w:pPr>
            <w:r w:rsidRPr="00932A65">
              <w:rPr>
                <w:rStyle w:val="CharStyle11"/>
                <w:lang w:val="uk-UA"/>
              </w:rPr>
              <w:t>9) низький рівень довіри міжнародних інвесторів до податкової системи України.</w:t>
            </w:r>
          </w:p>
        </w:tc>
        <w:tc>
          <w:tcPr>
            <w:tcW w:w="1357" w:type="pct"/>
          </w:tcPr>
          <w:p w14:paraId="69825FFE" w14:textId="77777777" w:rsidR="004B3D38" w:rsidRPr="00932A65" w:rsidRDefault="004B3D38" w:rsidP="00CB1A6A">
            <w:pPr>
              <w:widowControl w:val="0"/>
              <w:tabs>
                <w:tab w:val="left" w:pos="709"/>
                <w:tab w:val="left" w:pos="851"/>
              </w:tabs>
              <w:ind w:right="36"/>
              <w:jc w:val="both"/>
              <w:rPr>
                <w:lang w:val="uk-UA"/>
              </w:rPr>
            </w:pPr>
            <w:r w:rsidRPr="00932A65">
              <w:rPr>
                <w:lang w:val="uk-UA"/>
              </w:rPr>
              <w:lastRenderedPageBreak/>
              <w:t xml:space="preserve">Альтернатива має найнижчу оцінку, оскільки не узгоджується із міжнародними зобов’язаннями України та не дозволяє виконати цілі державного регулювання, визначені у розділі II АРВ. </w:t>
            </w:r>
          </w:p>
          <w:p w14:paraId="49A984F0" w14:textId="77777777" w:rsidR="004B3D38" w:rsidRPr="00932A65" w:rsidRDefault="004B3D38" w:rsidP="00CB1A6A">
            <w:pPr>
              <w:widowControl w:val="0"/>
              <w:tabs>
                <w:tab w:val="left" w:pos="709"/>
                <w:tab w:val="left" w:pos="851"/>
              </w:tabs>
              <w:ind w:right="36"/>
              <w:jc w:val="both"/>
              <w:rPr>
                <w:spacing w:val="-3"/>
                <w:lang w:val="uk-UA"/>
              </w:rPr>
            </w:pPr>
            <w:r w:rsidRPr="00932A65">
              <w:rPr>
                <w:spacing w:val="-3"/>
                <w:lang w:val="uk-UA"/>
              </w:rPr>
              <w:t>У разі реалізації альтернативи 1 існує високий ризик негативного впливу на інтереси держави, суб’єктів господарювання та громадян (описані вище у відповідних таблицях впливу).</w:t>
            </w:r>
          </w:p>
          <w:p w14:paraId="075DDA16" w14:textId="77777777" w:rsidR="004B3D38" w:rsidRPr="00932A65" w:rsidRDefault="004B3D38" w:rsidP="00CF0442">
            <w:pPr>
              <w:pStyle w:val="Style10"/>
              <w:shd w:val="clear" w:color="auto" w:fill="auto"/>
              <w:tabs>
                <w:tab w:val="left" w:pos="709"/>
                <w:tab w:val="left" w:pos="851"/>
              </w:tabs>
              <w:spacing w:after="302" w:line="240" w:lineRule="auto"/>
              <w:ind w:right="20" w:firstLine="0"/>
              <w:rPr>
                <w:rStyle w:val="CharStyle11"/>
              </w:rPr>
            </w:pPr>
          </w:p>
        </w:tc>
      </w:tr>
      <w:tr w:rsidR="004B3D38" w:rsidRPr="00932A65" w14:paraId="63E3906B" w14:textId="77777777" w:rsidTr="00CF0442">
        <w:tc>
          <w:tcPr>
            <w:tcW w:w="932" w:type="pct"/>
          </w:tcPr>
          <w:p w14:paraId="076DA5A6" w14:textId="77777777" w:rsidR="004B3D38" w:rsidRPr="00932A65" w:rsidRDefault="004B3D38" w:rsidP="00CF0442">
            <w:pPr>
              <w:pStyle w:val="TableParagraph"/>
              <w:tabs>
                <w:tab w:val="left" w:pos="709"/>
                <w:tab w:val="left" w:pos="851"/>
              </w:tabs>
              <w:spacing w:after="120"/>
              <w:jc w:val="both"/>
              <w:rPr>
                <w:sz w:val="24"/>
                <w:szCs w:val="24"/>
              </w:rPr>
            </w:pPr>
            <w:r w:rsidRPr="00932A65">
              <w:rPr>
                <w:spacing w:val="-9"/>
                <w:sz w:val="24"/>
                <w:szCs w:val="24"/>
              </w:rPr>
              <w:t>Альтернатива</w:t>
            </w:r>
            <w:r w:rsidRPr="00932A65">
              <w:rPr>
                <w:sz w:val="24"/>
                <w:szCs w:val="24"/>
              </w:rPr>
              <w:t xml:space="preserve"> </w:t>
            </w:r>
            <w:r w:rsidRPr="00932A65">
              <w:rPr>
                <w:spacing w:val="-10"/>
                <w:sz w:val="24"/>
                <w:szCs w:val="24"/>
              </w:rPr>
              <w:t>2</w:t>
            </w:r>
          </w:p>
          <w:p w14:paraId="147895B8" w14:textId="6016BC2B" w:rsidR="004B3D38" w:rsidRPr="00932A65" w:rsidRDefault="0077418B" w:rsidP="00CF0442">
            <w:pPr>
              <w:pStyle w:val="Style10"/>
              <w:shd w:val="clear" w:color="auto" w:fill="auto"/>
              <w:tabs>
                <w:tab w:val="left" w:pos="709"/>
                <w:tab w:val="left" w:pos="851"/>
              </w:tabs>
              <w:spacing w:line="240" w:lineRule="auto"/>
              <w:ind w:right="20" w:firstLine="0"/>
              <w:rPr>
                <w:rStyle w:val="CharStyle11"/>
              </w:rPr>
            </w:pPr>
            <w:r w:rsidRPr="00932A65">
              <w:rPr>
                <w:rFonts w:ascii="Times New Roman" w:hAnsi="Times New Roman" w:cs="Times New Roman"/>
                <w:spacing w:val="-6"/>
                <w:sz w:val="24"/>
                <w:szCs w:val="24"/>
              </w:rPr>
              <w:t>(</w:t>
            </w:r>
            <w:r w:rsidR="004B3D38" w:rsidRPr="00932A65">
              <w:rPr>
                <w:rFonts w:ascii="Times New Roman" w:hAnsi="Times New Roman" w:cs="Times New Roman"/>
                <w:spacing w:val="-6"/>
                <w:sz w:val="24"/>
                <w:szCs w:val="24"/>
              </w:rPr>
              <w:t xml:space="preserve">Прийняття </w:t>
            </w:r>
            <w:r w:rsidR="004B3D38" w:rsidRPr="00932A65">
              <w:rPr>
                <w:rFonts w:ascii="Times New Roman" w:hAnsi="Times New Roman" w:cs="Times New Roman"/>
                <w:spacing w:val="-8"/>
                <w:sz w:val="24"/>
                <w:szCs w:val="24"/>
              </w:rPr>
              <w:t xml:space="preserve">регуляторного </w:t>
            </w:r>
            <w:r w:rsidR="004B3D38" w:rsidRPr="00932A65">
              <w:rPr>
                <w:rFonts w:ascii="Times New Roman" w:hAnsi="Times New Roman" w:cs="Times New Roman"/>
                <w:spacing w:val="-4"/>
                <w:sz w:val="24"/>
                <w:szCs w:val="24"/>
              </w:rPr>
              <w:t>акта</w:t>
            </w:r>
            <w:r w:rsidRPr="00932A65">
              <w:rPr>
                <w:rFonts w:ascii="Times New Roman" w:hAnsi="Times New Roman" w:cs="Times New Roman"/>
                <w:spacing w:val="-4"/>
                <w:sz w:val="24"/>
                <w:szCs w:val="24"/>
              </w:rPr>
              <w:t>)</w:t>
            </w:r>
          </w:p>
        </w:tc>
        <w:tc>
          <w:tcPr>
            <w:tcW w:w="781" w:type="pct"/>
          </w:tcPr>
          <w:p w14:paraId="71146119" w14:textId="5C50A22B" w:rsidR="004B3D38" w:rsidRPr="00932A65" w:rsidRDefault="004B3D38" w:rsidP="00CF0442">
            <w:pPr>
              <w:pStyle w:val="Style10"/>
              <w:shd w:val="clear" w:color="auto" w:fill="auto"/>
              <w:tabs>
                <w:tab w:val="left" w:pos="709"/>
                <w:tab w:val="left" w:pos="851"/>
              </w:tabs>
              <w:spacing w:line="240" w:lineRule="auto"/>
              <w:ind w:left="-57" w:right="-57" w:firstLine="0"/>
              <w:rPr>
                <w:rStyle w:val="CharStyle11"/>
              </w:rPr>
            </w:pPr>
            <w:r w:rsidRPr="00932A65">
              <w:rPr>
                <w:rFonts w:ascii="Times New Roman" w:hAnsi="Times New Roman" w:cs="Times New Roman"/>
                <w:sz w:val="24"/>
                <w:szCs w:val="24"/>
              </w:rPr>
              <w:t>Дає</w:t>
            </w:r>
            <w:r w:rsidRPr="00932A65">
              <w:rPr>
                <w:rFonts w:ascii="Times New Roman" w:hAnsi="Times New Roman" w:cs="Times New Roman"/>
                <w:spacing w:val="69"/>
                <w:sz w:val="24"/>
                <w:szCs w:val="24"/>
              </w:rPr>
              <w:t xml:space="preserve"> </w:t>
            </w:r>
            <w:r w:rsidRPr="00932A65">
              <w:rPr>
                <w:rFonts w:ascii="Times New Roman" w:hAnsi="Times New Roman" w:cs="Times New Roman"/>
                <w:sz w:val="24"/>
                <w:szCs w:val="24"/>
              </w:rPr>
              <w:t>змогу</w:t>
            </w:r>
            <w:r w:rsidRPr="00932A65">
              <w:rPr>
                <w:rFonts w:ascii="Times New Roman" w:hAnsi="Times New Roman" w:cs="Times New Roman"/>
                <w:spacing w:val="69"/>
                <w:sz w:val="24"/>
                <w:szCs w:val="24"/>
              </w:rPr>
              <w:t xml:space="preserve"> </w:t>
            </w:r>
            <w:r w:rsidRPr="00932A65">
              <w:rPr>
                <w:rFonts w:ascii="Times New Roman" w:hAnsi="Times New Roman" w:cs="Times New Roman"/>
                <w:sz w:val="24"/>
                <w:szCs w:val="24"/>
              </w:rPr>
              <w:t xml:space="preserve">повністю </w:t>
            </w:r>
            <w:r w:rsidRPr="00932A65">
              <w:rPr>
                <w:rFonts w:ascii="Times New Roman" w:hAnsi="Times New Roman" w:cs="Times New Roman"/>
                <w:spacing w:val="-2"/>
                <w:sz w:val="24"/>
                <w:szCs w:val="24"/>
              </w:rPr>
              <w:t>досягнути</w:t>
            </w:r>
            <w:r w:rsidRPr="00932A65">
              <w:rPr>
                <w:rFonts w:ascii="Times New Roman" w:hAnsi="Times New Roman" w:cs="Times New Roman"/>
                <w:sz w:val="24"/>
                <w:szCs w:val="24"/>
              </w:rPr>
              <w:t xml:space="preserve"> </w:t>
            </w:r>
            <w:r w:rsidRPr="00932A65">
              <w:rPr>
                <w:rFonts w:ascii="Times New Roman" w:hAnsi="Times New Roman" w:cs="Times New Roman"/>
                <w:spacing w:val="-8"/>
                <w:sz w:val="24"/>
                <w:szCs w:val="24"/>
              </w:rPr>
              <w:t xml:space="preserve">цілей </w:t>
            </w:r>
            <w:r w:rsidRPr="00932A65">
              <w:rPr>
                <w:rFonts w:ascii="Times New Roman" w:hAnsi="Times New Roman" w:cs="Times New Roman"/>
                <w:spacing w:val="-2"/>
                <w:sz w:val="24"/>
                <w:szCs w:val="24"/>
              </w:rPr>
              <w:t xml:space="preserve">державного регулювання, </w:t>
            </w:r>
            <w:r w:rsidRPr="00932A65">
              <w:rPr>
                <w:rFonts w:ascii="Times New Roman" w:hAnsi="Times New Roman" w:cs="Times New Roman"/>
                <w:spacing w:val="-8"/>
                <w:sz w:val="24"/>
                <w:szCs w:val="24"/>
              </w:rPr>
              <w:t>визначених</w:t>
            </w:r>
            <w:r w:rsidRPr="00932A65">
              <w:rPr>
                <w:rFonts w:ascii="Times New Roman" w:hAnsi="Times New Roman" w:cs="Times New Roman"/>
                <w:spacing w:val="-9"/>
                <w:sz w:val="24"/>
                <w:szCs w:val="24"/>
              </w:rPr>
              <w:t xml:space="preserve"> </w:t>
            </w:r>
            <w:r w:rsidRPr="00932A65">
              <w:rPr>
                <w:rFonts w:ascii="Times New Roman" w:hAnsi="Times New Roman" w:cs="Times New Roman"/>
                <w:spacing w:val="-8"/>
                <w:sz w:val="24"/>
                <w:szCs w:val="24"/>
              </w:rPr>
              <w:t>у</w:t>
            </w:r>
            <w:r w:rsidRPr="00932A65">
              <w:rPr>
                <w:rFonts w:ascii="Times New Roman" w:hAnsi="Times New Roman" w:cs="Times New Roman"/>
                <w:spacing w:val="-7"/>
                <w:sz w:val="24"/>
                <w:szCs w:val="24"/>
              </w:rPr>
              <w:t xml:space="preserve"> </w:t>
            </w:r>
            <w:r w:rsidRPr="00932A65">
              <w:rPr>
                <w:rFonts w:ascii="Times New Roman" w:hAnsi="Times New Roman" w:cs="Times New Roman"/>
                <w:spacing w:val="-8"/>
                <w:sz w:val="24"/>
                <w:szCs w:val="24"/>
              </w:rPr>
              <w:t>розділі</w:t>
            </w:r>
            <w:r w:rsidRPr="00932A65">
              <w:rPr>
                <w:rFonts w:ascii="Times New Roman" w:hAnsi="Times New Roman" w:cs="Times New Roman"/>
                <w:spacing w:val="-7"/>
                <w:sz w:val="24"/>
                <w:szCs w:val="24"/>
              </w:rPr>
              <w:t xml:space="preserve"> </w:t>
            </w:r>
            <w:r w:rsidRPr="00932A65">
              <w:rPr>
                <w:rFonts w:ascii="Times New Roman" w:hAnsi="Times New Roman" w:cs="Times New Roman"/>
                <w:spacing w:val="-8"/>
                <w:sz w:val="24"/>
                <w:szCs w:val="24"/>
              </w:rPr>
              <w:t xml:space="preserve">II </w:t>
            </w:r>
            <w:r w:rsidRPr="00932A65">
              <w:rPr>
                <w:rFonts w:ascii="Times New Roman" w:hAnsi="Times New Roman" w:cs="Times New Roman"/>
                <w:spacing w:val="-4"/>
                <w:sz w:val="24"/>
                <w:szCs w:val="24"/>
              </w:rPr>
              <w:t>АРВ</w:t>
            </w:r>
          </w:p>
        </w:tc>
        <w:tc>
          <w:tcPr>
            <w:tcW w:w="1930" w:type="pct"/>
          </w:tcPr>
          <w:p w14:paraId="35DDF132" w14:textId="160C4F8B" w:rsidR="004B3D38" w:rsidRPr="00932A65" w:rsidRDefault="004B3D38" w:rsidP="00CB1A6A">
            <w:pPr>
              <w:pStyle w:val="TableParagraph"/>
              <w:tabs>
                <w:tab w:val="left" w:pos="709"/>
                <w:tab w:val="left" w:pos="851"/>
              </w:tabs>
              <w:jc w:val="both"/>
              <w:rPr>
                <w:spacing w:val="-2"/>
                <w:sz w:val="24"/>
                <w:szCs w:val="24"/>
              </w:rPr>
            </w:pPr>
            <w:r w:rsidRPr="00932A65">
              <w:rPr>
                <w:spacing w:val="-2"/>
                <w:sz w:val="24"/>
                <w:szCs w:val="24"/>
              </w:rPr>
              <w:t>Основні витрати держави, що пов’язані з забезпеченням спроможності контролюючого органу (ДПС)</w:t>
            </w:r>
            <w:r w:rsidR="001C2C5B" w:rsidRPr="00932A65">
              <w:rPr>
                <w:spacing w:val="-2"/>
                <w:sz w:val="24"/>
                <w:szCs w:val="24"/>
              </w:rPr>
              <w:t xml:space="preserve"> можуть скласти 2</w:t>
            </w:r>
            <w:r w:rsidR="0010310E" w:rsidRPr="00932A65">
              <w:rPr>
                <w:spacing w:val="-2"/>
                <w:sz w:val="24"/>
                <w:szCs w:val="24"/>
              </w:rPr>
              <w:t>2</w:t>
            </w:r>
            <w:r w:rsidR="001C2C5B" w:rsidRPr="00932A65">
              <w:rPr>
                <w:spacing w:val="-2"/>
                <w:sz w:val="24"/>
                <w:szCs w:val="24"/>
              </w:rPr>
              <w:t> </w:t>
            </w:r>
            <w:r w:rsidR="0010310E" w:rsidRPr="00932A65">
              <w:rPr>
                <w:spacing w:val="-2"/>
                <w:sz w:val="24"/>
                <w:szCs w:val="24"/>
              </w:rPr>
              <w:t>88</w:t>
            </w:r>
            <w:r w:rsidR="00C344C5">
              <w:rPr>
                <w:spacing w:val="-2"/>
                <w:sz w:val="24"/>
                <w:szCs w:val="24"/>
              </w:rPr>
              <w:t>0 грн</w:t>
            </w:r>
            <w:r w:rsidR="001C2C5B" w:rsidRPr="00932A65">
              <w:rPr>
                <w:spacing w:val="-2"/>
                <w:sz w:val="24"/>
                <w:szCs w:val="24"/>
              </w:rPr>
              <w:t>/рік, що</w:t>
            </w:r>
            <w:r w:rsidRPr="00932A65">
              <w:rPr>
                <w:spacing w:val="-2"/>
                <w:sz w:val="24"/>
                <w:szCs w:val="24"/>
              </w:rPr>
              <w:t xml:space="preserve"> будуть нестися в межах затвердженого кошторису.</w:t>
            </w:r>
          </w:p>
          <w:p w14:paraId="1E7AE169" w14:textId="69431942" w:rsidR="004B3D38" w:rsidRPr="00932A65" w:rsidRDefault="004B3D38" w:rsidP="00CB1A6A">
            <w:pPr>
              <w:pStyle w:val="TableParagraph"/>
              <w:tabs>
                <w:tab w:val="left" w:pos="709"/>
                <w:tab w:val="left" w:pos="851"/>
              </w:tabs>
              <w:rPr>
                <w:spacing w:val="-2"/>
                <w:sz w:val="24"/>
                <w:szCs w:val="24"/>
              </w:rPr>
            </w:pPr>
          </w:p>
          <w:p w14:paraId="4E2CEB2B" w14:textId="6C8D8D15" w:rsidR="00887E09" w:rsidRPr="00932A65" w:rsidRDefault="00887E09" w:rsidP="00986ADE">
            <w:pPr>
              <w:pStyle w:val="TableParagraph"/>
              <w:tabs>
                <w:tab w:val="left" w:pos="709"/>
                <w:tab w:val="left" w:pos="851"/>
              </w:tabs>
              <w:jc w:val="both"/>
              <w:rPr>
                <w:spacing w:val="-2"/>
                <w:sz w:val="24"/>
                <w:szCs w:val="24"/>
              </w:rPr>
            </w:pPr>
            <w:r w:rsidRPr="00932A65">
              <w:rPr>
                <w:spacing w:val="-2"/>
                <w:sz w:val="24"/>
                <w:szCs w:val="24"/>
              </w:rPr>
              <w:t>Громадяни матимуть змогу уникнути додаткових фінансових витрат, пов’язаних із вирішенням податкових спорів.</w:t>
            </w:r>
          </w:p>
          <w:p w14:paraId="2CFDCE70" w14:textId="77777777" w:rsidR="00887E09" w:rsidRPr="00932A65" w:rsidRDefault="00887E09" w:rsidP="00CB1A6A">
            <w:pPr>
              <w:pStyle w:val="TableParagraph"/>
              <w:tabs>
                <w:tab w:val="left" w:pos="709"/>
                <w:tab w:val="left" w:pos="851"/>
              </w:tabs>
              <w:rPr>
                <w:spacing w:val="-2"/>
                <w:sz w:val="24"/>
                <w:szCs w:val="24"/>
              </w:rPr>
            </w:pPr>
          </w:p>
          <w:p w14:paraId="6B262F3E" w14:textId="0CAED10F" w:rsidR="004B3D38" w:rsidRPr="00932A65" w:rsidRDefault="004B3D38" w:rsidP="00CB1A6A">
            <w:pPr>
              <w:pStyle w:val="TableParagraph"/>
              <w:tabs>
                <w:tab w:val="left" w:pos="709"/>
                <w:tab w:val="left" w:pos="851"/>
                <w:tab w:val="left" w:pos="1795"/>
              </w:tabs>
              <w:jc w:val="both"/>
              <w:rPr>
                <w:i/>
                <w:sz w:val="24"/>
                <w:szCs w:val="24"/>
              </w:rPr>
            </w:pPr>
            <w:r w:rsidRPr="00932A65">
              <w:rPr>
                <w:sz w:val="24"/>
                <w:szCs w:val="24"/>
              </w:rPr>
              <w:t>Для суб’єктів господарювання</w:t>
            </w:r>
            <w:r w:rsidRPr="00932A65">
              <w:rPr>
                <w:b/>
                <w:sz w:val="24"/>
                <w:szCs w:val="24"/>
              </w:rPr>
              <w:t xml:space="preserve"> </w:t>
            </w:r>
            <w:r w:rsidRPr="00932A65">
              <w:rPr>
                <w:rStyle w:val="af6"/>
                <w:b w:val="0"/>
                <w:sz w:val="24"/>
                <w:szCs w:val="24"/>
              </w:rPr>
              <w:t>основні витрати передбачаються на оплату праці персоналу</w:t>
            </w:r>
            <w:r w:rsidR="00C344C5">
              <w:rPr>
                <w:rStyle w:val="af6"/>
                <w:b w:val="0"/>
                <w:sz w:val="24"/>
                <w:szCs w:val="24"/>
              </w:rPr>
              <w:t xml:space="preserve"> можуть скласти 4 160 грн</w:t>
            </w:r>
            <w:r w:rsidR="003B3C0C" w:rsidRPr="00932A65">
              <w:rPr>
                <w:rStyle w:val="af6"/>
                <w:b w:val="0"/>
                <w:sz w:val="24"/>
                <w:szCs w:val="24"/>
              </w:rPr>
              <w:t>/рік</w:t>
            </w:r>
            <w:r w:rsidRPr="00932A65">
              <w:rPr>
                <w:b/>
                <w:sz w:val="24"/>
                <w:szCs w:val="24"/>
              </w:rPr>
              <w:t xml:space="preserve">, </w:t>
            </w:r>
            <w:r w:rsidRPr="00932A65">
              <w:rPr>
                <w:sz w:val="24"/>
                <w:szCs w:val="24"/>
              </w:rPr>
              <w:t>при цьому</w:t>
            </w:r>
            <w:r w:rsidRPr="00932A65">
              <w:rPr>
                <w:b/>
                <w:sz w:val="24"/>
                <w:szCs w:val="24"/>
              </w:rPr>
              <w:t xml:space="preserve"> </w:t>
            </w:r>
            <w:r w:rsidRPr="00932A65">
              <w:rPr>
                <w:rStyle w:val="af6"/>
                <w:b w:val="0"/>
                <w:sz w:val="24"/>
                <w:szCs w:val="24"/>
              </w:rPr>
              <w:t>залучення додаткових працівників для організації виконання вимог регуляторного акта не потребується</w:t>
            </w:r>
            <w:r w:rsidRPr="00932A65">
              <w:rPr>
                <w:spacing w:val="-2"/>
                <w:sz w:val="24"/>
                <w:szCs w:val="24"/>
              </w:rPr>
              <w:t xml:space="preserve"> (див. Додатки 1 та 2 до АРВ)</w:t>
            </w:r>
            <w:r w:rsidR="001C59D0">
              <w:rPr>
                <w:spacing w:val="-2"/>
                <w:sz w:val="24"/>
                <w:szCs w:val="24"/>
              </w:rPr>
              <w:t>.</w:t>
            </w:r>
            <w:r w:rsidR="00887E09" w:rsidRPr="00932A65">
              <w:rPr>
                <w:spacing w:val="-2"/>
                <w:sz w:val="24"/>
                <w:szCs w:val="24"/>
              </w:rPr>
              <w:t xml:space="preserve"> </w:t>
            </w:r>
          </w:p>
        </w:tc>
        <w:tc>
          <w:tcPr>
            <w:tcW w:w="1357" w:type="pct"/>
          </w:tcPr>
          <w:p w14:paraId="32EF3CE9" w14:textId="77777777" w:rsidR="004B3D38" w:rsidRPr="00932A65" w:rsidRDefault="004B3D38" w:rsidP="00CB1A6A">
            <w:pPr>
              <w:pStyle w:val="TableParagraph"/>
              <w:tabs>
                <w:tab w:val="left" w:pos="709"/>
                <w:tab w:val="left" w:pos="851"/>
              </w:tabs>
              <w:ind w:firstLine="31"/>
              <w:jc w:val="both"/>
              <w:rPr>
                <w:sz w:val="24"/>
                <w:szCs w:val="24"/>
              </w:rPr>
            </w:pPr>
            <w:r w:rsidRPr="00932A65">
              <w:rPr>
                <w:spacing w:val="-8"/>
                <w:sz w:val="24"/>
                <w:szCs w:val="24"/>
              </w:rPr>
              <w:t xml:space="preserve">Найоптимальніша </w:t>
            </w:r>
            <w:r w:rsidRPr="00932A65">
              <w:rPr>
                <w:spacing w:val="-2"/>
                <w:sz w:val="24"/>
                <w:szCs w:val="24"/>
              </w:rPr>
              <w:t>серед запропонованих альтернатив.</w:t>
            </w:r>
          </w:p>
          <w:p w14:paraId="1F0072F7" w14:textId="77777777" w:rsidR="004B3D38" w:rsidRPr="00932A65" w:rsidRDefault="004B3D38" w:rsidP="00CB1A6A">
            <w:pPr>
              <w:pStyle w:val="TableParagraph"/>
              <w:tabs>
                <w:tab w:val="left" w:pos="709"/>
                <w:tab w:val="left" w:pos="851"/>
              </w:tabs>
              <w:ind w:firstLine="31"/>
              <w:jc w:val="both"/>
              <w:rPr>
                <w:b/>
                <w:sz w:val="24"/>
                <w:szCs w:val="24"/>
              </w:rPr>
            </w:pPr>
          </w:p>
          <w:p w14:paraId="6F4729AC" w14:textId="77777777" w:rsidR="004B3D38" w:rsidRPr="00932A65" w:rsidRDefault="004B3D38" w:rsidP="00CB1A6A">
            <w:pPr>
              <w:pStyle w:val="TableParagraph"/>
              <w:tabs>
                <w:tab w:val="left" w:pos="709"/>
                <w:tab w:val="left" w:pos="851"/>
                <w:tab w:val="left" w:pos="1554"/>
                <w:tab w:val="left" w:pos="1600"/>
              </w:tabs>
              <w:jc w:val="both"/>
              <w:rPr>
                <w:sz w:val="24"/>
                <w:szCs w:val="24"/>
              </w:rPr>
            </w:pPr>
            <w:r w:rsidRPr="00932A65">
              <w:rPr>
                <w:spacing w:val="-2"/>
                <w:sz w:val="24"/>
                <w:szCs w:val="24"/>
              </w:rPr>
              <w:t xml:space="preserve">Прийняття </w:t>
            </w:r>
            <w:proofErr w:type="spellStart"/>
            <w:r w:rsidRPr="00932A65">
              <w:rPr>
                <w:spacing w:val="-2"/>
                <w:sz w:val="24"/>
                <w:szCs w:val="24"/>
              </w:rPr>
              <w:t>проєкту</w:t>
            </w:r>
            <w:proofErr w:type="spellEnd"/>
            <w:r w:rsidRPr="00932A65">
              <w:rPr>
                <w:spacing w:val="-2"/>
                <w:sz w:val="24"/>
                <w:szCs w:val="24"/>
              </w:rPr>
              <w:t xml:space="preserve"> </w:t>
            </w:r>
            <w:proofErr w:type="spellStart"/>
            <w:r w:rsidRPr="00932A65">
              <w:rPr>
                <w:spacing w:val="-2"/>
                <w:sz w:val="24"/>
                <w:szCs w:val="24"/>
              </w:rPr>
              <w:t>акта</w:t>
            </w:r>
            <w:proofErr w:type="spellEnd"/>
            <w:r w:rsidRPr="00932A65">
              <w:rPr>
                <w:spacing w:val="-2"/>
                <w:sz w:val="24"/>
                <w:szCs w:val="24"/>
              </w:rPr>
              <w:t xml:space="preserve"> забезпечить</w:t>
            </w:r>
            <w:r w:rsidRPr="00932A65">
              <w:rPr>
                <w:sz w:val="24"/>
                <w:szCs w:val="24"/>
              </w:rPr>
              <w:t xml:space="preserve"> </w:t>
            </w:r>
            <w:r w:rsidRPr="00932A65">
              <w:rPr>
                <w:spacing w:val="-8"/>
                <w:sz w:val="24"/>
                <w:szCs w:val="24"/>
              </w:rPr>
              <w:t xml:space="preserve">повне </w:t>
            </w:r>
            <w:r w:rsidRPr="00932A65">
              <w:rPr>
                <w:spacing w:val="-2"/>
                <w:sz w:val="24"/>
                <w:szCs w:val="24"/>
              </w:rPr>
              <w:t>виконання</w:t>
            </w:r>
            <w:r w:rsidRPr="00932A65">
              <w:rPr>
                <w:sz w:val="24"/>
                <w:szCs w:val="24"/>
              </w:rPr>
              <w:tab/>
            </w:r>
            <w:r w:rsidRPr="00932A65">
              <w:rPr>
                <w:sz w:val="24"/>
                <w:szCs w:val="24"/>
              </w:rPr>
              <w:tab/>
            </w:r>
            <w:r w:rsidRPr="00932A65">
              <w:rPr>
                <w:spacing w:val="-8"/>
                <w:sz w:val="24"/>
                <w:szCs w:val="24"/>
              </w:rPr>
              <w:t xml:space="preserve">цілей </w:t>
            </w:r>
            <w:r w:rsidRPr="00932A65">
              <w:rPr>
                <w:spacing w:val="-2"/>
                <w:sz w:val="24"/>
                <w:szCs w:val="24"/>
              </w:rPr>
              <w:t xml:space="preserve">державного регулювання, </w:t>
            </w:r>
            <w:r w:rsidRPr="00932A65">
              <w:rPr>
                <w:spacing w:val="-6"/>
                <w:sz w:val="24"/>
                <w:szCs w:val="24"/>
              </w:rPr>
              <w:t>визначених</w:t>
            </w:r>
            <w:r w:rsidRPr="00932A65">
              <w:rPr>
                <w:spacing w:val="-9"/>
                <w:sz w:val="24"/>
                <w:szCs w:val="24"/>
              </w:rPr>
              <w:t xml:space="preserve"> </w:t>
            </w:r>
            <w:r w:rsidRPr="00932A65">
              <w:rPr>
                <w:spacing w:val="-6"/>
                <w:sz w:val="24"/>
                <w:szCs w:val="24"/>
              </w:rPr>
              <w:t>у</w:t>
            </w:r>
            <w:r w:rsidRPr="00932A65">
              <w:rPr>
                <w:spacing w:val="-9"/>
                <w:sz w:val="24"/>
                <w:szCs w:val="24"/>
              </w:rPr>
              <w:t xml:space="preserve"> </w:t>
            </w:r>
            <w:r w:rsidRPr="00932A65">
              <w:rPr>
                <w:spacing w:val="-6"/>
                <w:sz w:val="24"/>
                <w:szCs w:val="24"/>
              </w:rPr>
              <w:t xml:space="preserve">розділі </w:t>
            </w:r>
            <w:r w:rsidRPr="00932A65">
              <w:rPr>
                <w:sz w:val="24"/>
                <w:szCs w:val="24"/>
              </w:rPr>
              <w:t>II</w:t>
            </w:r>
            <w:r w:rsidRPr="00932A65">
              <w:rPr>
                <w:spacing w:val="-15"/>
                <w:sz w:val="24"/>
                <w:szCs w:val="24"/>
              </w:rPr>
              <w:t xml:space="preserve"> </w:t>
            </w:r>
            <w:r w:rsidRPr="00932A65">
              <w:rPr>
                <w:sz w:val="24"/>
                <w:szCs w:val="24"/>
              </w:rPr>
              <w:t>АРВ.</w:t>
            </w:r>
          </w:p>
          <w:p w14:paraId="18169151" w14:textId="77777777" w:rsidR="004B3D38" w:rsidRPr="00932A65" w:rsidRDefault="004B3D38" w:rsidP="00CB1A6A">
            <w:pPr>
              <w:widowControl w:val="0"/>
              <w:tabs>
                <w:tab w:val="left" w:pos="709"/>
                <w:tab w:val="left" w:pos="851"/>
              </w:tabs>
              <w:jc w:val="both"/>
              <w:rPr>
                <w:spacing w:val="-3"/>
                <w:lang w:val="uk-UA"/>
              </w:rPr>
            </w:pPr>
          </w:p>
          <w:p w14:paraId="34D17E35" w14:textId="77777777" w:rsidR="004B3D38" w:rsidRPr="00932A65" w:rsidRDefault="004B3D38" w:rsidP="00CB1A6A">
            <w:pPr>
              <w:widowControl w:val="0"/>
              <w:tabs>
                <w:tab w:val="left" w:pos="709"/>
                <w:tab w:val="left" w:pos="851"/>
              </w:tabs>
              <w:jc w:val="both"/>
              <w:rPr>
                <w:lang w:val="uk-UA"/>
              </w:rPr>
            </w:pPr>
            <w:r w:rsidRPr="00932A65">
              <w:rPr>
                <w:spacing w:val="-3"/>
                <w:lang w:val="uk-UA"/>
              </w:rPr>
              <w:t>Реалізація альтернативи 2 матиме позитивний вплив на інтереси всіх суб’єктів регулювання (описані вище у відповідних таблицях впливу).</w:t>
            </w:r>
          </w:p>
        </w:tc>
      </w:tr>
    </w:tbl>
    <w:p w14:paraId="2C28388E" w14:textId="77777777" w:rsidR="004B3D38" w:rsidRPr="00932A65" w:rsidRDefault="004B3D38" w:rsidP="004B3D38">
      <w:pPr>
        <w:pStyle w:val="Style10"/>
        <w:shd w:val="clear" w:color="auto" w:fill="auto"/>
        <w:tabs>
          <w:tab w:val="left" w:pos="709"/>
          <w:tab w:val="left" w:pos="851"/>
        </w:tabs>
        <w:spacing w:after="302" w:line="240" w:lineRule="auto"/>
        <w:ind w:right="20" w:firstLine="567"/>
        <w:rPr>
          <w:rStyle w:val="CharStyle11"/>
          <w:sz w:val="28"/>
          <w:szCs w:val="28"/>
        </w:rPr>
      </w:pPr>
    </w:p>
    <w:tbl>
      <w:tblPr>
        <w:tblStyle w:val="TableNormal"/>
        <w:tblW w:w="991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3969"/>
        <w:gridCol w:w="4101"/>
      </w:tblGrid>
      <w:tr w:rsidR="00932A65" w:rsidRPr="00932A65" w14:paraId="204E8E11" w14:textId="77777777" w:rsidTr="00CF0442">
        <w:trPr>
          <w:trHeight w:val="1103"/>
          <w:tblHeader/>
        </w:trPr>
        <w:tc>
          <w:tcPr>
            <w:tcW w:w="1843" w:type="dxa"/>
            <w:tcBorders>
              <w:bottom w:val="single" w:sz="4" w:space="0" w:color="000000"/>
            </w:tcBorders>
          </w:tcPr>
          <w:p w14:paraId="1E0E77B4" w14:textId="77777777" w:rsidR="004B3D38" w:rsidRPr="00932A65" w:rsidRDefault="004B3D38" w:rsidP="00CF0442">
            <w:pPr>
              <w:pStyle w:val="TableParagraph"/>
              <w:tabs>
                <w:tab w:val="left" w:pos="709"/>
                <w:tab w:val="left" w:pos="851"/>
              </w:tabs>
              <w:spacing w:before="120" w:after="120"/>
              <w:jc w:val="center"/>
              <w:rPr>
                <w:b/>
                <w:sz w:val="24"/>
                <w:szCs w:val="24"/>
              </w:rPr>
            </w:pPr>
            <w:r w:rsidRPr="00932A65">
              <w:rPr>
                <w:b/>
                <w:spacing w:val="-2"/>
                <w:sz w:val="24"/>
                <w:szCs w:val="24"/>
              </w:rPr>
              <w:lastRenderedPageBreak/>
              <w:t>Рейтинг</w:t>
            </w:r>
          </w:p>
        </w:tc>
        <w:tc>
          <w:tcPr>
            <w:tcW w:w="3969" w:type="dxa"/>
            <w:tcBorders>
              <w:bottom w:val="single" w:sz="4" w:space="0" w:color="000000"/>
            </w:tcBorders>
          </w:tcPr>
          <w:p w14:paraId="2C12FF3F" w14:textId="77777777" w:rsidR="004B3D38" w:rsidRPr="00932A65" w:rsidRDefault="004B3D38" w:rsidP="00CF0442">
            <w:pPr>
              <w:pStyle w:val="TableParagraph"/>
              <w:tabs>
                <w:tab w:val="left" w:pos="709"/>
                <w:tab w:val="left" w:pos="851"/>
              </w:tabs>
              <w:spacing w:before="120" w:after="120"/>
              <w:ind w:left="35" w:right="85"/>
              <w:jc w:val="center"/>
              <w:rPr>
                <w:b/>
                <w:sz w:val="24"/>
                <w:szCs w:val="24"/>
              </w:rPr>
            </w:pPr>
            <w:r w:rsidRPr="00932A65">
              <w:rPr>
                <w:b/>
                <w:sz w:val="24"/>
                <w:szCs w:val="24"/>
              </w:rPr>
              <w:t xml:space="preserve">Аргументи щодо переваги обраної альтернативи/причини відмови від </w:t>
            </w:r>
            <w:r w:rsidRPr="00932A65">
              <w:rPr>
                <w:b/>
                <w:spacing w:val="-2"/>
                <w:sz w:val="24"/>
                <w:szCs w:val="24"/>
              </w:rPr>
              <w:t>альтернативи</w:t>
            </w:r>
          </w:p>
        </w:tc>
        <w:tc>
          <w:tcPr>
            <w:tcW w:w="4101" w:type="dxa"/>
            <w:tcBorders>
              <w:bottom w:val="single" w:sz="4" w:space="0" w:color="000000"/>
            </w:tcBorders>
          </w:tcPr>
          <w:p w14:paraId="6FD6D8F8" w14:textId="77777777" w:rsidR="004B3D38" w:rsidRPr="00932A65" w:rsidRDefault="004B3D38" w:rsidP="00CF0442">
            <w:pPr>
              <w:pStyle w:val="TableParagraph"/>
              <w:tabs>
                <w:tab w:val="left" w:pos="709"/>
                <w:tab w:val="left" w:pos="851"/>
                <w:tab w:val="left" w:pos="1153"/>
                <w:tab w:val="left" w:pos="1774"/>
                <w:tab w:val="left" w:pos="2186"/>
                <w:tab w:val="left" w:pos="2793"/>
              </w:tabs>
              <w:spacing w:before="120" w:after="120"/>
              <w:ind w:left="133" w:right="85"/>
              <w:jc w:val="center"/>
              <w:rPr>
                <w:b/>
                <w:sz w:val="24"/>
                <w:szCs w:val="24"/>
              </w:rPr>
            </w:pPr>
            <w:r w:rsidRPr="00932A65">
              <w:rPr>
                <w:b/>
                <w:spacing w:val="-2"/>
                <w:sz w:val="24"/>
                <w:szCs w:val="24"/>
              </w:rPr>
              <w:t>Оцінка</w:t>
            </w:r>
            <w:r w:rsidRPr="00932A65">
              <w:rPr>
                <w:b/>
                <w:sz w:val="24"/>
                <w:szCs w:val="24"/>
              </w:rPr>
              <w:t xml:space="preserve"> </w:t>
            </w:r>
            <w:r w:rsidRPr="00932A65">
              <w:rPr>
                <w:b/>
                <w:spacing w:val="-2"/>
                <w:sz w:val="24"/>
                <w:szCs w:val="24"/>
              </w:rPr>
              <w:t>ризику</w:t>
            </w:r>
            <w:r w:rsidRPr="00932A65">
              <w:rPr>
                <w:b/>
                <w:spacing w:val="-8"/>
                <w:sz w:val="24"/>
                <w:szCs w:val="24"/>
              </w:rPr>
              <w:t xml:space="preserve"> зовнішніх </w:t>
            </w:r>
            <w:r w:rsidRPr="00932A65">
              <w:rPr>
                <w:b/>
                <w:spacing w:val="-2"/>
                <w:sz w:val="24"/>
                <w:szCs w:val="24"/>
              </w:rPr>
              <w:t>чинників</w:t>
            </w:r>
            <w:r w:rsidRPr="00932A65">
              <w:rPr>
                <w:b/>
                <w:sz w:val="24"/>
                <w:szCs w:val="24"/>
              </w:rPr>
              <w:tab/>
              <w:t xml:space="preserve"> </w:t>
            </w:r>
            <w:r w:rsidRPr="00932A65">
              <w:rPr>
                <w:b/>
                <w:spacing w:val="-6"/>
                <w:sz w:val="24"/>
                <w:szCs w:val="24"/>
              </w:rPr>
              <w:t xml:space="preserve">на </w:t>
            </w:r>
            <w:r w:rsidRPr="00932A65">
              <w:rPr>
                <w:b/>
                <w:spacing w:val="-8"/>
                <w:sz w:val="24"/>
                <w:szCs w:val="24"/>
              </w:rPr>
              <w:t>дію з</w:t>
            </w:r>
            <w:r w:rsidRPr="00932A65">
              <w:rPr>
                <w:b/>
                <w:spacing w:val="-2"/>
                <w:sz w:val="24"/>
                <w:szCs w:val="24"/>
              </w:rPr>
              <w:t xml:space="preserve">апропонованого </w:t>
            </w:r>
            <w:r w:rsidRPr="00932A65">
              <w:rPr>
                <w:b/>
                <w:sz w:val="24"/>
                <w:szCs w:val="24"/>
              </w:rPr>
              <w:t>регуляторного</w:t>
            </w:r>
            <w:r w:rsidRPr="00932A65">
              <w:rPr>
                <w:b/>
                <w:spacing w:val="-13"/>
                <w:sz w:val="24"/>
                <w:szCs w:val="24"/>
              </w:rPr>
              <w:t xml:space="preserve"> </w:t>
            </w:r>
            <w:r w:rsidRPr="00932A65">
              <w:rPr>
                <w:b/>
                <w:sz w:val="24"/>
                <w:szCs w:val="24"/>
              </w:rPr>
              <w:t>акта</w:t>
            </w:r>
          </w:p>
        </w:tc>
      </w:tr>
      <w:tr w:rsidR="00932A65" w:rsidRPr="00932A65" w14:paraId="197C4152" w14:textId="77777777" w:rsidTr="00CF0442">
        <w:trPr>
          <w:trHeight w:val="1414"/>
        </w:trPr>
        <w:tc>
          <w:tcPr>
            <w:tcW w:w="1843" w:type="dxa"/>
            <w:tcBorders>
              <w:top w:val="single" w:sz="4" w:space="0" w:color="000000"/>
              <w:left w:val="single" w:sz="4" w:space="0" w:color="000000"/>
              <w:bottom w:val="single" w:sz="4" w:space="0" w:color="000000"/>
              <w:right w:val="single" w:sz="4" w:space="0" w:color="000000"/>
            </w:tcBorders>
          </w:tcPr>
          <w:p w14:paraId="00ACF247" w14:textId="77777777" w:rsidR="004B3D38" w:rsidRPr="00932A65" w:rsidRDefault="004B3D38" w:rsidP="00A1070D">
            <w:pPr>
              <w:pStyle w:val="TableParagraph"/>
              <w:tabs>
                <w:tab w:val="left" w:pos="709"/>
                <w:tab w:val="left" w:pos="851"/>
              </w:tabs>
              <w:spacing w:after="120"/>
              <w:ind w:left="142"/>
              <w:rPr>
                <w:sz w:val="24"/>
                <w:szCs w:val="24"/>
              </w:rPr>
            </w:pPr>
            <w:r w:rsidRPr="00932A65">
              <w:rPr>
                <w:spacing w:val="-9"/>
                <w:sz w:val="24"/>
                <w:szCs w:val="24"/>
              </w:rPr>
              <w:t>Альтернатива</w:t>
            </w:r>
            <w:r w:rsidRPr="00932A65">
              <w:rPr>
                <w:sz w:val="24"/>
                <w:szCs w:val="24"/>
              </w:rPr>
              <w:t xml:space="preserve"> </w:t>
            </w:r>
            <w:r w:rsidRPr="00932A65">
              <w:rPr>
                <w:spacing w:val="-10"/>
                <w:sz w:val="24"/>
                <w:szCs w:val="24"/>
              </w:rPr>
              <w:t>1</w:t>
            </w:r>
          </w:p>
          <w:p w14:paraId="05D747F1" w14:textId="32235E91" w:rsidR="004B3D38" w:rsidRPr="00932A65" w:rsidRDefault="0077418B" w:rsidP="00A1070D">
            <w:pPr>
              <w:pStyle w:val="TableParagraph"/>
              <w:tabs>
                <w:tab w:val="left" w:pos="709"/>
                <w:tab w:val="left" w:pos="851"/>
              </w:tabs>
              <w:spacing w:after="120"/>
              <w:ind w:left="142"/>
              <w:rPr>
                <w:spacing w:val="-9"/>
                <w:sz w:val="24"/>
                <w:szCs w:val="24"/>
              </w:rPr>
            </w:pPr>
            <w:r w:rsidRPr="00932A65">
              <w:rPr>
                <w:spacing w:val="-2"/>
                <w:sz w:val="24"/>
                <w:szCs w:val="24"/>
              </w:rPr>
              <w:t>(</w:t>
            </w:r>
            <w:r w:rsidR="004B3D38" w:rsidRPr="00932A65">
              <w:rPr>
                <w:spacing w:val="-2"/>
                <w:sz w:val="24"/>
                <w:szCs w:val="24"/>
              </w:rPr>
              <w:t xml:space="preserve">Чинне </w:t>
            </w:r>
            <w:r w:rsidR="004B3D38" w:rsidRPr="00932A65">
              <w:rPr>
                <w:spacing w:val="-8"/>
                <w:sz w:val="24"/>
                <w:szCs w:val="24"/>
              </w:rPr>
              <w:t>регулювання</w:t>
            </w:r>
            <w:r w:rsidRPr="00932A65">
              <w:rPr>
                <w:spacing w:val="-8"/>
                <w:sz w:val="24"/>
                <w:szCs w:val="24"/>
              </w:rPr>
              <w:t>)</w:t>
            </w:r>
          </w:p>
        </w:tc>
        <w:tc>
          <w:tcPr>
            <w:tcW w:w="3969" w:type="dxa"/>
            <w:tcBorders>
              <w:top w:val="single" w:sz="4" w:space="0" w:color="000000"/>
              <w:left w:val="single" w:sz="4" w:space="0" w:color="000000"/>
              <w:bottom w:val="single" w:sz="4" w:space="0" w:color="000000"/>
              <w:right w:val="single" w:sz="4" w:space="0" w:color="000000"/>
            </w:tcBorders>
          </w:tcPr>
          <w:p w14:paraId="2EEF9A3B" w14:textId="77777777" w:rsidR="004B3D38" w:rsidRPr="00932A65" w:rsidRDefault="004B3D38" w:rsidP="00CB1A6A">
            <w:pPr>
              <w:pStyle w:val="TableParagraph"/>
              <w:tabs>
                <w:tab w:val="left" w:pos="709"/>
                <w:tab w:val="left" w:pos="851"/>
              </w:tabs>
              <w:ind w:left="144" w:right="140"/>
              <w:jc w:val="both"/>
              <w:rPr>
                <w:sz w:val="24"/>
                <w:szCs w:val="24"/>
              </w:rPr>
            </w:pPr>
            <w:r w:rsidRPr="00932A65">
              <w:rPr>
                <w:sz w:val="24"/>
                <w:szCs w:val="24"/>
              </w:rPr>
              <w:t>Альтернатива 1 не дає змоги досягнути цілей державного регулювання, визначених у розділі II АРВ.</w:t>
            </w:r>
          </w:p>
          <w:p w14:paraId="38FC98D1" w14:textId="77777777" w:rsidR="004B3D38" w:rsidRPr="00932A65" w:rsidRDefault="004B3D38" w:rsidP="00CB1A6A">
            <w:pPr>
              <w:pStyle w:val="TableParagraph"/>
              <w:tabs>
                <w:tab w:val="left" w:pos="709"/>
                <w:tab w:val="left" w:pos="851"/>
              </w:tabs>
              <w:ind w:left="144" w:right="140"/>
              <w:jc w:val="both"/>
              <w:rPr>
                <w:sz w:val="24"/>
                <w:szCs w:val="24"/>
              </w:rPr>
            </w:pPr>
            <w:r w:rsidRPr="00932A65">
              <w:rPr>
                <w:sz w:val="24"/>
                <w:szCs w:val="24"/>
              </w:rPr>
              <w:t>У разі реалізації альтернативи 1 існує високий ризик негативного впливу на інтереси держави, суб’єктів господарювання та громадян (описані вище у відповідних таблицях впливу).</w:t>
            </w:r>
          </w:p>
        </w:tc>
        <w:tc>
          <w:tcPr>
            <w:tcW w:w="41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7F5A23" w14:textId="77777777" w:rsidR="004B3D38" w:rsidRPr="00932A65" w:rsidRDefault="004B3D38" w:rsidP="00CB1A6A">
            <w:pPr>
              <w:pStyle w:val="af0"/>
              <w:spacing w:before="0" w:beforeAutospacing="0" w:after="0" w:afterAutospacing="0"/>
              <w:ind w:left="144" w:right="124"/>
              <w:jc w:val="both"/>
              <w:rPr>
                <w:lang w:val="uk-UA"/>
              </w:rPr>
            </w:pPr>
            <w:r w:rsidRPr="00932A65">
              <w:rPr>
                <w:lang w:val="uk-UA"/>
              </w:rPr>
              <w:t>Зовнішніми факторами впливу на ефективність дії чинного регулювання є:</w:t>
            </w:r>
          </w:p>
          <w:p w14:paraId="29B1C888" w14:textId="77777777" w:rsidR="004B3D38" w:rsidRPr="00932A65" w:rsidRDefault="004B3D38" w:rsidP="00CB1A6A">
            <w:pPr>
              <w:pStyle w:val="af0"/>
              <w:spacing w:before="0" w:beforeAutospacing="0" w:after="0" w:afterAutospacing="0"/>
              <w:ind w:left="144" w:right="124"/>
              <w:jc w:val="both"/>
              <w:rPr>
                <w:lang w:val="uk-UA"/>
              </w:rPr>
            </w:pPr>
            <w:r w:rsidRPr="00932A65">
              <w:rPr>
                <w:lang w:val="uk-UA"/>
              </w:rPr>
              <w:t>- оновлення міжнародних стандартів (зокрема настанов та рекомендацій ОЕСР);</w:t>
            </w:r>
          </w:p>
          <w:p w14:paraId="2466DEC0" w14:textId="77777777" w:rsidR="004B3D38" w:rsidRPr="00932A65" w:rsidRDefault="004B3D38" w:rsidP="00CB1A6A">
            <w:pPr>
              <w:pStyle w:val="af0"/>
              <w:spacing w:before="0" w:beforeAutospacing="0" w:after="0" w:afterAutospacing="0"/>
              <w:ind w:left="144" w:right="124"/>
              <w:jc w:val="both"/>
              <w:rPr>
                <w:lang w:val="uk-UA"/>
              </w:rPr>
            </w:pPr>
            <w:r w:rsidRPr="00932A65">
              <w:rPr>
                <w:lang w:val="uk-UA"/>
              </w:rPr>
              <w:t>- неналежне виконання іноземними компетентними органами міжнародно-правових зобов’язань, взятих  в рамках двосторонніх договорів про уникнення подвійного оподаткування.</w:t>
            </w:r>
          </w:p>
        </w:tc>
      </w:tr>
      <w:tr w:rsidR="00932A65" w:rsidRPr="00932A65" w14:paraId="4EE3596B" w14:textId="77777777" w:rsidTr="00CF0442">
        <w:trPr>
          <w:trHeight w:val="1701"/>
        </w:trPr>
        <w:tc>
          <w:tcPr>
            <w:tcW w:w="1843" w:type="dxa"/>
            <w:tcBorders>
              <w:top w:val="single" w:sz="4" w:space="0" w:color="000000"/>
              <w:left w:val="single" w:sz="4" w:space="0" w:color="000000"/>
              <w:bottom w:val="single" w:sz="4" w:space="0" w:color="000000"/>
              <w:right w:val="single" w:sz="4" w:space="0" w:color="000000"/>
            </w:tcBorders>
          </w:tcPr>
          <w:p w14:paraId="4EE2AAE6" w14:textId="77777777" w:rsidR="004B3D38" w:rsidRPr="00932A65" w:rsidRDefault="004B3D38" w:rsidP="00A1070D">
            <w:pPr>
              <w:pStyle w:val="TableParagraph"/>
              <w:tabs>
                <w:tab w:val="left" w:pos="709"/>
                <w:tab w:val="left" w:pos="851"/>
              </w:tabs>
              <w:spacing w:after="120"/>
              <w:ind w:left="142"/>
              <w:rPr>
                <w:sz w:val="24"/>
                <w:szCs w:val="24"/>
              </w:rPr>
            </w:pPr>
            <w:r w:rsidRPr="00932A65">
              <w:rPr>
                <w:sz w:val="24"/>
                <w:szCs w:val="24"/>
              </w:rPr>
              <w:t xml:space="preserve">Альтернатива </w:t>
            </w:r>
            <w:r w:rsidRPr="00932A65">
              <w:rPr>
                <w:spacing w:val="-10"/>
                <w:sz w:val="24"/>
                <w:szCs w:val="24"/>
              </w:rPr>
              <w:t>2</w:t>
            </w:r>
          </w:p>
          <w:p w14:paraId="68C317AA" w14:textId="51354A02" w:rsidR="004B3D38" w:rsidRPr="00932A65" w:rsidRDefault="0077418B" w:rsidP="00A1070D">
            <w:pPr>
              <w:pStyle w:val="TableParagraph"/>
              <w:tabs>
                <w:tab w:val="left" w:pos="709"/>
                <w:tab w:val="left" w:pos="851"/>
              </w:tabs>
              <w:spacing w:after="120"/>
              <w:ind w:left="142"/>
              <w:rPr>
                <w:sz w:val="24"/>
                <w:szCs w:val="24"/>
              </w:rPr>
            </w:pPr>
            <w:r w:rsidRPr="00932A65">
              <w:rPr>
                <w:spacing w:val="-2"/>
                <w:sz w:val="24"/>
                <w:szCs w:val="24"/>
              </w:rPr>
              <w:t>(</w:t>
            </w:r>
            <w:r w:rsidR="004B3D38" w:rsidRPr="00932A65">
              <w:rPr>
                <w:spacing w:val="-2"/>
                <w:sz w:val="24"/>
                <w:szCs w:val="24"/>
              </w:rPr>
              <w:t xml:space="preserve">Прийняття </w:t>
            </w:r>
            <w:r w:rsidR="004B3D38" w:rsidRPr="00932A65">
              <w:rPr>
                <w:spacing w:val="-8"/>
                <w:sz w:val="24"/>
                <w:szCs w:val="24"/>
              </w:rPr>
              <w:t>регуляторного</w:t>
            </w:r>
            <w:r w:rsidR="004B3D38" w:rsidRPr="00932A65">
              <w:rPr>
                <w:spacing w:val="-16"/>
                <w:sz w:val="24"/>
                <w:szCs w:val="24"/>
              </w:rPr>
              <w:t xml:space="preserve"> </w:t>
            </w:r>
            <w:r w:rsidR="004B3D38" w:rsidRPr="00932A65">
              <w:rPr>
                <w:spacing w:val="-8"/>
                <w:sz w:val="24"/>
                <w:szCs w:val="24"/>
              </w:rPr>
              <w:t>акта</w:t>
            </w:r>
            <w:r w:rsidRPr="00932A65">
              <w:rPr>
                <w:spacing w:val="-8"/>
                <w:sz w:val="24"/>
                <w:szCs w:val="24"/>
              </w:rPr>
              <w:t>)</w:t>
            </w:r>
          </w:p>
        </w:tc>
        <w:tc>
          <w:tcPr>
            <w:tcW w:w="3969" w:type="dxa"/>
            <w:tcBorders>
              <w:top w:val="single" w:sz="4" w:space="0" w:color="000000"/>
              <w:left w:val="single" w:sz="4" w:space="0" w:color="000000"/>
              <w:bottom w:val="single" w:sz="4" w:space="0" w:color="000000"/>
              <w:right w:val="single" w:sz="4" w:space="0" w:color="000000"/>
            </w:tcBorders>
          </w:tcPr>
          <w:p w14:paraId="1F6FB3FE" w14:textId="77777777" w:rsidR="004B3D38" w:rsidRPr="00932A65" w:rsidRDefault="004B3D38" w:rsidP="00CB1A6A">
            <w:pPr>
              <w:pStyle w:val="TableParagraph"/>
              <w:tabs>
                <w:tab w:val="left" w:pos="709"/>
                <w:tab w:val="left" w:pos="851"/>
              </w:tabs>
              <w:ind w:left="144" w:right="140"/>
              <w:jc w:val="both"/>
              <w:rPr>
                <w:sz w:val="24"/>
                <w:szCs w:val="24"/>
              </w:rPr>
            </w:pPr>
            <w:r w:rsidRPr="00932A65">
              <w:rPr>
                <w:sz w:val="24"/>
                <w:szCs w:val="24"/>
              </w:rPr>
              <w:t>Альтернатива 2 забезпечує повне виконання цілей державного регулювання, визначених у розділі II АРВ.</w:t>
            </w:r>
          </w:p>
          <w:p w14:paraId="1B58EBF2" w14:textId="77777777" w:rsidR="004B3D38" w:rsidRPr="00932A65" w:rsidRDefault="004B3D38" w:rsidP="00CB1A6A">
            <w:pPr>
              <w:pStyle w:val="TableParagraph"/>
              <w:tabs>
                <w:tab w:val="left" w:pos="709"/>
                <w:tab w:val="left" w:pos="851"/>
              </w:tabs>
              <w:ind w:left="144" w:right="140"/>
              <w:jc w:val="both"/>
              <w:rPr>
                <w:sz w:val="24"/>
                <w:szCs w:val="24"/>
              </w:rPr>
            </w:pPr>
            <w:r w:rsidRPr="00932A65">
              <w:rPr>
                <w:sz w:val="24"/>
                <w:szCs w:val="24"/>
              </w:rPr>
              <w:t xml:space="preserve">Реалізація альтернативи 2 забезпечить максимальне поєднання </w:t>
            </w:r>
            <w:proofErr w:type="spellStart"/>
            <w:r w:rsidRPr="00932A65">
              <w:rPr>
                <w:sz w:val="24"/>
                <w:szCs w:val="24"/>
              </w:rPr>
              <w:t>вигод</w:t>
            </w:r>
            <w:proofErr w:type="spellEnd"/>
            <w:r w:rsidRPr="00932A65">
              <w:rPr>
                <w:sz w:val="24"/>
                <w:szCs w:val="24"/>
              </w:rPr>
              <w:t xml:space="preserve"> держави, суб’єктів господарювання та громадян з достатньо низьким рівнем регуляторного навантаження, при цьому забезпечить належне виконання міжнародних договорів України та вимог міжнародних стандартів.</w:t>
            </w:r>
          </w:p>
          <w:p w14:paraId="3D606022" w14:textId="77777777" w:rsidR="004B3D38" w:rsidRPr="00932A65" w:rsidRDefault="004B3D38" w:rsidP="00CB1A6A">
            <w:pPr>
              <w:pStyle w:val="ae"/>
              <w:tabs>
                <w:tab w:val="left" w:pos="709"/>
                <w:tab w:val="left" w:pos="851"/>
              </w:tabs>
              <w:spacing w:after="0"/>
              <w:ind w:left="144" w:right="140"/>
              <w:jc w:val="both"/>
              <w:rPr>
                <w:lang w:val="uk-UA"/>
              </w:rPr>
            </w:pPr>
            <w:r w:rsidRPr="00932A65">
              <w:t xml:space="preserve">Реалізація альтернативи 2 матиме позитивний вплив на інтереси держави, суб’єктів господарювання та громадян (описані вище у відповідних таблицях впливу). </w:t>
            </w:r>
          </w:p>
        </w:tc>
        <w:tc>
          <w:tcPr>
            <w:tcW w:w="4101" w:type="dxa"/>
            <w:tcBorders>
              <w:top w:val="single" w:sz="4" w:space="0" w:color="000000"/>
              <w:left w:val="single" w:sz="4" w:space="0" w:color="000000"/>
              <w:bottom w:val="single" w:sz="4" w:space="0" w:color="000000"/>
              <w:right w:val="single" w:sz="4" w:space="0" w:color="000000"/>
            </w:tcBorders>
          </w:tcPr>
          <w:p w14:paraId="3554BB30" w14:textId="77777777" w:rsidR="004B3D38" w:rsidRPr="00932A65" w:rsidRDefault="004B3D38" w:rsidP="00CB1A6A">
            <w:pPr>
              <w:ind w:left="144" w:right="124"/>
              <w:contextualSpacing/>
              <w:jc w:val="both"/>
              <w:rPr>
                <w:lang w:val="uk-UA"/>
              </w:rPr>
            </w:pPr>
            <w:r w:rsidRPr="00932A65">
              <w:rPr>
                <w:lang w:val="uk-UA"/>
              </w:rPr>
              <w:t>Зовнішніми чинниками, що можуть вплинути на ефективне виконання регуляторного акта, є:</w:t>
            </w:r>
          </w:p>
          <w:p w14:paraId="0E9DFB2E" w14:textId="77777777" w:rsidR="004B3D38" w:rsidRPr="00932A65" w:rsidRDefault="004B3D38" w:rsidP="00CB1A6A">
            <w:pPr>
              <w:pStyle w:val="af0"/>
              <w:spacing w:before="0" w:beforeAutospacing="0" w:after="0" w:afterAutospacing="0"/>
              <w:ind w:left="144" w:right="124"/>
              <w:jc w:val="both"/>
              <w:rPr>
                <w:lang w:val="uk-UA"/>
              </w:rPr>
            </w:pPr>
            <w:r w:rsidRPr="00932A65">
              <w:rPr>
                <w:lang w:val="uk-UA"/>
              </w:rPr>
              <w:t>- оновлення міжнародних стандартів (зокрема настанов та рекомендацій ОЕСР);</w:t>
            </w:r>
          </w:p>
          <w:p w14:paraId="5DB9C5E9" w14:textId="77777777" w:rsidR="004B3D38" w:rsidRPr="00932A65" w:rsidRDefault="004B3D38" w:rsidP="00CB1A6A">
            <w:pPr>
              <w:ind w:left="144" w:right="124"/>
              <w:contextualSpacing/>
              <w:jc w:val="both"/>
              <w:rPr>
                <w:lang w:val="uk-UA"/>
              </w:rPr>
            </w:pPr>
            <w:r w:rsidRPr="00932A65">
              <w:rPr>
                <w:lang w:val="uk-UA"/>
              </w:rPr>
              <w:t>- неналежне виконання іноземними компетентними органами міжнародно-правових зобов’язань, взятих  в рамках двосторонніх договорів про уникнення подвійного оподаткування.</w:t>
            </w:r>
          </w:p>
          <w:p w14:paraId="3AEA704F" w14:textId="77777777" w:rsidR="004B3D38" w:rsidRPr="00932A65" w:rsidRDefault="004B3D38" w:rsidP="00CB1A6A">
            <w:pPr>
              <w:ind w:left="144" w:right="124"/>
              <w:contextualSpacing/>
              <w:jc w:val="both"/>
              <w:rPr>
                <w:lang w:val="uk-UA" w:eastAsia="uk-UA"/>
              </w:rPr>
            </w:pPr>
          </w:p>
        </w:tc>
      </w:tr>
    </w:tbl>
    <w:p w14:paraId="2918286B" w14:textId="77777777" w:rsidR="00EC1FC3" w:rsidRPr="00932A65" w:rsidRDefault="00EC1FC3" w:rsidP="004B3D38">
      <w:pPr>
        <w:pStyle w:val="3"/>
        <w:widowControl w:val="0"/>
        <w:tabs>
          <w:tab w:val="left" w:pos="709"/>
          <w:tab w:val="left" w:pos="851"/>
        </w:tabs>
        <w:spacing w:before="120" w:beforeAutospacing="0" w:after="120" w:afterAutospacing="0"/>
        <w:ind w:firstLine="709"/>
        <w:jc w:val="both"/>
        <w:rPr>
          <w:rFonts w:ascii="Times New Roman" w:hAnsi="Times New Roman"/>
          <w:sz w:val="14"/>
          <w:szCs w:val="14"/>
          <w:lang w:val="uk-UA"/>
        </w:rPr>
      </w:pPr>
    </w:p>
    <w:p w14:paraId="02EA4C18" w14:textId="4B3771DE" w:rsidR="004B3D38" w:rsidRPr="00932A65" w:rsidRDefault="004B3D38" w:rsidP="00BA7491">
      <w:pPr>
        <w:pStyle w:val="3"/>
        <w:widowControl w:val="0"/>
        <w:tabs>
          <w:tab w:val="left" w:pos="709"/>
          <w:tab w:val="left" w:pos="851"/>
        </w:tabs>
        <w:spacing w:before="120" w:beforeAutospacing="0" w:after="120" w:afterAutospacing="0"/>
        <w:ind w:firstLine="567"/>
        <w:jc w:val="both"/>
        <w:rPr>
          <w:rFonts w:ascii="Times New Roman" w:hAnsi="Times New Roman"/>
          <w:sz w:val="28"/>
          <w:szCs w:val="28"/>
          <w:lang w:val="uk-UA"/>
        </w:rPr>
      </w:pPr>
      <w:r w:rsidRPr="00932A65">
        <w:rPr>
          <w:rFonts w:ascii="Times New Roman" w:hAnsi="Times New Roman"/>
          <w:sz w:val="28"/>
          <w:szCs w:val="28"/>
          <w:lang w:val="uk-UA"/>
        </w:rPr>
        <w:t>V. Механізми та заходи, які забезпечать розв’язання визначеної проблеми</w:t>
      </w:r>
    </w:p>
    <w:p w14:paraId="7175EF9C" w14:textId="77777777" w:rsidR="004B3D38" w:rsidRPr="00932A65" w:rsidRDefault="004B3D38" w:rsidP="00B30EAE">
      <w:pPr>
        <w:widowControl w:val="0"/>
        <w:tabs>
          <w:tab w:val="left" w:pos="709"/>
          <w:tab w:val="left" w:pos="851"/>
        </w:tabs>
        <w:ind w:right="2" w:firstLine="567"/>
        <w:jc w:val="both"/>
        <w:rPr>
          <w:rStyle w:val="font171"/>
          <w:iCs/>
          <w:spacing w:val="-4"/>
          <w:lang w:val="uk-UA"/>
        </w:rPr>
      </w:pPr>
      <w:r w:rsidRPr="00932A65">
        <w:rPr>
          <w:rStyle w:val="font171"/>
          <w:iCs/>
          <w:spacing w:val="-4"/>
          <w:lang w:val="uk-UA"/>
        </w:rPr>
        <w:t>1. Механізм дії регуляторного акта.</w:t>
      </w:r>
    </w:p>
    <w:p w14:paraId="54762B09" w14:textId="77777777" w:rsidR="004B3D38" w:rsidRPr="00932A65" w:rsidRDefault="004B3D38" w:rsidP="007E2295">
      <w:pPr>
        <w:pStyle w:val="a3"/>
        <w:tabs>
          <w:tab w:val="left" w:pos="709"/>
          <w:tab w:val="left" w:pos="851"/>
        </w:tabs>
        <w:spacing w:before="80"/>
        <w:ind w:left="0" w:right="2"/>
        <w:rPr>
          <w:spacing w:val="-4"/>
        </w:rPr>
      </w:pPr>
      <w:r w:rsidRPr="00932A65">
        <w:rPr>
          <w:spacing w:val="-4"/>
        </w:rPr>
        <w:t xml:space="preserve">Розв’язання визначеної в АРВ проблеми та реалізація поставлених цілей державного регулювання забезпечується шляхом прийняття </w:t>
      </w:r>
      <w:proofErr w:type="spellStart"/>
      <w:r w:rsidRPr="00932A65">
        <w:rPr>
          <w:spacing w:val="-4"/>
        </w:rPr>
        <w:t>проєкту</w:t>
      </w:r>
      <w:proofErr w:type="spellEnd"/>
      <w:r w:rsidRPr="00932A65">
        <w:rPr>
          <w:spacing w:val="-4"/>
        </w:rPr>
        <w:t xml:space="preserve"> </w:t>
      </w:r>
      <w:proofErr w:type="spellStart"/>
      <w:r w:rsidRPr="00932A65">
        <w:rPr>
          <w:spacing w:val="-4"/>
        </w:rPr>
        <w:t>акта</w:t>
      </w:r>
      <w:proofErr w:type="spellEnd"/>
      <w:r w:rsidRPr="00932A65">
        <w:rPr>
          <w:spacing w:val="-4"/>
        </w:rPr>
        <w:t>, яким передбачено:</w:t>
      </w:r>
    </w:p>
    <w:p w14:paraId="545DD04F" w14:textId="77777777" w:rsidR="004B3D38" w:rsidRPr="00932A65" w:rsidRDefault="004B3D38" w:rsidP="007E2295">
      <w:pPr>
        <w:pStyle w:val="a5"/>
        <w:tabs>
          <w:tab w:val="left" w:pos="362"/>
        </w:tabs>
        <w:ind w:left="0" w:right="2" w:firstLine="567"/>
        <w:jc w:val="both"/>
        <w:rPr>
          <w:spacing w:val="-4"/>
          <w:sz w:val="28"/>
          <w:szCs w:val="28"/>
          <w:lang w:val="uk-UA"/>
        </w:rPr>
      </w:pPr>
      <w:r w:rsidRPr="00932A65">
        <w:rPr>
          <w:spacing w:val="-4"/>
          <w:sz w:val="28"/>
          <w:szCs w:val="28"/>
          <w:lang w:val="uk-UA"/>
        </w:rPr>
        <w:t>удосконалення правового механізму процедури взаємного узгодження та процедури попереднього узгодження ціноутворення у контрольованих операціях;</w:t>
      </w:r>
    </w:p>
    <w:p w14:paraId="2E0D50F3" w14:textId="77777777" w:rsidR="004B3D38" w:rsidRPr="00932A65" w:rsidRDefault="004B3D38" w:rsidP="007E2295">
      <w:pPr>
        <w:tabs>
          <w:tab w:val="left" w:pos="284"/>
          <w:tab w:val="left" w:pos="709"/>
          <w:tab w:val="left" w:pos="851"/>
        </w:tabs>
        <w:ind w:right="2" w:firstLine="567"/>
        <w:jc w:val="both"/>
        <w:outlineLvl w:val="1"/>
        <w:rPr>
          <w:strike/>
          <w:spacing w:val="-4"/>
          <w:sz w:val="28"/>
          <w:szCs w:val="28"/>
          <w:lang w:val="uk-UA"/>
        </w:rPr>
      </w:pPr>
      <w:r w:rsidRPr="00932A65">
        <w:rPr>
          <w:spacing w:val="-4"/>
          <w:sz w:val="28"/>
          <w:szCs w:val="28"/>
          <w:lang w:val="uk-UA"/>
        </w:rPr>
        <w:t>приведення положень Кодексу у відповідність до стандартів Кроку 14 Плану дій BEPS і положень міжнародних договорів України про уникнення подвійного оподаткування;</w:t>
      </w:r>
    </w:p>
    <w:p w14:paraId="4FE7437B" w14:textId="77777777" w:rsidR="004B3D38" w:rsidRPr="00932A65" w:rsidRDefault="004B3D38" w:rsidP="007E2295">
      <w:pPr>
        <w:tabs>
          <w:tab w:val="left" w:pos="284"/>
          <w:tab w:val="left" w:pos="709"/>
          <w:tab w:val="left" w:pos="851"/>
        </w:tabs>
        <w:ind w:right="2" w:firstLine="567"/>
        <w:jc w:val="both"/>
        <w:outlineLvl w:val="1"/>
        <w:rPr>
          <w:spacing w:val="-4"/>
          <w:sz w:val="28"/>
          <w:szCs w:val="28"/>
          <w:lang w:val="uk-UA"/>
        </w:rPr>
      </w:pPr>
      <w:r w:rsidRPr="00932A65">
        <w:rPr>
          <w:spacing w:val="-4"/>
          <w:sz w:val="28"/>
          <w:szCs w:val="28"/>
          <w:lang w:val="uk-UA"/>
        </w:rPr>
        <w:lastRenderedPageBreak/>
        <w:t>забезпечення податкової визначеності у питаннях трансфертного ціноутворення;</w:t>
      </w:r>
    </w:p>
    <w:p w14:paraId="7614B147" w14:textId="77777777" w:rsidR="004B3D38" w:rsidRPr="00932A65" w:rsidRDefault="004B3D38" w:rsidP="007E2295">
      <w:pPr>
        <w:tabs>
          <w:tab w:val="left" w:pos="284"/>
          <w:tab w:val="left" w:pos="709"/>
          <w:tab w:val="left" w:pos="851"/>
        </w:tabs>
        <w:ind w:right="2" w:firstLine="567"/>
        <w:jc w:val="both"/>
        <w:outlineLvl w:val="1"/>
        <w:rPr>
          <w:spacing w:val="-4"/>
          <w:sz w:val="28"/>
          <w:szCs w:val="28"/>
          <w:lang w:val="uk-UA"/>
        </w:rPr>
      </w:pPr>
      <w:r w:rsidRPr="00932A65">
        <w:rPr>
          <w:spacing w:val="-4"/>
          <w:sz w:val="28"/>
          <w:szCs w:val="28"/>
          <w:lang w:val="uk-UA"/>
        </w:rPr>
        <w:t xml:space="preserve">унеможливлення виникнення подвійного оподаткування відповідно до </w:t>
      </w:r>
      <w:r w:rsidRPr="00932A65">
        <w:rPr>
          <w:spacing w:val="-4"/>
          <w:sz w:val="28"/>
          <w:szCs w:val="28"/>
          <w:lang w:val="uk-UA" w:eastAsia="en-US"/>
        </w:rPr>
        <w:t>положень чинних міжнародних договорів України;</w:t>
      </w:r>
      <w:r w:rsidRPr="00932A65">
        <w:rPr>
          <w:spacing w:val="-4"/>
          <w:sz w:val="28"/>
          <w:szCs w:val="28"/>
          <w:lang w:val="uk-UA"/>
        </w:rPr>
        <w:t xml:space="preserve"> </w:t>
      </w:r>
    </w:p>
    <w:p w14:paraId="12E1EAB4" w14:textId="77777777" w:rsidR="004B3D38" w:rsidRPr="00932A65" w:rsidRDefault="004B3D38" w:rsidP="007E2295">
      <w:pPr>
        <w:pStyle w:val="a3"/>
        <w:tabs>
          <w:tab w:val="left" w:pos="709"/>
          <w:tab w:val="left" w:pos="851"/>
        </w:tabs>
        <w:ind w:left="0"/>
        <w:rPr>
          <w:spacing w:val="-4"/>
        </w:rPr>
      </w:pPr>
      <w:r w:rsidRPr="00932A65">
        <w:rPr>
          <w:spacing w:val="-4"/>
        </w:rPr>
        <w:t xml:space="preserve">врахування положення </w:t>
      </w:r>
      <w:r w:rsidRPr="00932A65">
        <w:rPr>
          <w:bCs/>
          <w:spacing w:val="-4"/>
        </w:rPr>
        <w:t xml:space="preserve">Настанов ОЕСР з трансфертного ціноутворення для </w:t>
      </w:r>
      <w:r w:rsidRPr="00932A65">
        <w:rPr>
          <w:spacing w:val="-4"/>
        </w:rPr>
        <w:t>мультинаціональних підприємств та податкових адміністрацій у редакції 2022 року щодо процедури попереднього узгодження ціноутворення у контрольованих операцій. </w:t>
      </w:r>
    </w:p>
    <w:p w14:paraId="7FF5C33E" w14:textId="77777777" w:rsidR="004B3D38" w:rsidRPr="00932A65" w:rsidRDefault="004B3D38" w:rsidP="007E2295">
      <w:pPr>
        <w:tabs>
          <w:tab w:val="left" w:pos="709"/>
          <w:tab w:val="left" w:pos="851"/>
        </w:tabs>
        <w:ind w:firstLine="567"/>
        <w:jc w:val="both"/>
        <w:rPr>
          <w:spacing w:val="-4"/>
          <w:sz w:val="28"/>
          <w:szCs w:val="28"/>
          <w:lang w:val="uk-UA"/>
        </w:rPr>
      </w:pPr>
      <w:r w:rsidRPr="00932A65">
        <w:rPr>
          <w:spacing w:val="-4"/>
          <w:sz w:val="28"/>
          <w:szCs w:val="28"/>
          <w:lang w:val="uk-UA"/>
        </w:rPr>
        <w:t xml:space="preserve">Прийняття </w:t>
      </w:r>
      <w:proofErr w:type="spellStart"/>
      <w:r w:rsidRPr="00932A65">
        <w:rPr>
          <w:spacing w:val="-4"/>
          <w:sz w:val="28"/>
          <w:szCs w:val="28"/>
          <w:lang w:val="uk-UA"/>
        </w:rPr>
        <w:t>проєкту</w:t>
      </w:r>
      <w:proofErr w:type="spellEnd"/>
      <w:r w:rsidRPr="00932A65">
        <w:rPr>
          <w:spacing w:val="-4"/>
          <w:sz w:val="28"/>
          <w:szCs w:val="28"/>
          <w:lang w:val="uk-UA"/>
        </w:rPr>
        <w:t xml:space="preserve"> </w:t>
      </w:r>
      <w:proofErr w:type="spellStart"/>
      <w:r w:rsidRPr="00932A65">
        <w:rPr>
          <w:spacing w:val="-4"/>
          <w:sz w:val="28"/>
          <w:szCs w:val="28"/>
          <w:lang w:val="uk-UA"/>
        </w:rPr>
        <w:t>акта</w:t>
      </w:r>
      <w:proofErr w:type="spellEnd"/>
      <w:r w:rsidRPr="00932A65">
        <w:rPr>
          <w:spacing w:val="-4"/>
          <w:sz w:val="28"/>
          <w:szCs w:val="28"/>
          <w:lang w:val="uk-UA"/>
        </w:rPr>
        <w:t xml:space="preserve"> дозволить </w:t>
      </w:r>
      <w:r w:rsidRPr="00932A65">
        <w:rPr>
          <w:sz w:val="28"/>
          <w:szCs w:val="28"/>
          <w:lang w:val="uk-UA"/>
        </w:rPr>
        <w:t>визначити чіткий і прозорий механізм взаємодії громадян, суб’єктів господарювання і держави</w:t>
      </w:r>
      <w:r w:rsidRPr="00932A65">
        <w:rPr>
          <w:spacing w:val="-4"/>
          <w:sz w:val="28"/>
          <w:szCs w:val="28"/>
          <w:lang w:val="uk-UA"/>
        </w:rPr>
        <w:t>, врегулювати правовідносини між платниками податків та ДПС як компетентним органом України.</w:t>
      </w:r>
    </w:p>
    <w:p w14:paraId="12502926" w14:textId="77777777" w:rsidR="004B3D38" w:rsidRPr="00932A65" w:rsidRDefault="004B3D38" w:rsidP="007E2295">
      <w:pPr>
        <w:tabs>
          <w:tab w:val="left" w:pos="709"/>
          <w:tab w:val="left" w:pos="851"/>
        </w:tabs>
        <w:spacing w:before="120"/>
        <w:ind w:right="2" w:firstLine="567"/>
        <w:jc w:val="both"/>
        <w:rPr>
          <w:iCs/>
          <w:spacing w:val="-4"/>
          <w:sz w:val="28"/>
          <w:szCs w:val="28"/>
          <w:lang w:val="uk-UA"/>
        </w:rPr>
      </w:pPr>
      <w:r w:rsidRPr="00932A65">
        <w:rPr>
          <w:iCs/>
          <w:spacing w:val="-4"/>
          <w:sz w:val="28"/>
          <w:szCs w:val="28"/>
          <w:lang w:val="uk-UA"/>
        </w:rPr>
        <w:t xml:space="preserve">2. Організаційні заходи впровадження </w:t>
      </w:r>
      <w:proofErr w:type="spellStart"/>
      <w:r w:rsidRPr="00932A65">
        <w:rPr>
          <w:iCs/>
          <w:spacing w:val="-4"/>
          <w:sz w:val="28"/>
          <w:szCs w:val="28"/>
          <w:lang w:val="uk-UA"/>
        </w:rPr>
        <w:t>проєкта</w:t>
      </w:r>
      <w:proofErr w:type="spellEnd"/>
      <w:r w:rsidRPr="00932A65">
        <w:rPr>
          <w:iCs/>
          <w:spacing w:val="-4"/>
          <w:sz w:val="28"/>
          <w:szCs w:val="28"/>
          <w:lang w:val="uk-UA"/>
        </w:rPr>
        <w:t xml:space="preserve">  регуляторного </w:t>
      </w:r>
      <w:proofErr w:type="spellStart"/>
      <w:r w:rsidRPr="00932A65">
        <w:rPr>
          <w:iCs/>
          <w:spacing w:val="-4"/>
          <w:sz w:val="28"/>
          <w:szCs w:val="28"/>
          <w:lang w:val="uk-UA"/>
        </w:rPr>
        <w:t>акта</w:t>
      </w:r>
      <w:proofErr w:type="spellEnd"/>
      <w:r w:rsidRPr="00932A65">
        <w:rPr>
          <w:iCs/>
          <w:spacing w:val="-4"/>
          <w:sz w:val="28"/>
          <w:szCs w:val="28"/>
          <w:lang w:val="uk-UA"/>
        </w:rPr>
        <w:t xml:space="preserve"> в дію. </w:t>
      </w:r>
    </w:p>
    <w:p w14:paraId="28474197" w14:textId="77777777" w:rsidR="004B3D38" w:rsidRPr="00932A65" w:rsidRDefault="004B3D38" w:rsidP="00BA7491">
      <w:pPr>
        <w:widowControl w:val="0"/>
        <w:tabs>
          <w:tab w:val="left" w:pos="709"/>
          <w:tab w:val="left" w:pos="851"/>
        </w:tabs>
        <w:ind w:right="2" w:firstLine="567"/>
        <w:jc w:val="both"/>
        <w:rPr>
          <w:iCs/>
          <w:spacing w:val="-4"/>
          <w:sz w:val="28"/>
          <w:szCs w:val="28"/>
          <w:lang w:val="uk-UA"/>
        </w:rPr>
      </w:pPr>
      <w:r w:rsidRPr="00932A65">
        <w:rPr>
          <w:iCs/>
          <w:spacing w:val="-4"/>
          <w:sz w:val="28"/>
          <w:szCs w:val="28"/>
          <w:lang w:val="uk-UA"/>
        </w:rPr>
        <w:t>Для впровадження цього регуляторного акта необхідно забезпечити:</w:t>
      </w:r>
    </w:p>
    <w:p w14:paraId="50AC0CD4" w14:textId="77777777" w:rsidR="0091435E" w:rsidRPr="00932A65" w:rsidRDefault="004B3D38" w:rsidP="00BA7491">
      <w:pPr>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Cs/>
          <w:spacing w:val="-4"/>
          <w:sz w:val="28"/>
          <w:szCs w:val="28"/>
          <w:lang w:val="uk-UA"/>
        </w:rPr>
      </w:pPr>
      <w:r w:rsidRPr="00932A65">
        <w:rPr>
          <w:iCs/>
          <w:spacing w:val="-4"/>
          <w:sz w:val="28"/>
          <w:szCs w:val="28"/>
          <w:lang w:val="uk-UA"/>
        </w:rPr>
        <w:t xml:space="preserve">1) дії органів державної влади – </w:t>
      </w:r>
      <w:r w:rsidR="0091435E" w:rsidRPr="00932A65">
        <w:rPr>
          <w:iCs/>
          <w:spacing w:val="-4"/>
          <w:sz w:val="28"/>
          <w:szCs w:val="28"/>
          <w:lang w:val="uk-UA"/>
        </w:rPr>
        <w:t>розробити та затвердити підзаконні нормативно-правові акти, а саме:</w:t>
      </w:r>
    </w:p>
    <w:p w14:paraId="73750C16" w14:textId="77777777" w:rsidR="0091435E" w:rsidRPr="00932A65" w:rsidRDefault="0091435E" w:rsidP="00BA7491">
      <w:pPr>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4"/>
          <w:sz w:val="28"/>
          <w:szCs w:val="28"/>
          <w:lang w:val="uk-UA"/>
        </w:rPr>
      </w:pPr>
      <w:r w:rsidRPr="00932A65">
        <w:rPr>
          <w:iCs/>
          <w:spacing w:val="-4"/>
          <w:sz w:val="28"/>
          <w:szCs w:val="28"/>
          <w:lang w:val="uk-UA"/>
        </w:rPr>
        <w:t>зміни в Порядок попереднього узгодження ціноутворення у контрольованих операціях, затверджений</w:t>
      </w:r>
      <w:r w:rsidRPr="00932A65">
        <w:rPr>
          <w:spacing w:val="-4"/>
          <w:sz w:val="28"/>
          <w:szCs w:val="28"/>
          <w:lang w:val="uk-UA"/>
        </w:rPr>
        <w:t xml:space="preserve"> постановою Кабінету Міністрів України  від 28.10.2021 № 1114, </w:t>
      </w:r>
    </w:p>
    <w:p w14:paraId="6C5D977C" w14:textId="77777777" w:rsidR="0091435E" w:rsidRPr="00932A65" w:rsidRDefault="00552924" w:rsidP="00BA7491">
      <w:pPr>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4"/>
          <w:sz w:val="28"/>
          <w:szCs w:val="28"/>
          <w:lang w:val="uk-UA"/>
        </w:rPr>
      </w:pPr>
      <w:hyperlink r:id="rId8" w:anchor="n4" w:tgtFrame="_blank" w:history="1">
        <w:r w:rsidR="0091435E" w:rsidRPr="00932A65">
          <w:rPr>
            <w:spacing w:val="-4"/>
            <w:sz w:val="28"/>
            <w:szCs w:val="28"/>
            <w:lang w:val="uk-UA"/>
          </w:rPr>
          <w:t>Порядок опитування уповноважених, посадових осіб та/або працівників платника податків з питань трансфертного ціноутворення</w:t>
        </w:r>
      </w:hyperlink>
      <w:r w:rsidR="0091435E" w:rsidRPr="00932A65">
        <w:rPr>
          <w:spacing w:val="-4"/>
          <w:sz w:val="28"/>
          <w:szCs w:val="28"/>
          <w:lang w:val="uk-UA"/>
        </w:rPr>
        <w:t xml:space="preserve">, затверджений наказом Міністерства фінансів України від 14.08.2015  № 706 (у редакції наказу Міністерства фінансів України 17.03.2021 </w:t>
      </w:r>
      <w:hyperlink r:id="rId9" w:anchor="n18" w:tgtFrame="_blank" w:history="1">
        <w:r w:rsidR="0091435E" w:rsidRPr="00932A65">
          <w:rPr>
            <w:spacing w:val="-4"/>
            <w:sz w:val="28"/>
            <w:szCs w:val="28"/>
            <w:lang w:val="uk-UA"/>
          </w:rPr>
          <w:t>№ 158</w:t>
        </w:r>
      </w:hyperlink>
      <w:r w:rsidR="0091435E" w:rsidRPr="00932A65">
        <w:rPr>
          <w:spacing w:val="-4"/>
          <w:sz w:val="28"/>
          <w:szCs w:val="28"/>
          <w:lang w:val="uk-UA"/>
        </w:rPr>
        <w:t xml:space="preserve">), </w:t>
      </w:r>
    </w:p>
    <w:p w14:paraId="5D8954AD" w14:textId="51EFAB31" w:rsidR="0091435E" w:rsidRPr="00932A65" w:rsidRDefault="00A057DA" w:rsidP="00BA7491">
      <w:pPr>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4"/>
          <w:sz w:val="28"/>
          <w:szCs w:val="28"/>
          <w:lang w:val="uk-UA"/>
        </w:rPr>
      </w:pPr>
      <w:r w:rsidRPr="00932A65">
        <w:rPr>
          <w:spacing w:val="-4"/>
          <w:sz w:val="28"/>
          <w:szCs w:val="28"/>
          <w:lang w:val="uk-UA"/>
        </w:rPr>
        <w:t xml:space="preserve">зміни в </w:t>
      </w:r>
      <w:r w:rsidR="0091435E" w:rsidRPr="00932A65">
        <w:rPr>
          <w:spacing w:val="-4"/>
          <w:sz w:val="28"/>
          <w:szCs w:val="28"/>
          <w:lang w:val="uk-UA"/>
        </w:rPr>
        <w:t>Порядок розгляду заяви (справи) за процедурою взаємного узгодження та вимог до заяви, затверджений наказом Міністерства фінансів України від 30.12.2020  № 820;</w:t>
      </w:r>
    </w:p>
    <w:p w14:paraId="72875D60" w14:textId="3813DDA6" w:rsidR="007B2A60" w:rsidRPr="00932A65" w:rsidRDefault="007B2A60" w:rsidP="00BA7491">
      <w:pPr>
        <w:autoSpaceDE w:val="0"/>
        <w:autoSpaceDN w:val="0"/>
        <w:adjustRightInd w:val="0"/>
        <w:ind w:firstLine="567"/>
        <w:rPr>
          <w:iCs/>
          <w:spacing w:val="-4"/>
          <w:sz w:val="28"/>
          <w:szCs w:val="28"/>
          <w:lang w:val="uk-UA"/>
        </w:rPr>
      </w:pPr>
      <w:r w:rsidRPr="00932A65">
        <w:rPr>
          <w:iCs/>
          <w:spacing w:val="-4"/>
          <w:sz w:val="28"/>
          <w:szCs w:val="28"/>
          <w:lang w:val="uk-UA"/>
        </w:rPr>
        <w:t>забезпечити інформаційно-роз’яснювальну кампанію для суб’єктів виконання нових вимог, що будуть запроваджені регуляторним актом.</w:t>
      </w:r>
    </w:p>
    <w:p w14:paraId="3927973B" w14:textId="77777777" w:rsidR="0091435E" w:rsidRPr="00932A65" w:rsidRDefault="004B3D38" w:rsidP="00B30EAE">
      <w:pPr>
        <w:pStyle w:val="a5"/>
        <w:numPr>
          <w:ilvl w:val="0"/>
          <w:numId w:val="32"/>
        </w:numPr>
        <w:tabs>
          <w:tab w:val="left" w:pos="567"/>
          <w:tab w:val="left" w:pos="709"/>
        </w:tabs>
        <w:ind w:right="2" w:hanging="258"/>
        <w:jc w:val="both"/>
        <w:rPr>
          <w:sz w:val="28"/>
          <w:szCs w:val="28"/>
          <w:lang w:val="uk-UA"/>
        </w:rPr>
      </w:pPr>
      <w:r w:rsidRPr="00932A65">
        <w:rPr>
          <w:sz w:val="28"/>
          <w:szCs w:val="28"/>
          <w:lang w:val="uk-UA"/>
        </w:rPr>
        <w:t>дії суб’єктів господарювання та громадян</w:t>
      </w:r>
      <w:r w:rsidR="0091435E" w:rsidRPr="00932A65">
        <w:rPr>
          <w:sz w:val="28"/>
          <w:szCs w:val="28"/>
          <w:lang w:val="uk-UA"/>
        </w:rPr>
        <w:t>:</w:t>
      </w:r>
    </w:p>
    <w:p w14:paraId="3EE18C46" w14:textId="77777777" w:rsidR="004B3D38" w:rsidRPr="00932A65" w:rsidRDefault="004B3D38" w:rsidP="005828A4">
      <w:pPr>
        <w:pStyle w:val="a5"/>
        <w:tabs>
          <w:tab w:val="left" w:pos="0"/>
        </w:tabs>
        <w:ind w:left="0" w:right="2" w:firstLine="567"/>
        <w:jc w:val="both"/>
        <w:rPr>
          <w:sz w:val="28"/>
          <w:szCs w:val="28"/>
          <w:lang w:val="uk-UA"/>
        </w:rPr>
      </w:pPr>
      <w:r w:rsidRPr="00932A65">
        <w:rPr>
          <w:sz w:val="28"/>
          <w:szCs w:val="28"/>
          <w:lang w:val="uk-UA"/>
        </w:rPr>
        <w:t>ознайомитися з вимогами нового регулювання (пошук та опрацювання закону в мережі Інтернет)</w:t>
      </w:r>
      <w:r w:rsidR="000B7E43" w:rsidRPr="00932A65">
        <w:rPr>
          <w:sz w:val="28"/>
          <w:szCs w:val="28"/>
          <w:lang w:val="uk-UA"/>
        </w:rPr>
        <w:t>;</w:t>
      </w:r>
    </w:p>
    <w:p w14:paraId="6E60E21F" w14:textId="1F7EC25E" w:rsidR="00FF7595" w:rsidRPr="00932A65" w:rsidRDefault="00FF7595" w:rsidP="00FB69FE">
      <w:pPr>
        <w:tabs>
          <w:tab w:val="left" w:pos="567"/>
          <w:tab w:val="left" w:pos="709"/>
        </w:tabs>
        <w:ind w:right="2" w:firstLine="567"/>
        <w:jc w:val="both"/>
        <w:rPr>
          <w:sz w:val="28"/>
          <w:szCs w:val="28"/>
          <w:lang w:val="uk-UA"/>
        </w:rPr>
      </w:pPr>
      <w:r w:rsidRPr="00932A65">
        <w:rPr>
          <w:sz w:val="28"/>
          <w:szCs w:val="28"/>
          <w:lang w:val="uk-UA"/>
        </w:rPr>
        <w:t xml:space="preserve">дотримуватись вимог </w:t>
      </w:r>
      <w:r w:rsidR="00B63DA2" w:rsidRPr="00932A65">
        <w:rPr>
          <w:sz w:val="28"/>
          <w:szCs w:val="28"/>
          <w:lang w:val="uk-UA"/>
        </w:rPr>
        <w:t>Податкового кодексу України.</w:t>
      </w:r>
    </w:p>
    <w:p w14:paraId="3FB55DD6" w14:textId="77777777" w:rsidR="004B3D38" w:rsidRPr="00932A65" w:rsidRDefault="004B3D38" w:rsidP="00FB69FE">
      <w:pPr>
        <w:widowControl w:val="0"/>
        <w:tabs>
          <w:tab w:val="left" w:pos="709"/>
          <w:tab w:val="left" w:pos="851"/>
        </w:tabs>
        <w:spacing w:before="120"/>
        <w:ind w:firstLine="567"/>
        <w:jc w:val="both"/>
        <w:rPr>
          <w:sz w:val="28"/>
          <w:szCs w:val="28"/>
          <w:lang w:val="uk-UA"/>
        </w:rPr>
      </w:pPr>
      <w:r w:rsidRPr="00932A65">
        <w:rPr>
          <w:sz w:val="28"/>
          <w:szCs w:val="28"/>
          <w:lang w:val="uk-UA"/>
        </w:rPr>
        <w:t xml:space="preserve">Прийняття </w:t>
      </w:r>
      <w:proofErr w:type="spellStart"/>
      <w:r w:rsidRPr="00932A65">
        <w:rPr>
          <w:sz w:val="28"/>
          <w:szCs w:val="28"/>
          <w:lang w:val="uk-UA"/>
        </w:rPr>
        <w:t>проєкту</w:t>
      </w:r>
      <w:proofErr w:type="spellEnd"/>
      <w:r w:rsidRPr="00932A65">
        <w:rPr>
          <w:sz w:val="28"/>
          <w:szCs w:val="28"/>
          <w:lang w:val="uk-UA"/>
        </w:rPr>
        <w:t xml:space="preserve"> регуляторного </w:t>
      </w:r>
      <w:proofErr w:type="spellStart"/>
      <w:r w:rsidRPr="00932A65">
        <w:rPr>
          <w:sz w:val="28"/>
          <w:szCs w:val="28"/>
          <w:lang w:val="uk-UA"/>
        </w:rPr>
        <w:t>акта</w:t>
      </w:r>
      <w:proofErr w:type="spellEnd"/>
      <w:r w:rsidRPr="00932A65">
        <w:rPr>
          <w:sz w:val="28"/>
          <w:szCs w:val="28"/>
          <w:lang w:val="uk-UA"/>
        </w:rPr>
        <w:t xml:space="preserve"> не призведе до неочікуваних результатів і не потребує додаткових витрат з державного бюджету.</w:t>
      </w:r>
    </w:p>
    <w:p w14:paraId="2BDDA90B" w14:textId="2DB153BD" w:rsidR="004B3D38" w:rsidRPr="00932A65" w:rsidRDefault="004B3D38" w:rsidP="00FB69FE">
      <w:pPr>
        <w:widowControl w:val="0"/>
        <w:tabs>
          <w:tab w:val="left" w:pos="709"/>
          <w:tab w:val="left" w:pos="851"/>
        </w:tabs>
        <w:ind w:right="2" w:firstLine="567"/>
        <w:jc w:val="both"/>
        <w:rPr>
          <w:sz w:val="28"/>
          <w:szCs w:val="28"/>
          <w:lang w:val="uk-UA"/>
        </w:rPr>
      </w:pPr>
      <w:r w:rsidRPr="00932A65">
        <w:rPr>
          <w:sz w:val="28"/>
          <w:szCs w:val="28"/>
          <w:lang w:val="uk-UA"/>
        </w:rPr>
        <w:t>Можлива шкода у разі очікуваних наслідків дії акта не прогнозується.</w:t>
      </w:r>
    </w:p>
    <w:p w14:paraId="06E63FCC" w14:textId="77777777" w:rsidR="00A1070D" w:rsidRPr="00932A65" w:rsidRDefault="00A1070D" w:rsidP="00FB69FE">
      <w:pPr>
        <w:widowControl w:val="0"/>
        <w:tabs>
          <w:tab w:val="left" w:pos="709"/>
          <w:tab w:val="left" w:pos="851"/>
        </w:tabs>
        <w:ind w:right="2" w:firstLine="567"/>
        <w:jc w:val="both"/>
        <w:rPr>
          <w:sz w:val="14"/>
          <w:szCs w:val="14"/>
          <w:lang w:val="uk-UA"/>
        </w:rPr>
      </w:pPr>
    </w:p>
    <w:p w14:paraId="71AADDB7" w14:textId="77777777" w:rsidR="004B3D38" w:rsidRPr="00932A65" w:rsidRDefault="004B3D38" w:rsidP="00A1070D">
      <w:pPr>
        <w:widowControl w:val="0"/>
        <w:tabs>
          <w:tab w:val="left" w:pos="709"/>
          <w:tab w:val="left" w:pos="851"/>
          <w:tab w:val="left" w:pos="1419"/>
        </w:tabs>
        <w:autoSpaceDE w:val="0"/>
        <w:autoSpaceDN w:val="0"/>
        <w:spacing w:before="120" w:after="120"/>
        <w:ind w:firstLine="567"/>
        <w:jc w:val="both"/>
        <w:rPr>
          <w:b/>
          <w:sz w:val="28"/>
          <w:szCs w:val="28"/>
          <w:lang w:val="uk-UA"/>
        </w:rPr>
      </w:pPr>
      <w:r w:rsidRPr="00932A65">
        <w:rPr>
          <w:b/>
          <w:sz w:val="28"/>
          <w:szCs w:val="28"/>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14:paraId="4308A3B3" w14:textId="77777777" w:rsidR="004B3D38" w:rsidRPr="00932A65" w:rsidRDefault="004B3D38" w:rsidP="004B3D38">
      <w:pPr>
        <w:widowControl w:val="0"/>
        <w:tabs>
          <w:tab w:val="left" w:pos="709"/>
          <w:tab w:val="left" w:pos="851"/>
        </w:tabs>
        <w:ind w:right="2" w:firstLine="709"/>
        <w:jc w:val="both"/>
        <w:rPr>
          <w:spacing w:val="-6"/>
          <w:sz w:val="28"/>
          <w:szCs w:val="28"/>
          <w:lang w:val="uk-UA"/>
        </w:rPr>
      </w:pPr>
      <w:r w:rsidRPr="00932A65">
        <w:rPr>
          <w:spacing w:val="-6"/>
          <w:sz w:val="28"/>
          <w:szCs w:val="28"/>
          <w:lang w:val="uk-UA"/>
        </w:rPr>
        <w:t>Витрати, пов’язані із виконанням вимог регуляторного акта, нестиме контролюючий орган (ДПС) в межах затвердженого кошторису.</w:t>
      </w:r>
    </w:p>
    <w:p w14:paraId="3D7CEB5C" w14:textId="77777777" w:rsidR="004B3D38" w:rsidRPr="00932A65" w:rsidRDefault="004B3D38" w:rsidP="004B3D38">
      <w:pPr>
        <w:widowControl w:val="0"/>
        <w:tabs>
          <w:tab w:val="left" w:pos="709"/>
          <w:tab w:val="left" w:pos="851"/>
        </w:tabs>
        <w:ind w:right="2" w:firstLine="709"/>
        <w:jc w:val="both"/>
        <w:rPr>
          <w:spacing w:val="-6"/>
          <w:sz w:val="28"/>
          <w:szCs w:val="28"/>
          <w:lang w:val="uk-UA"/>
        </w:rPr>
      </w:pPr>
      <w:r w:rsidRPr="00932A65">
        <w:rPr>
          <w:spacing w:val="-6"/>
          <w:sz w:val="28"/>
          <w:szCs w:val="28"/>
          <w:lang w:val="uk-UA"/>
        </w:rPr>
        <w:t xml:space="preserve">Щодо витрат ДПС, пов’язаних з адмініструванням процесу виконання вимог </w:t>
      </w:r>
      <w:r w:rsidRPr="00932A65">
        <w:rPr>
          <w:spacing w:val="-6"/>
          <w:sz w:val="28"/>
          <w:szCs w:val="28"/>
          <w:lang w:val="uk-UA"/>
        </w:rPr>
        <w:lastRenderedPageBreak/>
        <w:t xml:space="preserve">регуляторного акта, немає необхідності в створенні нових робочих місць. Виконання обов’язків та функцій, пов’язаних із впровадженням </w:t>
      </w:r>
      <w:proofErr w:type="spellStart"/>
      <w:r w:rsidRPr="00932A65">
        <w:rPr>
          <w:spacing w:val="-6"/>
          <w:sz w:val="28"/>
          <w:szCs w:val="28"/>
          <w:lang w:val="uk-UA"/>
        </w:rPr>
        <w:t>проєкта</w:t>
      </w:r>
      <w:proofErr w:type="spellEnd"/>
      <w:r w:rsidRPr="00932A65">
        <w:rPr>
          <w:spacing w:val="-6"/>
          <w:sz w:val="28"/>
          <w:szCs w:val="28"/>
          <w:lang w:val="uk-UA"/>
        </w:rPr>
        <w:t xml:space="preserve"> регуляторного </w:t>
      </w:r>
      <w:proofErr w:type="spellStart"/>
      <w:r w:rsidRPr="00932A65">
        <w:rPr>
          <w:spacing w:val="-6"/>
          <w:sz w:val="28"/>
          <w:szCs w:val="28"/>
          <w:lang w:val="uk-UA"/>
        </w:rPr>
        <w:t>акта</w:t>
      </w:r>
      <w:proofErr w:type="spellEnd"/>
      <w:r w:rsidRPr="00932A65">
        <w:rPr>
          <w:spacing w:val="-6"/>
          <w:sz w:val="28"/>
          <w:szCs w:val="28"/>
          <w:lang w:val="uk-UA"/>
        </w:rPr>
        <w:t>, буде покладено на наявних працівників в межах штатного розпису ДПС.</w:t>
      </w:r>
    </w:p>
    <w:p w14:paraId="7C5E0062" w14:textId="77777777" w:rsidR="004B3D38" w:rsidRPr="00932A65" w:rsidRDefault="004B3D38" w:rsidP="004B3D38">
      <w:pPr>
        <w:widowControl w:val="0"/>
        <w:tabs>
          <w:tab w:val="left" w:pos="709"/>
          <w:tab w:val="left" w:pos="851"/>
        </w:tabs>
        <w:ind w:right="2" w:firstLine="709"/>
        <w:jc w:val="both"/>
        <w:rPr>
          <w:spacing w:val="-6"/>
          <w:sz w:val="28"/>
          <w:szCs w:val="28"/>
          <w:lang w:val="uk-UA"/>
        </w:rPr>
      </w:pPr>
      <w:r w:rsidRPr="00932A65">
        <w:rPr>
          <w:spacing w:val="-6"/>
          <w:sz w:val="28"/>
          <w:szCs w:val="28"/>
          <w:lang w:val="uk-UA"/>
        </w:rPr>
        <w:t xml:space="preserve">Розрахунок витрат суб’єкта господарювання великого і середнього підприємництва на виконання вимог </w:t>
      </w:r>
      <w:proofErr w:type="spellStart"/>
      <w:r w:rsidRPr="00932A65">
        <w:rPr>
          <w:spacing w:val="-6"/>
          <w:sz w:val="28"/>
          <w:szCs w:val="28"/>
          <w:lang w:val="uk-UA"/>
        </w:rPr>
        <w:t>проєкта</w:t>
      </w:r>
      <w:proofErr w:type="spellEnd"/>
      <w:r w:rsidRPr="00932A65">
        <w:rPr>
          <w:spacing w:val="-6"/>
          <w:sz w:val="28"/>
          <w:szCs w:val="28"/>
          <w:lang w:val="uk-UA"/>
        </w:rPr>
        <w:t xml:space="preserve"> </w:t>
      </w:r>
      <w:proofErr w:type="spellStart"/>
      <w:r w:rsidRPr="00932A65">
        <w:rPr>
          <w:spacing w:val="-6"/>
          <w:sz w:val="28"/>
          <w:szCs w:val="28"/>
          <w:lang w:val="uk-UA"/>
        </w:rPr>
        <w:t>акта</w:t>
      </w:r>
      <w:proofErr w:type="spellEnd"/>
      <w:r w:rsidRPr="00932A65">
        <w:rPr>
          <w:spacing w:val="-6"/>
          <w:sz w:val="28"/>
          <w:szCs w:val="28"/>
          <w:lang w:val="uk-UA"/>
        </w:rPr>
        <w:t xml:space="preserve"> наведено в Додатку 1 до Аналізу регуляторного впливу.</w:t>
      </w:r>
    </w:p>
    <w:p w14:paraId="3D41B93F" w14:textId="77777777" w:rsidR="004B3D38" w:rsidRPr="00932A65" w:rsidRDefault="004B3D38" w:rsidP="004B3D38">
      <w:pPr>
        <w:widowControl w:val="0"/>
        <w:tabs>
          <w:tab w:val="left" w:pos="709"/>
          <w:tab w:val="left" w:pos="851"/>
        </w:tabs>
        <w:ind w:right="2" w:firstLine="709"/>
        <w:jc w:val="both"/>
        <w:rPr>
          <w:spacing w:val="-6"/>
          <w:sz w:val="28"/>
          <w:szCs w:val="28"/>
          <w:lang w:val="uk-UA"/>
        </w:rPr>
      </w:pPr>
      <w:r w:rsidRPr="00932A65">
        <w:rPr>
          <w:spacing w:val="-6"/>
          <w:sz w:val="28"/>
          <w:szCs w:val="28"/>
          <w:lang w:val="uk-UA"/>
        </w:rPr>
        <w:t>Державним регулюванням не передбачено утворення нового державного органу (або нового структурного підрозділу діючого органу).</w:t>
      </w:r>
    </w:p>
    <w:p w14:paraId="6571F0E7" w14:textId="3FE04811" w:rsidR="00745896" w:rsidRPr="00932A65" w:rsidRDefault="00745896" w:rsidP="00DB0386">
      <w:pPr>
        <w:widowControl w:val="0"/>
        <w:tabs>
          <w:tab w:val="left" w:pos="709"/>
          <w:tab w:val="left" w:pos="851"/>
        </w:tabs>
        <w:ind w:right="2" w:firstLine="567"/>
        <w:jc w:val="both"/>
        <w:rPr>
          <w:spacing w:val="-6"/>
          <w:sz w:val="28"/>
          <w:szCs w:val="28"/>
          <w:lang w:val="uk-UA"/>
        </w:rPr>
      </w:pPr>
      <w:r w:rsidRPr="00932A65">
        <w:rPr>
          <w:spacing w:val="-6"/>
          <w:sz w:val="28"/>
          <w:szCs w:val="28"/>
          <w:lang w:val="uk-UA"/>
        </w:rPr>
        <w:t>Оскільки питома вага суб’єктів малого підприємництва (малих та мікропідприємств разом) у загальній кількості суб’єктів господарювання, на яких поширюється регулювання, не перевищує 10 відсотків, розрахунок витрат на запровадження державного регулювання для суб’єктів малого підприємництва не проводився</w:t>
      </w:r>
      <w:r w:rsidR="00DA7E23">
        <w:rPr>
          <w:spacing w:val="-6"/>
          <w:sz w:val="28"/>
          <w:szCs w:val="28"/>
          <w:lang w:val="uk-UA"/>
        </w:rPr>
        <w:t>.</w:t>
      </w:r>
    </w:p>
    <w:p w14:paraId="489125AB" w14:textId="77777777" w:rsidR="00B93583" w:rsidRPr="00932A65" w:rsidRDefault="00B93583" w:rsidP="00DB0386">
      <w:pPr>
        <w:widowControl w:val="0"/>
        <w:tabs>
          <w:tab w:val="left" w:pos="709"/>
          <w:tab w:val="left" w:pos="851"/>
        </w:tabs>
        <w:ind w:right="2" w:firstLine="567"/>
        <w:jc w:val="both"/>
        <w:rPr>
          <w:spacing w:val="-6"/>
          <w:sz w:val="14"/>
          <w:szCs w:val="28"/>
          <w:lang w:val="uk-UA"/>
        </w:rPr>
      </w:pPr>
    </w:p>
    <w:p w14:paraId="648FA9B5" w14:textId="77777777" w:rsidR="004B3D38" w:rsidRPr="00932A65" w:rsidRDefault="004B3D38" w:rsidP="00DB0386">
      <w:pPr>
        <w:pStyle w:val="a5"/>
        <w:widowControl w:val="0"/>
        <w:numPr>
          <w:ilvl w:val="0"/>
          <w:numId w:val="14"/>
        </w:numPr>
        <w:tabs>
          <w:tab w:val="left" w:pos="709"/>
          <w:tab w:val="left" w:pos="851"/>
          <w:tab w:val="left" w:pos="1528"/>
        </w:tabs>
        <w:autoSpaceDE w:val="0"/>
        <w:autoSpaceDN w:val="0"/>
        <w:spacing w:before="120" w:after="120"/>
        <w:ind w:left="0" w:firstLine="567"/>
        <w:contextualSpacing w:val="0"/>
        <w:jc w:val="center"/>
        <w:rPr>
          <w:b/>
          <w:sz w:val="28"/>
          <w:szCs w:val="28"/>
          <w:lang w:val="uk-UA"/>
        </w:rPr>
      </w:pPr>
      <w:r w:rsidRPr="00932A65">
        <w:rPr>
          <w:b/>
          <w:sz w:val="28"/>
          <w:szCs w:val="28"/>
          <w:lang w:val="uk-UA"/>
        </w:rPr>
        <w:t>Обґрунтування</w:t>
      </w:r>
      <w:r w:rsidRPr="00932A65">
        <w:rPr>
          <w:b/>
          <w:spacing w:val="-6"/>
          <w:sz w:val="28"/>
          <w:szCs w:val="28"/>
          <w:lang w:val="uk-UA"/>
        </w:rPr>
        <w:t xml:space="preserve"> </w:t>
      </w:r>
      <w:r w:rsidRPr="00932A65">
        <w:rPr>
          <w:b/>
          <w:sz w:val="28"/>
          <w:szCs w:val="28"/>
          <w:lang w:val="uk-UA"/>
        </w:rPr>
        <w:t>запропонованого</w:t>
      </w:r>
      <w:r w:rsidRPr="00932A65">
        <w:rPr>
          <w:b/>
          <w:spacing w:val="-3"/>
          <w:sz w:val="28"/>
          <w:szCs w:val="28"/>
          <w:lang w:val="uk-UA"/>
        </w:rPr>
        <w:t xml:space="preserve"> </w:t>
      </w:r>
      <w:r w:rsidRPr="00932A65">
        <w:rPr>
          <w:b/>
          <w:sz w:val="28"/>
          <w:szCs w:val="28"/>
          <w:lang w:val="uk-UA"/>
        </w:rPr>
        <w:t>строку</w:t>
      </w:r>
      <w:r w:rsidRPr="00932A65">
        <w:rPr>
          <w:b/>
          <w:spacing w:val="-4"/>
          <w:sz w:val="28"/>
          <w:szCs w:val="28"/>
          <w:lang w:val="uk-UA"/>
        </w:rPr>
        <w:t xml:space="preserve"> </w:t>
      </w:r>
      <w:r w:rsidRPr="00932A65">
        <w:rPr>
          <w:b/>
          <w:sz w:val="28"/>
          <w:szCs w:val="28"/>
          <w:lang w:val="uk-UA"/>
        </w:rPr>
        <w:t>дії</w:t>
      </w:r>
      <w:r w:rsidRPr="00932A65">
        <w:rPr>
          <w:b/>
          <w:spacing w:val="-3"/>
          <w:sz w:val="28"/>
          <w:szCs w:val="28"/>
          <w:lang w:val="uk-UA"/>
        </w:rPr>
        <w:t xml:space="preserve"> </w:t>
      </w:r>
      <w:r w:rsidRPr="00932A65">
        <w:rPr>
          <w:b/>
          <w:sz w:val="28"/>
          <w:szCs w:val="28"/>
          <w:lang w:val="uk-UA"/>
        </w:rPr>
        <w:t>регуляторного</w:t>
      </w:r>
      <w:r w:rsidRPr="00932A65">
        <w:rPr>
          <w:b/>
          <w:spacing w:val="-3"/>
          <w:sz w:val="28"/>
          <w:szCs w:val="28"/>
          <w:lang w:val="uk-UA"/>
        </w:rPr>
        <w:t xml:space="preserve"> </w:t>
      </w:r>
      <w:r w:rsidRPr="00932A65">
        <w:rPr>
          <w:b/>
          <w:spacing w:val="-4"/>
          <w:sz w:val="28"/>
          <w:szCs w:val="28"/>
          <w:lang w:val="uk-UA"/>
        </w:rPr>
        <w:t>акта</w:t>
      </w:r>
    </w:p>
    <w:p w14:paraId="766E7E0F" w14:textId="77777777" w:rsidR="004B3D38" w:rsidRPr="00932A65" w:rsidRDefault="004B3D38" w:rsidP="00DB0386">
      <w:pPr>
        <w:tabs>
          <w:tab w:val="left" w:pos="709"/>
          <w:tab w:val="left" w:pos="851"/>
        </w:tabs>
        <w:ind w:firstLine="567"/>
        <w:jc w:val="both"/>
        <w:rPr>
          <w:spacing w:val="-2"/>
          <w:sz w:val="28"/>
          <w:szCs w:val="28"/>
          <w:lang w:val="uk-UA"/>
        </w:rPr>
      </w:pPr>
      <w:r w:rsidRPr="00932A65">
        <w:rPr>
          <w:sz w:val="28"/>
          <w:szCs w:val="28"/>
          <w:lang w:val="uk-UA"/>
        </w:rPr>
        <w:t>Термін</w:t>
      </w:r>
      <w:r w:rsidRPr="00932A65">
        <w:rPr>
          <w:spacing w:val="-5"/>
          <w:sz w:val="28"/>
          <w:szCs w:val="28"/>
          <w:lang w:val="uk-UA"/>
        </w:rPr>
        <w:t xml:space="preserve"> </w:t>
      </w:r>
      <w:r w:rsidRPr="00932A65">
        <w:rPr>
          <w:sz w:val="28"/>
          <w:szCs w:val="28"/>
          <w:lang w:val="uk-UA"/>
        </w:rPr>
        <w:t>дії</w:t>
      </w:r>
      <w:r w:rsidRPr="00932A65">
        <w:rPr>
          <w:spacing w:val="-2"/>
          <w:sz w:val="28"/>
          <w:szCs w:val="28"/>
          <w:lang w:val="uk-UA"/>
        </w:rPr>
        <w:t xml:space="preserve"> </w:t>
      </w:r>
      <w:r w:rsidRPr="00932A65">
        <w:rPr>
          <w:sz w:val="28"/>
          <w:szCs w:val="28"/>
          <w:lang w:val="uk-UA"/>
        </w:rPr>
        <w:t>регуляторного</w:t>
      </w:r>
      <w:r w:rsidRPr="00932A65">
        <w:rPr>
          <w:spacing w:val="-2"/>
          <w:sz w:val="28"/>
          <w:szCs w:val="28"/>
          <w:lang w:val="uk-UA"/>
        </w:rPr>
        <w:t xml:space="preserve"> </w:t>
      </w:r>
      <w:r w:rsidRPr="00932A65">
        <w:rPr>
          <w:sz w:val="28"/>
          <w:szCs w:val="28"/>
          <w:lang w:val="uk-UA"/>
        </w:rPr>
        <w:t>акта</w:t>
      </w:r>
      <w:r w:rsidRPr="00932A65">
        <w:rPr>
          <w:spacing w:val="-2"/>
          <w:sz w:val="28"/>
          <w:szCs w:val="28"/>
          <w:lang w:val="uk-UA"/>
        </w:rPr>
        <w:t xml:space="preserve"> </w:t>
      </w:r>
      <w:r w:rsidRPr="00932A65">
        <w:rPr>
          <w:sz w:val="28"/>
          <w:szCs w:val="28"/>
          <w:lang w:val="uk-UA"/>
        </w:rPr>
        <w:t>не</w:t>
      </w:r>
      <w:r w:rsidRPr="00932A65">
        <w:rPr>
          <w:spacing w:val="-2"/>
          <w:sz w:val="28"/>
          <w:szCs w:val="28"/>
          <w:lang w:val="uk-UA"/>
        </w:rPr>
        <w:t xml:space="preserve"> </w:t>
      </w:r>
      <w:r w:rsidRPr="00932A65">
        <w:rPr>
          <w:sz w:val="28"/>
          <w:szCs w:val="28"/>
          <w:lang w:val="uk-UA"/>
        </w:rPr>
        <w:t>обмежений</w:t>
      </w:r>
      <w:r w:rsidRPr="00932A65">
        <w:rPr>
          <w:spacing w:val="-3"/>
          <w:sz w:val="28"/>
          <w:szCs w:val="28"/>
          <w:lang w:val="uk-UA"/>
        </w:rPr>
        <w:t xml:space="preserve"> </w:t>
      </w:r>
      <w:r w:rsidRPr="00932A65">
        <w:rPr>
          <w:sz w:val="28"/>
          <w:szCs w:val="28"/>
          <w:lang w:val="uk-UA"/>
        </w:rPr>
        <w:t>конкретним</w:t>
      </w:r>
      <w:r w:rsidRPr="00932A65">
        <w:rPr>
          <w:spacing w:val="-3"/>
          <w:sz w:val="28"/>
          <w:szCs w:val="28"/>
          <w:lang w:val="uk-UA"/>
        </w:rPr>
        <w:t xml:space="preserve"> </w:t>
      </w:r>
      <w:r w:rsidRPr="00932A65">
        <w:rPr>
          <w:sz w:val="28"/>
          <w:szCs w:val="28"/>
          <w:lang w:val="uk-UA"/>
        </w:rPr>
        <w:t>періодом</w:t>
      </w:r>
      <w:r w:rsidRPr="00932A65">
        <w:rPr>
          <w:spacing w:val="-1"/>
          <w:sz w:val="28"/>
          <w:szCs w:val="28"/>
          <w:lang w:val="uk-UA"/>
        </w:rPr>
        <w:t xml:space="preserve"> </w:t>
      </w:r>
      <w:r w:rsidRPr="00932A65">
        <w:rPr>
          <w:spacing w:val="-2"/>
          <w:sz w:val="28"/>
          <w:szCs w:val="28"/>
          <w:lang w:val="uk-UA"/>
        </w:rPr>
        <w:t>часу.</w:t>
      </w:r>
    </w:p>
    <w:p w14:paraId="07E70894" w14:textId="42200C93" w:rsidR="004B3D38" w:rsidRPr="00932A65" w:rsidRDefault="004B3D38" w:rsidP="00DB0386">
      <w:pPr>
        <w:tabs>
          <w:tab w:val="left" w:pos="709"/>
          <w:tab w:val="left" w:pos="851"/>
        </w:tabs>
        <w:ind w:firstLine="567"/>
        <w:jc w:val="both"/>
        <w:rPr>
          <w:sz w:val="28"/>
          <w:szCs w:val="28"/>
          <w:lang w:val="uk-UA"/>
        </w:rPr>
      </w:pPr>
      <w:r w:rsidRPr="00932A65">
        <w:rPr>
          <w:sz w:val="28"/>
          <w:szCs w:val="28"/>
          <w:lang w:val="uk-UA"/>
        </w:rPr>
        <w:t>Термін набрання чинності регуляторним актом</w:t>
      </w:r>
      <w:r w:rsidRPr="00932A65">
        <w:rPr>
          <w:spacing w:val="-2"/>
          <w:sz w:val="28"/>
          <w:szCs w:val="28"/>
          <w:lang w:val="uk-UA"/>
        </w:rPr>
        <w:t xml:space="preserve"> </w:t>
      </w:r>
      <w:r w:rsidRPr="00932A65">
        <w:rPr>
          <w:sz w:val="28"/>
          <w:szCs w:val="28"/>
          <w:lang w:val="uk-UA"/>
        </w:rPr>
        <w:t>–</w:t>
      </w:r>
      <w:r w:rsidRPr="00932A65">
        <w:rPr>
          <w:spacing w:val="-2"/>
          <w:sz w:val="28"/>
          <w:szCs w:val="28"/>
          <w:lang w:val="uk-UA"/>
        </w:rPr>
        <w:t xml:space="preserve"> </w:t>
      </w:r>
      <w:r w:rsidRPr="00932A65">
        <w:rPr>
          <w:sz w:val="28"/>
          <w:szCs w:val="28"/>
          <w:lang w:val="uk-UA"/>
        </w:rPr>
        <w:t>відповідно до законодавства після його офіційного оприлюднення.</w:t>
      </w:r>
    </w:p>
    <w:p w14:paraId="628F475B" w14:textId="77777777" w:rsidR="00A1070D" w:rsidRPr="00932A65" w:rsidRDefault="00A1070D" w:rsidP="00DB0386">
      <w:pPr>
        <w:tabs>
          <w:tab w:val="left" w:pos="709"/>
          <w:tab w:val="left" w:pos="851"/>
        </w:tabs>
        <w:ind w:firstLine="567"/>
        <w:jc w:val="both"/>
        <w:rPr>
          <w:sz w:val="14"/>
          <w:szCs w:val="14"/>
          <w:lang w:val="uk-UA"/>
        </w:rPr>
      </w:pPr>
    </w:p>
    <w:p w14:paraId="4540C472" w14:textId="77777777" w:rsidR="004B3D38" w:rsidRPr="00932A65" w:rsidRDefault="004B3D38" w:rsidP="00DB0386">
      <w:pPr>
        <w:pStyle w:val="a5"/>
        <w:widowControl w:val="0"/>
        <w:tabs>
          <w:tab w:val="left" w:pos="709"/>
          <w:tab w:val="left" w:pos="851"/>
        </w:tabs>
        <w:autoSpaceDE w:val="0"/>
        <w:autoSpaceDN w:val="0"/>
        <w:spacing w:before="120" w:after="120"/>
        <w:ind w:left="0" w:firstLine="567"/>
        <w:contextualSpacing w:val="0"/>
        <w:rPr>
          <w:b/>
          <w:sz w:val="28"/>
          <w:szCs w:val="28"/>
          <w:lang w:val="uk-UA"/>
        </w:rPr>
      </w:pPr>
      <w:r w:rsidRPr="00932A65">
        <w:rPr>
          <w:b/>
          <w:sz w:val="28"/>
          <w:szCs w:val="28"/>
          <w:lang w:val="uk-UA"/>
        </w:rPr>
        <w:t>VIII. Визначення</w:t>
      </w:r>
      <w:r w:rsidRPr="00932A65">
        <w:rPr>
          <w:b/>
          <w:spacing w:val="-3"/>
          <w:sz w:val="28"/>
          <w:szCs w:val="28"/>
          <w:lang w:val="uk-UA"/>
        </w:rPr>
        <w:t xml:space="preserve"> </w:t>
      </w:r>
      <w:r w:rsidRPr="00932A65">
        <w:rPr>
          <w:b/>
          <w:sz w:val="28"/>
          <w:szCs w:val="28"/>
          <w:lang w:val="uk-UA"/>
        </w:rPr>
        <w:t>показників</w:t>
      </w:r>
      <w:r w:rsidRPr="00932A65">
        <w:rPr>
          <w:b/>
          <w:spacing w:val="-4"/>
          <w:sz w:val="28"/>
          <w:szCs w:val="28"/>
          <w:lang w:val="uk-UA"/>
        </w:rPr>
        <w:t xml:space="preserve"> </w:t>
      </w:r>
      <w:r w:rsidRPr="00932A65">
        <w:rPr>
          <w:b/>
          <w:sz w:val="28"/>
          <w:szCs w:val="28"/>
          <w:lang w:val="uk-UA"/>
        </w:rPr>
        <w:t>результативності</w:t>
      </w:r>
      <w:r w:rsidRPr="00932A65">
        <w:rPr>
          <w:b/>
          <w:spacing w:val="-3"/>
          <w:sz w:val="28"/>
          <w:szCs w:val="28"/>
          <w:lang w:val="uk-UA"/>
        </w:rPr>
        <w:t xml:space="preserve"> </w:t>
      </w:r>
      <w:r w:rsidRPr="00932A65">
        <w:rPr>
          <w:b/>
          <w:sz w:val="28"/>
          <w:szCs w:val="28"/>
          <w:lang w:val="uk-UA"/>
        </w:rPr>
        <w:t>дії</w:t>
      </w:r>
      <w:r w:rsidRPr="00932A65">
        <w:rPr>
          <w:b/>
          <w:spacing w:val="-3"/>
          <w:sz w:val="28"/>
          <w:szCs w:val="28"/>
          <w:lang w:val="uk-UA"/>
        </w:rPr>
        <w:t xml:space="preserve"> </w:t>
      </w:r>
      <w:r w:rsidRPr="00932A65">
        <w:rPr>
          <w:b/>
          <w:sz w:val="28"/>
          <w:szCs w:val="28"/>
          <w:lang w:val="uk-UA"/>
        </w:rPr>
        <w:t>регуляторного</w:t>
      </w:r>
      <w:r w:rsidRPr="00932A65">
        <w:rPr>
          <w:b/>
          <w:spacing w:val="-2"/>
          <w:sz w:val="28"/>
          <w:szCs w:val="28"/>
          <w:lang w:val="uk-UA"/>
        </w:rPr>
        <w:t xml:space="preserve"> </w:t>
      </w:r>
      <w:r w:rsidRPr="00932A65">
        <w:rPr>
          <w:b/>
          <w:spacing w:val="-4"/>
          <w:sz w:val="28"/>
          <w:szCs w:val="28"/>
          <w:lang w:val="uk-UA"/>
        </w:rPr>
        <w:t>акта</w:t>
      </w:r>
    </w:p>
    <w:p w14:paraId="60BD2978" w14:textId="040CCA48" w:rsidR="007B167E" w:rsidRPr="00932A65" w:rsidRDefault="001A7BE4" w:rsidP="00DB0386">
      <w:pPr>
        <w:pStyle w:val="a3"/>
        <w:tabs>
          <w:tab w:val="left" w:pos="709"/>
          <w:tab w:val="left" w:pos="851"/>
        </w:tabs>
        <w:ind w:left="0" w:right="2"/>
      </w:pPr>
      <w:r w:rsidRPr="00932A65">
        <w:t xml:space="preserve">Показником результативності регуляторного акта є потенційне підвищення </w:t>
      </w:r>
      <w:r w:rsidR="007B2A60" w:rsidRPr="00932A65">
        <w:t>ефективності</w:t>
      </w:r>
      <w:r w:rsidR="007B167E" w:rsidRPr="00932A65">
        <w:rPr>
          <w:spacing w:val="6"/>
        </w:rPr>
        <w:t xml:space="preserve"> правового механізму процедури взаємного узгодження та процедури попереднього узгодження ціноутворення у контрольованих операціях</w:t>
      </w:r>
      <w:r w:rsidR="002A4C73" w:rsidRPr="00932A65">
        <w:rPr>
          <w:spacing w:val="6"/>
        </w:rPr>
        <w:t>.</w:t>
      </w:r>
    </w:p>
    <w:p w14:paraId="7AB31163" w14:textId="2B850842" w:rsidR="004B3D38" w:rsidRPr="00932A65" w:rsidRDefault="004B3D38" w:rsidP="00DB0386">
      <w:pPr>
        <w:pStyle w:val="a3"/>
        <w:tabs>
          <w:tab w:val="left" w:pos="709"/>
          <w:tab w:val="left" w:pos="851"/>
        </w:tabs>
        <w:ind w:left="0" w:right="2"/>
        <w:rPr>
          <w:spacing w:val="-6"/>
        </w:rPr>
      </w:pPr>
      <w:r w:rsidRPr="00932A65">
        <w:rPr>
          <w:spacing w:val="-6"/>
        </w:rPr>
        <w:t>Показниками, які характеризують результативність дії регуляторного акта, є:</w:t>
      </w:r>
    </w:p>
    <w:p w14:paraId="5AA3EABA" w14:textId="3955B7E9" w:rsidR="00D82638" w:rsidRPr="00932A65" w:rsidRDefault="00D82638" w:rsidP="00DB0386">
      <w:pPr>
        <w:pStyle w:val="a3"/>
        <w:tabs>
          <w:tab w:val="left" w:pos="709"/>
          <w:tab w:val="left" w:pos="851"/>
        </w:tabs>
        <w:ind w:left="0"/>
        <w:rPr>
          <w:i/>
        </w:rPr>
      </w:pPr>
      <w:r w:rsidRPr="00932A65">
        <w:rPr>
          <w:spacing w:val="-6"/>
        </w:rPr>
        <w:t xml:space="preserve">1) кількість </w:t>
      </w:r>
      <w:r w:rsidR="0077680B" w:rsidRPr="00932A65">
        <w:rPr>
          <w:spacing w:val="-6"/>
        </w:rPr>
        <w:t>суб’єктів</w:t>
      </w:r>
      <w:r w:rsidRPr="00932A65">
        <w:rPr>
          <w:spacing w:val="-6"/>
        </w:rPr>
        <w:t xml:space="preserve"> господарювання на яких поширюватиметься дія акта на рік с</w:t>
      </w:r>
      <w:r w:rsidR="0077680B" w:rsidRPr="00932A65">
        <w:rPr>
          <w:spacing w:val="-6"/>
        </w:rPr>
        <w:t xml:space="preserve">тановитиме </w:t>
      </w:r>
      <w:r w:rsidR="00DA7E23">
        <w:rPr>
          <w:spacing w:val="-6"/>
        </w:rPr>
        <w:t>1</w:t>
      </w:r>
      <w:r w:rsidRPr="00932A65">
        <w:rPr>
          <w:spacing w:val="-6"/>
        </w:rPr>
        <w:t xml:space="preserve">0 </w:t>
      </w:r>
      <w:r w:rsidR="0077680B" w:rsidRPr="00932A65">
        <w:rPr>
          <w:spacing w:val="-6"/>
        </w:rPr>
        <w:t>суб’єктів</w:t>
      </w:r>
      <w:r w:rsidRPr="00932A65">
        <w:rPr>
          <w:spacing w:val="-6"/>
        </w:rPr>
        <w:t xml:space="preserve"> господарювання;</w:t>
      </w:r>
    </w:p>
    <w:p w14:paraId="3FFD7E46" w14:textId="77777777" w:rsidR="00D82638" w:rsidRPr="00932A65" w:rsidRDefault="00D82638" w:rsidP="00DB0386">
      <w:pPr>
        <w:pStyle w:val="a3"/>
        <w:tabs>
          <w:tab w:val="left" w:pos="709"/>
          <w:tab w:val="left" w:pos="851"/>
        </w:tabs>
        <w:ind w:left="0"/>
        <w:rPr>
          <w:i/>
        </w:rPr>
      </w:pPr>
    </w:p>
    <w:p w14:paraId="2917FFCB" w14:textId="09D15D85" w:rsidR="00DB0386" w:rsidRPr="00932A65" w:rsidRDefault="00DB0386" w:rsidP="00DB0386">
      <w:pPr>
        <w:pStyle w:val="a3"/>
        <w:tabs>
          <w:tab w:val="left" w:pos="709"/>
          <w:tab w:val="left" w:pos="851"/>
        </w:tabs>
        <w:ind w:left="0"/>
        <w:rPr>
          <w:i/>
        </w:rPr>
      </w:pPr>
      <w:r w:rsidRPr="00932A65">
        <w:rPr>
          <w:i/>
        </w:rPr>
        <w:t>Щодо процедури взаємного узгодження:</w:t>
      </w:r>
    </w:p>
    <w:p w14:paraId="157EB7E6" w14:textId="64D2B909" w:rsidR="00B76CD0" w:rsidRPr="00932A65" w:rsidRDefault="00D82638" w:rsidP="00D82638">
      <w:pPr>
        <w:pStyle w:val="a3"/>
        <w:tabs>
          <w:tab w:val="left" w:pos="709"/>
          <w:tab w:val="left" w:pos="851"/>
          <w:tab w:val="left" w:pos="993"/>
        </w:tabs>
        <w:ind w:left="0" w:right="2"/>
        <w:rPr>
          <w:spacing w:val="-6"/>
        </w:rPr>
      </w:pPr>
      <w:r w:rsidRPr="00932A65">
        <w:t>2) </w:t>
      </w:r>
      <w:r w:rsidR="00B76CD0" w:rsidRPr="00932A65">
        <w:t>розмір надходжень до бюджету, пов’язаних з дією акта;</w:t>
      </w:r>
    </w:p>
    <w:p w14:paraId="4E30F416" w14:textId="5B745912" w:rsidR="00B76CD0" w:rsidRPr="00932A65" w:rsidRDefault="00D82638" w:rsidP="00D82638">
      <w:pPr>
        <w:pStyle w:val="a3"/>
        <w:tabs>
          <w:tab w:val="left" w:pos="709"/>
          <w:tab w:val="left" w:pos="851"/>
          <w:tab w:val="left" w:pos="993"/>
        </w:tabs>
        <w:ind w:left="0" w:right="2"/>
        <w:rPr>
          <w:spacing w:val="-6"/>
        </w:rPr>
      </w:pPr>
      <w:r w:rsidRPr="00932A65">
        <w:t>3) </w:t>
      </w:r>
      <w:r w:rsidR="00B76CD0" w:rsidRPr="00932A65">
        <w:t>кількість суб’єктів господарювання, на яких поширюватиметься дія акта</w:t>
      </w:r>
      <w:r w:rsidR="00DA6C4C" w:rsidRPr="00932A65">
        <w:t>, буде обмежено тими платниками податків, що звернуться із заявою про розгляд справи за процедурою взаємного узгодження</w:t>
      </w:r>
      <w:r w:rsidR="00B76CD0" w:rsidRPr="00932A65">
        <w:t>;</w:t>
      </w:r>
    </w:p>
    <w:p w14:paraId="3745902F" w14:textId="010C617C" w:rsidR="00B93583" w:rsidRPr="00932A65" w:rsidRDefault="00D82638" w:rsidP="00D82638">
      <w:pPr>
        <w:pStyle w:val="a3"/>
        <w:tabs>
          <w:tab w:val="left" w:pos="709"/>
          <w:tab w:val="left" w:pos="851"/>
          <w:tab w:val="left" w:pos="993"/>
        </w:tabs>
        <w:ind w:left="0" w:right="2"/>
        <w:rPr>
          <w:spacing w:val="-6"/>
        </w:rPr>
      </w:pPr>
      <w:r w:rsidRPr="00932A65">
        <w:rPr>
          <w:spacing w:val="-6"/>
        </w:rPr>
        <w:t>4) </w:t>
      </w:r>
      <w:r w:rsidR="004B3D38" w:rsidRPr="00932A65">
        <w:rPr>
          <w:spacing w:val="-6"/>
        </w:rPr>
        <w:t>кількість повідомлень компетентного органу України (ДПС) про початок розгляду справи за процедурою взаємного узгодження</w:t>
      </w:r>
      <w:r w:rsidR="00B93583" w:rsidRPr="00932A65">
        <w:rPr>
          <w:spacing w:val="-6"/>
        </w:rPr>
        <w:t xml:space="preserve"> за результатами розгляду заяви-не менше 95</w:t>
      </w:r>
      <w:r w:rsidR="0077680B" w:rsidRPr="00932A65">
        <w:rPr>
          <w:spacing w:val="-6"/>
        </w:rPr>
        <w:t> </w:t>
      </w:r>
      <w:r w:rsidR="00B93583" w:rsidRPr="00932A65">
        <w:rPr>
          <w:spacing w:val="-6"/>
        </w:rPr>
        <w:t>% від загальної кількості;</w:t>
      </w:r>
    </w:p>
    <w:p w14:paraId="7FFCFC22" w14:textId="555340AA" w:rsidR="00B93583" w:rsidRPr="00932A65" w:rsidRDefault="00D82638" w:rsidP="00D82638">
      <w:pPr>
        <w:pStyle w:val="a3"/>
        <w:tabs>
          <w:tab w:val="left" w:pos="709"/>
          <w:tab w:val="left" w:pos="851"/>
          <w:tab w:val="left" w:pos="993"/>
        </w:tabs>
        <w:ind w:left="0" w:right="2"/>
        <w:rPr>
          <w:spacing w:val="-6"/>
        </w:rPr>
      </w:pPr>
      <w:r w:rsidRPr="00932A65">
        <w:rPr>
          <w:spacing w:val="-6"/>
        </w:rPr>
        <w:t>5) </w:t>
      </w:r>
      <w:r w:rsidR="00B93583" w:rsidRPr="00932A65">
        <w:rPr>
          <w:spacing w:val="-6"/>
        </w:rPr>
        <w:t>кількість повідомлень компетентного органу України (ДПС) про відмову в розгляді справи за процедурою взаємного узгодження за результатами розгляду заяви не більше 5</w:t>
      </w:r>
      <w:r w:rsidR="0077680B" w:rsidRPr="00932A65">
        <w:rPr>
          <w:spacing w:val="-6"/>
        </w:rPr>
        <w:t> </w:t>
      </w:r>
      <w:r w:rsidR="00B93583" w:rsidRPr="00932A65">
        <w:rPr>
          <w:spacing w:val="-6"/>
        </w:rPr>
        <w:t>% від загальної кількості;</w:t>
      </w:r>
    </w:p>
    <w:p w14:paraId="4C814481" w14:textId="77777777" w:rsidR="00D82638" w:rsidRPr="00932A65" w:rsidRDefault="00D82638" w:rsidP="00D82638">
      <w:pPr>
        <w:pStyle w:val="a3"/>
        <w:tabs>
          <w:tab w:val="left" w:pos="709"/>
          <w:tab w:val="left" w:pos="851"/>
          <w:tab w:val="left" w:pos="993"/>
        </w:tabs>
        <w:ind w:left="567" w:right="2" w:firstLine="0"/>
        <w:rPr>
          <w:i/>
        </w:rPr>
      </w:pPr>
    </w:p>
    <w:p w14:paraId="7DB2E34F" w14:textId="566DC73D" w:rsidR="00D82638" w:rsidRPr="00932A65" w:rsidRDefault="00D82638" w:rsidP="00D82638">
      <w:pPr>
        <w:pStyle w:val="a3"/>
        <w:tabs>
          <w:tab w:val="left" w:pos="709"/>
          <w:tab w:val="left" w:pos="851"/>
          <w:tab w:val="left" w:pos="993"/>
        </w:tabs>
        <w:ind w:left="567" w:right="2" w:firstLine="0"/>
        <w:rPr>
          <w:spacing w:val="-6"/>
        </w:rPr>
      </w:pPr>
      <w:r w:rsidRPr="00932A65">
        <w:rPr>
          <w:i/>
        </w:rPr>
        <w:t>Щодо попереднього узгодження ціноутворення у контрольованих операціях:</w:t>
      </w:r>
    </w:p>
    <w:p w14:paraId="4881BF13" w14:textId="0EEF2FD4" w:rsidR="004B3D38" w:rsidRPr="00932A65" w:rsidRDefault="00D82638" w:rsidP="00D82638">
      <w:pPr>
        <w:pStyle w:val="a5"/>
        <w:widowControl w:val="0"/>
        <w:tabs>
          <w:tab w:val="left" w:pos="709"/>
          <w:tab w:val="left" w:pos="851"/>
          <w:tab w:val="left" w:pos="993"/>
          <w:tab w:val="left" w:pos="1271"/>
        </w:tabs>
        <w:autoSpaceDE w:val="0"/>
        <w:autoSpaceDN w:val="0"/>
        <w:ind w:left="567" w:right="2"/>
        <w:jc w:val="both"/>
        <w:rPr>
          <w:spacing w:val="-6"/>
          <w:sz w:val="28"/>
          <w:szCs w:val="28"/>
          <w:lang w:val="uk-UA"/>
        </w:rPr>
      </w:pPr>
      <w:r w:rsidRPr="00932A65">
        <w:rPr>
          <w:spacing w:val="-6"/>
          <w:sz w:val="28"/>
          <w:szCs w:val="28"/>
          <w:lang w:val="uk-UA"/>
        </w:rPr>
        <w:t>6) </w:t>
      </w:r>
      <w:r w:rsidR="004B3D38" w:rsidRPr="00932A65">
        <w:rPr>
          <w:spacing w:val="-6"/>
          <w:sz w:val="28"/>
          <w:szCs w:val="28"/>
          <w:lang w:val="uk-UA"/>
        </w:rPr>
        <w:t xml:space="preserve">кількість поданих заяв про попереднє узгодження ціноутворення у </w:t>
      </w:r>
      <w:r w:rsidR="004B3D38" w:rsidRPr="00932A65">
        <w:rPr>
          <w:spacing w:val="-6"/>
          <w:sz w:val="28"/>
          <w:szCs w:val="28"/>
          <w:lang w:val="uk-UA"/>
        </w:rPr>
        <w:lastRenderedPageBreak/>
        <w:t>контрольованих операціях</w:t>
      </w:r>
      <w:r w:rsidR="00CA1576">
        <w:rPr>
          <w:spacing w:val="-6"/>
          <w:sz w:val="28"/>
          <w:szCs w:val="28"/>
          <w:lang w:val="uk-UA"/>
        </w:rPr>
        <w:t>- складатиме 1</w:t>
      </w:r>
      <w:r w:rsidR="00527D11" w:rsidRPr="00932A65">
        <w:rPr>
          <w:spacing w:val="-6"/>
          <w:sz w:val="28"/>
          <w:szCs w:val="28"/>
          <w:lang w:val="uk-UA"/>
        </w:rPr>
        <w:t>0</w:t>
      </w:r>
      <w:r w:rsidR="00F74EA5" w:rsidRPr="00932A65">
        <w:rPr>
          <w:spacing w:val="-6"/>
          <w:sz w:val="28"/>
          <w:szCs w:val="28"/>
        </w:rPr>
        <w:t xml:space="preserve"> </w:t>
      </w:r>
      <w:r w:rsidR="00F74EA5" w:rsidRPr="00932A65">
        <w:rPr>
          <w:spacing w:val="-6"/>
          <w:sz w:val="28"/>
          <w:szCs w:val="28"/>
          <w:lang w:val="uk-UA"/>
        </w:rPr>
        <w:t>заяв</w:t>
      </w:r>
      <w:r w:rsidR="004B3D38" w:rsidRPr="00932A65">
        <w:rPr>
          <w:spacing w:val="-6"/>
          <w:sz w:val="28"/>
          <w:szCs w:val="28"/>
          <w:lang w:val="uk-UA"/>
        </w:rPr>
        <w:t>;</w:t>
      </w:r>
    </w:p>
    <w:p w14:paraId="348C2660" w14:textId="111B0709" w:rsidR="004B3D38" w:rsidRPr="00932A65" w:rsidRDefault="00D82638" w:rsidP="00DB0386">
      <w:pPr>
        <w:pStyle w:val="a5"/>
        <w:widowControl w:val="0"/>
        <w:tabs>
          <w:tab w:val="left" w:pos="709"/>
          <w:tab w:val="left" w:pos="851"/>
          <w:tab w:val="left" w:pos="993"/>
          <w:tab w:val="left" w:pos="1271"/>
        </w:tabs>
        <w:autoSpaceDE w:val="0"/>
        <w:autoSpaceDN w:val="0"/>
        <w:ind w:left="0" w:right="2" w:firstLine="567"/>
        <w:contextualSpacing w:val="0"/>
        <w:jc w:val="both"/>
        <w:rPr>
          <w:spacing w:val="-6"/>
          <w:sz w:val="28"/>
          <w:szCs w:val="28"/>
          <w:lang w:val="uk-UA"/>
        </w:rPr>
      </w:pPr>
      <w:r w:rsidRPr="00932A65">
        <w:rPr>
          <w:spacing w:val="-6"/>
          <w:sz w:val="28"/>
          <w:szCs w:val="28"/>
          <w:lang w:val="uk-UA"/>
        </w:rPr>
        <w:t>7</w:t>
      </w:r>
      <w:r w:rsidR="004B3D38" w:rsidRPr="00932A65">
        <w:rPr>
          <w:spacing w:val="-6"/>
          <w:sz w:val="28"/>
          <w:szCs w:val="28"/>
          <w:lang w:val="uk-UA"/>
        </w:rPr>
        <w:t>) кількість укладених двосторонніх та багатосторонніх договорів про попереднє узгодження ціноутворення</w:t>
      </w:r>
      <w:r w:rsidR="00E97E0F" w:rsidRPr="00932A65">
        <w:rPr>
          <w:spacing w:val="-6"/>
          <w:sz w:val="28"/>
          <w:szCs w:val="28"/>
          <w:lang w:val="uk-UA"/>
        </w:rPr>
        <w:t xml:space="preserve"> </w:t>
      </w:r>
      <w:r w:rsidR="00E97E0F" w:rsidRPr="00932A65">
        <w:rPr>
          <w:spacing w:val="-6"/>
        </w:rPr>
        <w:t xml:space="preserve">– </w:t>
      </w:r>
      <w:r w:rsidR="00CA1576">
        <w:rPr>
          <w:spacing w:val="-6"/>
          <w:sz w:val="28"/>
          <w:szCs w:val="28"/>
          <w:lang w:val="uk-UA" w:eastAsia="en-US"/>
        </w:rPr>
        <w:t>10</w:t>
      </w:r>
      <w:r w:rsidR="00E97E0F" w:rsidRPr="00932A65">
        <w:rPr>
          <w:spacing w:val="-6"/>
          <w:sz w:val="28"/>
          <w:szCs w:val="28"/>
          <w:lang w:val="uk-UA" w:eastAsia="en-US"/>
        </w:rPr>
        <w:t xml:space="preserve"> </w:t>
      </w:r>
      <w:r w:rsidR="006D30D2" w:rsidRPr="00932A65">
        <w:rPr>
          <w:spacing w:val="-6"/>
          <w:sz w:val="28"/>
          <w:szCs w:val="28"/>
          <w:lang w:val="uk-UA" w:eastAsia="en-US"/>
        </w:rPr>
        <w:t>договорів</w:t>
      </w:r>
      <w:r w:rsidR="00FE204C" w:rsidRPr="00932A65">
        <w:rPr>
          <w:spacing w:val="-6"/>
          <w:sz w:val="28"/>
          <w:szCs w:val="28"/>
          <w:lang w:val="uk-UA" w:eastAsia="en-US"/>
        </w:rPr>
        <w:t xml:space="preserve"> </w:t>
      </w:r>
      <w:r w:rsidR="00D80D9C" w:rsidRPr="00932A65">
        <w:rPr>
          <w:spacing w:val="-6"/>
          <w:sz w:val="28"/>
          <w:szCs w:val="28"/>
          <w:lang w:val="uk-UA" w:eastAsia="en-US"/>
        </w:rPr>
        <w:t>в рік</w:t>
      </w:r>
      <w:r w:rsidR="004B3D38" w:rsidRPr="00932A65">
        <w:rPr>
          <w:spacing w:val="-6"/>
          <w:sz w:val="28"/>
          <w:szCs w:val="28"/>
          <w:lang w:val="uk-UA" w:eastAsia="en-US"/>
        </w:rPr>
        <w:t>;</w:t>
      </w:r>
    </w:p>
    <w:p w14:paraId="7FA90EFB" w14:textId="7A9C21F7" w:rsidR="004B3D38" w:rsidRPr="00932A65" w:rsidRDefault="00D82638" w:rsidP="00DB0386">
      <w:pPr>
        <w:widowControl w:val="0"/>
        <w:tabs>
          <w:tab w:val="left" w:pos="709"/>
          <w:tab w:val="left" w:pos="851"/>
          <w:tab w:val="left" w:pos="993"/>
          <w:tab w:val="left" w:pos="1271"/>
        </w:tabs>
        <w:autoSpaceDE w:val="0"/>
        <w:autoSpaceDN w:val="0"/>
        <w:ind w:right="2" w:firstLine="567"/>
        <w:jc w:val="both"/>
        <w:rPr>
          <w:spacing w:val="-6"/>
          <w:sz w:val="28"/>
          <w:szCs w:val="28"/>
          <w:lang w:val="uk-UA"/>
        </w:rPr>
      </w:pPr>
      <w:r w:rsidRPr="00932A65">
        <w:rPr>
          <w:spacing w:val="-6"/>
          <w:sz w:val="28"/>
          <w:szCs w:val="28"/>
          <w:lang w:val="uk-UA"/>
        </w:rPr>
        <w:t>8</w:t>
      </w:r>
      <w:r w:rsidR="004B3D38" w:rsidRPr="00932A65">
        <w:rPr>
          <w:spacing w:val="-6"/>
          <w:sz w:val="28"/>
          <w:szCs w:val="28"/>
          <w:lang w:val="uk-UA"/>
        </w:rPr>
        <w:t>) розмір коштів і час, що витрачатимуть платники  податків з метою виконання вимог регуляторного акта</w:t>
      </w:r>
      <w:r w:rsidR="00E97E0F" w:rsidRPr="00932A65">
        <w:rPr>
          <w:spacing w:val="-6"/>
          <w:sz w:val="28"/>
          <w:szCs w:val="28"/>
          <w:lang w:val="uk-UA"/>
        </w:rPr>
        <w:t xml:space="preserve"> – </w:t>
      </w:r>
      <w:r w:rsidR="00E724AF">
        <w:rPr>
          <w:spacing w:val="-6"/>
          <w:sz w:val="28"/>
          <w:szCs w:val="28"/>
          <w:lang w:val="uk-UA"/>
        </w:rPr>
        <w:t>4 </w:t>
      </w:r>
      <w:r w:rsidR="00CD0F7A">
        <w:rPr>
          <w:spacing w:val="-6"/>
          <w:sz w:val="28"/>
          <w:szCs w:val="28"/>
          <w:lang w:val="uk-UA"/>
        </w:rPr>
        <w:t>368</w:t>
      </w:r>
      <w:r w:rsidR="002623DD">
        <w:rPr>
          <w:spacing w:val="-6"/>
          <w:sz w:val="28"/>
          <w:szCs w:val="28"/>
          <w:lang w:val="uk-UA"/>
        </w:rPr>
        <w:t xml:space="preserve"> гривень</w:t>
      </w:r>
      <w:r w:rsidR="00937A69" w:rsidRPr="00932A65">
        <w:rPr>
          <w:spacing w:val="-6"/>
          <w:sz w:val="28"/>
          <w:szCs w:val="28"/>
          <w:lang w:val="uk-UA"/>
        </w:rPr>
        <w:t xml:space="preserve"> і </w:t>
      </w:r>
      <w:r w:rsidR="00CD0F7A">
        <w:rPr>
          <w:spacing w:val="-6"/>
          <w:sz w:val="28"/>
          <w:szCs w:val="28"/>
          <w:lang w:val="uk-UA"/>
        </w:rPr>
        <w:t>79</w:t>
      </w:r>
      <w:r w:rsidR="00553FE3" w:rsidRPr="00932A65">
        <w:rPr>
          <w:spacing w:val="-6"/>
          <w:sz w:val="28"/>
          <w:szCs w:val="28"/>
          <w:lang w:val="uk-UA"/>
        </w:rPr>
        <w:t xml:space="preserve"> годин на одного платника податків</w:t>
      </w:r>
      <w:r w:rsidR="004B3D38" w:rsidRPr="00932A65">
        <w:rPr>
          <w:spacing w:val="-6"/>
          <w:sz w:val="28"/>
          <w:szCs w:val="28"/>
          <w:lang w:val="uk-UA"/>
        </w:rPr>
        <w:t>;</w:t>
      </w:r>
    </w:p>
    <w:p w14:paraId="13B0B8C9" w14:textId="3A44D1E6" w:rsidR="004B3D38" w:rsidRPr="00932A65" w:rsidRDefault="00D82638" w:rsidP="00DB0386">
      <w:pPr>
        <w:widowControl w:val="0"/>
        <w:tabs>
          <w:tab w:val="left" w:pos="709"/>
          <w:tab w:val="left" w:pos="851"/>
          <w:tab w:val="left" w:pos="993"/>
          <w:tab w:val="left" w:pos="1271"/>
        </w:tabs>
        <w:autoSpaceDE w:val="0"/>
        <w:autoSpaceDN w:val="0"/>
        <w:ind w:right="2" w:firstLine="567"/>
        <w:jc w:val="both"/>
        <w:rPr>
          <w:spacing w:val="-6"/>
          <w:sz w:val="28"/>
          <w:szCs w:val="28"/>
          <w:lang w:val="uk-UA"/>
        </w:rPr>
      </w:pPr>
      <w:r w:rsidRPr="00932A65">
        <w:rPr>
          <w:spacing w:val="-6"/>
          <w:sz w:val="28"/>
          <w:szCs w:val="28"/>
          <w:lang w:val="uk-UA"/>
        </w:rPr>
        <w:t>9</w:t>
      </w:r>
      <w:r w:rsidR="004B3D38" w:rsidRPr="00932A65">
        <w:rPr>
          <w:spacing w:val="-6"/>
          <w:sz w:val="28"/>
          <w:szCs w:val="28"/>
          <w:lang w:val="uk-UA"/>
        </w:rPr>
        <w:t>) рівень поінформованості суб’єктів виконання регуляторного акта із його основними положеннями</w:t>
      </w:r>
      <w:r w:rsidR="006D291A" w:rsidRPr="00932A65">
        <w:rPr>
          <w:spacing w:val="-6"/>
          <w:sz w:val="28"/>
          <w:szCs w:val="28"/>
          <w:lang w:val="uk-UA"/>
        </w:rPr>
        <w:t>- високий</w:t>
      </w:r>
      <w:r w:rsidR="00596C03" w:rsidRPr="00932A65">
        <w:rPr>
          <w:spacing w:val="-6"/>
          <w:sz w:val="28"/>
          <w:szCs w:val="28"/>
          <w:lang w:val="uk-UA"/>
        </w:rPr>
        <w:t xml:space="preserve">; </w:t>
      </w:r>
    </w:p>
    <w:p w14:paraId="7DADA566" w14:textId="56B9E168" w:rsidR="00596C03" w:rsidRPr="00932A65" w:rsidRDefault="00D82638" w:rsidP="00DB0386">
      <w:pPr>
        <w:widowControl w:val="0"/>
        <w:tabs>
          <w:tab w:val="left" w:pos="709"/>
          <w:tab w:val="left" w:pos="851"/>
          <w:tab w:val="left" w:pos="993"/>
          <w:tab w:val="left" w:pos="1271"/>
        </w:tabs>
        <w:autoSpaceDE w:val="0"/>
        <w:autoSpaceDN w:val="0"/>
        <w:ind w:right="2" w:firstLine="567"/>
        <w:jc w:val="both"/>
        <w:rPr>
          <w:spacing w:val="-6"/>
          <w:sz w:val="28"/>
          <w:szCs w:val="28"/>
          <w:lang w:val="uk-UA"/>
        </w:rPr>
      </w:pPr>
      <w:r w:rsidRPr="00932A65">
        <w:rPr>
          <w:spacing w:val="-6"/>
          <w:sz w:val="28"/>
          <w:szCs w:val="28"/>
          <w:lang w:val="uk-UA"/>
        </w:rPr>
        <w:t>10</w:t>
      </w:r>
      <w:r w:rsidR="00596C03" w:rsidRPr="00932A65">
        <w:rPr>
          <w:spacing w:val="-6"/>
          <w:sz w:val="28"/>
          <w:szCs w:val="28"/>
          <w:lang w:val="uk-UA"/>
        </w:rPr>
        <w:t>)</w:t>
      </w:r>
      <w:r w:rsidR="00FC433E" w:rsidRPr="00932A65">
        <w:rPr>
          <w:spacing w:val="-6"/>
          <w:sz w:val="28"/>
          <w:szCs w:val="28"/>
          <w:lang w:val="uk-UA"/>
        </w:rPr>
        <w:t> </w:t>
      </w:r>
      <w:r w:rsidR="00596C03" w:rsidRPr="00932A65">
        <w:rPr>
          <w:spacing w:val="-6"/>
          <w:sz w:val="28"/>
          <w:szCs w:val="28"/>
          <w:lang w:val="uk-UA"/>
        </w:rPr>
        <w:t>розмір надходжень до державного бюджет</w:t>
      </w:r>
      <w:r w:rsidR="00363BC9" w:rsidRPr="00932A65">
        <w:rPr>
          <w:spacing w:val="-6"/>
          <w:sz w:val="28"/>
          <w:szCs w:val="28"/>
          <w:lang w:val="uk-UA"/>
        </w:rPr>
        <w:t>у</w:t>
      </w:r>
      <w:r w:rsidR="00596C03" w:rsidRPr="00932A65">
        <w:rPr>
          <w:spacing w:val="-6"/>
          <w:sz w:val="28"/>
          <w:szCs w:val="28"/>
          <w:lang w:val="uk-UA"/>
        </w:rPr>
        <w:t>, пов'язаних з дією акта</w:t>
      </w:r>
      <w:r w:rsidR="00363BC9" w:rsidRPr="00932A65">
        <w:rPr>
          <w:spacing w:val="-6"/>
          <w:sz w:val="28"/>
          <w:szCs w:val="28"/>
          <w:lang w:val="uk-UA"/>
        </w:rPr>
        <w:t xml:space="preserve"> </w:t>
      </w:r>
      <w:r w:rsidR="00DD599B" w:rsidRPr="00932A65">
        <w:rPr>
          <w:spacing w:val="-6"/>
          <w:sz w:val="28"/>
          <w:szCs w:val="28"/>
          <w:lang w:val="uk-UA"/>
        </w:rPr>
        <w:t>за процедурою</w:t>
      </w:r>
      <w:r w:rsidR="00363BC9" w:rsidRPr="00932A65">
        <w:rPr>
          <w:spacing w:val="-6"/>
          <w:sz w:val="28"/>
          <w:szCs w:val="28"/>
          <w:lang w:val="uk-UA"/>
        </w:rPr>
        <w:t xml:space="preserve"> попередн</w:t>
      </w:r>
      <w:r w:rsidR="00DD599B" w:rsidRPr="00932A65">
        <w:rPr>
          <w:spacing w:val="-6"/>
          <w:sz w:val="28"/>
          <w:szCs w:val="28"/>
          <w:lang w:val="uk-UA"/>
        </w:rPr>
        <w:t>ього</w:t>
      </w:r>
      <w:r w:rsidR="00363BC9" w:rsidRPr="00932A65">
        <w:rPr>
          <w:spacing w:val="-6"/>
          <w:sz w:val="28"/>
          <w:szCs w:val="28"/>
          <w:lang w:val="uk-UA"/>
        </w:rPr>
        <w:t xml:space="preserve"> узгодження ціноутворення у контрольованих операціях</w:t>
      </w:r>
      <w:r w:rsidR="00B447F7" w:rsidRPr="00932A65">
        <w:rPr>
          <w:spacing w:val="-6"/>
          <w:sz w:val="28"/>
          <w:szCs w:val="28"/>
          <w:lang w:val="uk-UA"/>
        </w:rPr>
        <w:t xml:space="preserve"> складатиме </w:t>
      </w:r>
      <w:r w:rsidR="00D80D9C" w:rsidRPr="00932A65">
        <w:rPr>
          <w:spacing w:val="-6"/>
          <w:sz w:val="28"/>
          <w:szCs w:val="28"/>
          <w:lang w:val="uk-UA"/>
        </w:rPr>
        <w:t>6</w:t>
      </w:r>
      <w:r w:rsidR="005D6101" w:rsidRPr="00932A65">
        <w:rPr>
          <w:spacing w:val="-6"/>
          <w:sz w:val="28"/>
          <w:szCs w:val="28"/>
          <w:lang w:val="uk-UA"/>
        </w:rPr>
        <w:t>50</w:t>
      </w:r>
      <w:r w:rsidR="0067796C" w:rsidRPr="00932A65">
        <w:rPr>
          <w:spacing w:val="-6"/>
          <w:sz w:val="28"/>
          <w:szCs w:val="28"/>
          <w:lang w:val="uk-UA"/>
        </w:rPr>
        <w:t>,</w:t>
      </w:r>
      <w:r w:rsidR="00D80D9C" w:rsidRPr="00932A65">
        <w:rPr>
          <w:spacing w:val="-6"/>
          <w:sz w:val="28"/>
          <w:szCs w:val="28"/>
          <w:lang w:val="uk-UA"/>
        </w:rPr>
        <w:t>0</w:t>
      </w:r>
      <w:r w:rsidR="0067796C" w:rsidRPr="00932A65">
        <w:rPr>
          <w:spacing w:val="-6"/>
          <w:sz w:val="28"/>
          <w:szCs w:val="28"/>
          <w:lang w:val="uk-UA"/>
        </w:rPr>
        <w:t xml:space="preserve"> </w:t>
      </w:r>
      <w:proofErr w:type="spellStart"/>
      <w:r w:rsidR="0067796C" w:rsidRPr="00932A65">
        <w:rPr>
          <w:spacing w:val="-6"/>
          <w:sz w:val="28"/>
          <w:szCs w:val="28"/>
          <w:lang w:val="uk-UA"/>
        </w:rPr>
        <w:t>тис.грн</w:t>
      </w:r>
      <w:proofErr w:type="spellEnd"/>
      <w:r w:rsidR="0067796C" w:rsidRPr="00932A65">
        <w:rPr>
          <w:spacing w:val="-6"/>
          <w:sz w:val="28"/>
          <w:szCs w:val="28"/>
          <w:lang w:val="uk-UA"/>
        </w:rPr>
        <w:t>.</w:t>
      </w:r>
      <w:r w:rsidR="00B447F7" w:rsidRPr="00932A65">
        <w:rPr>
          <w:spacing w:val="-6"/>
          <w:sz w:val="28"/>
          <w:szCs w:val="28"/>
          <w:lang w:val="uk-UA"/>
        </w:rPr>
        <w:t xml:space="preserve"> </w:t>
      </w:r>
      <w:r w:rsidR="00F37B6A" w:rsidRPr="00932A65">
        <w:rPr>
          <w:spacing w:val="-6"/>
          <w:sz w:val="28"/>
          <w:szCs w:val="28"/>
          <w:lang w:val="uk-UA"/>
        </w:rPr>
        <w:t>в рік</w:t>
      </w:r>
      <w:r w:rsidRPr="00932A65">
        <w:rPr>
          <w:spacing w:val="-6"/>
          <w:sz w:val="28"/>
          <w:szCs w:val="28"/>
          <w:lang w:val="uk-UA"/>
        </w:rPr>
        <w:t>.</w:t>
      </w:r>
    </w:p>
    <w:p w14:paraId="1F1C0D2D" w14:textId="77777777" w:rsidR="004B3D38" w:rsidRPr="00932A65" w:rsidRDefault="004B3D38" w:rsidP="00DB0386">
      <w:pPr>
        <w:pStyle w:val="a3"/>
        <w:tabs>
          <w:tab w:val="left" w:pos="709"/>
          <w:tab w:val="left" w:pos="851"/>
          <w:tab w:val="left" w:pos="993"/>
        </w:tabs>
        <w:ind w:left="0" w:right="2"/>
        <w:rPr>
          <w:spacing w:val="-6"/>
        </w:rPr>
      </w:pPr>
      <w:r w:rsidRPr="00932A65">
        <w:rPr>
          <w:spacing w:val="-6"/>
        </w:rPr>
        <w:t xml:space="preserve">Поінформованість суб’єктів виконання положень регуляторного </w:t>
      </w:r>
      <w:proofErr w:type="spellStart"/>
      <w:r w:rsidRPr="00932A65">
        <w:rPr>
          <w:spacing w:val="-6"/>
        </w:rPr>
        <w:t>акта</w:t>
      </w:r>
      <w:proofErr w:type="spellEnd"/>
      <w:r w:rsidRPr="00932A65">
        <w:rPr>
          <w:spacing w:val="-6"/>
        </w:rPr>
        <w:t xml:space="preserve"> щодо вимог </w:t>
      </w:r>
      <w:proofErr w:type="spellStart"/>
      <w:r w:rsidRPr="00932A65">
        <w:rPr>
          <w:spacing w:val="-6"/>
        </w:rPr>
        <w:t>проєкту</w:t>
      </w:r>
      <w:proofErr w:type="spellEnd"/>
      <w:r w:rsidRPr="00932A65">
        <w:rPr>
          <w:spacing w:val="-6"/>
        </w:rPr>
        <w:t xml:space="preserve"> </w:t>
      </w:r>
      <w:proofErr w:type="spellStart"/>
      <w:r w:rsidRPr="00932A65">
        <w:rPr>
          <w:spacing w:val="-6"/>
        </w:rPr>
        <w:t>акта</w:t>
      </w:r>
      <w:proofErr w:type="spellEnd"/>
      <w:r w:rsidRPr="00932A65">
        <w:rPr>
          <w:spacing w:val="-6"/>
        </w:rPr>
        <w:t xml:space="preserve"> є достатньою. </w:t>
      </w:r>
      <w:proofErr w:type="spellStart"/>
      <w:r w:rsidRPr="00932A65">
        <w:rPr>
          <w:spacing w:val="-6"/>
        </w:rPr>
        <w:t>Проєкт</w:t>
      </w:r>
      <w:proofErr w:type="spellEnd"/>
      <w:r w:rsidRPr="00932A65">
        <w:rPr>
          <w:spacing w:val="-6"/>
        </w:rPr>
        <w:t xml:space="preserve"> </w:t>
      </w:r>
      <w:proofErr w:type="spellStart"/>
      <w:r w:rsidRPr="00932A65">
        <w:rPr>
          <w:spacing w:val="-6"/>
        </w:rPr>
        <w:t>акта</w:t>
      </w:r>
      <w:proofErr w:type="spellEnd"/>
      <w:r w:rsidRPr="00932A65">
        <w:rPr>
          <w:spacing w:val="-6"/>
        </w:rPr>
        <w:t xml:space="preserve"> та інші документи розміщено на офіційному </w:t>
      </w:r>
      <w:proofErr w:type="spellStart"/>
      <w:r w:rsidRPr="00932A65">
        <w:rPr>
          <w:spacing w:val="-6"/>
        </w:rPr>
        <w:t>вебпорталі</w:t>
      </w:r>
      <w:proofErr w:type="spellEnd"/>
      <w:r w:rsidRPr="00932A65">
        <w:rPr>
          <w:spacing w:val="-6"/>
        </w:rPr>
        <w:t xml:space="preserve"> Мінфіну (</w:t>
      </w:r>
      <w:hyperlink r:id="rId10">
        <w:r w:rsidRPr="00932A65">
          <w:rPr>
            <w:spacing w:val="-6"/>
            <w:u w:val="single" w:color="0463C1"/>
          </w:rPr>
          <w:t>https://mof.gov.ua</w:t>
        </w:r>
      </w:hyperlink>
      <w:r w:rsidRPr="00932A65">
        <w:rPr>
          <w:spacing w:val="-6"/>
        </w:rPr>
        <w:t xml:space="preserve">). Після прийняття </w:t>
      </w:r>
      <w:proofErr w:type="spellStart"/>
      <w:r w:rsidRPr="00932A65">
        <w:rPr>
          <w:spacing w:val="-6"/>
        </w:rPr>
        <w:t>проєкт</w:t>
      </w:r>
      <w:proofErr w:type="spellEnd"/>
      <w:r w:rsidRPr="00932A65">
        <w:rPr>
          <w:spacing w:val="-6"/>
        </w:rPr>
        <w:t xml:space="preserve"> </w:t>
      </w:r>
      <w:proofErr w:type="spellStart"/>
      <w:r w:rsidRPr="00932A65">
        <w:rPr>
          <w:spacing w:val="-6"/>
        </w:rPr>
        <w:t>акта</w:t>
      </w:r>
      <w:proofErr w:type="spellEnd"/>
      <w:r w:rsidRPr="00932A65">
        <w:rPr>
          <w:spacing w:val="-6"/>
        </w:rPr>
        <w:t xml:space="preserve"> буде оприлюднено в установленому порядку.</w:t>
      </w:r>
    </w:p>
    <w:p w14:paraId="12323A09" w14:textId="0EE4039E" w:rsidR="004B3D38" w:rsidRPr="00932A65" w:rsidRDefault="004B3D38" w:rsidP="00DB0386">
      <w:pPr>
        <w:pStyle w:val="a3"/>
        <w:tabs>
          <w:tab w:val="left" w:pos="709"/>
          <w:tab w:val="left" w:pos="851"/>
          <w:tab w:val="left" w:pos="993"/>
        </w:tabs>
        <w:ind w:left="0" w:right="2"/>
        <w:rPr>
          <w:spacing w:val="-6"/>
        </w:rPr>
      </w:pPr>
      <w:proofErr w:type="spellStart"/>
      <w:r w:rsidRPr="00932A65">
        <w:rPr>
          <w:spacing w:val="-6"/>
        </w:rPr>
        <w:t>Проєкт</w:t>
      </w:r>
      <w:proofErr w:type="spellEnd"/>
      <w:r w:rsidRPr="00932A65">
        <w:rPr>
          <w:spacing w:val="-6"/>
        </w:rPr>
        <w:t xml:space="preserve"> </w:t>
      </w:r>
      <w:proofErr w:type="spellStart"/>
      <w:r w:rsidRPr="00932A65">
        <w:rPr>
          <w:spacing w:val="-6"/>
        </w:rPr>
        <w:t>акта</w:t>
      </w:r>
      <w:proofErr w:type="spellEnd"/>
      <w:r w:rsidRPr="00932A65">
        <w:rPr>
          <w:spacing w:val="-6"/>
        </w:rPr>
        <w:t xml:space="preserve"> не може спричинити неочікувані результати, які б унеможливлювали позитивний ефект від його впровадження.</w:t>
      </w:r>
    </w:p>
    <w:p w14:paraId="5C6B6A9C" w14:textId="77777777" w:rsidR="00A1070D" w:rsidRPr="00932A65" w:rsidRDefault="00A1070D" w:rsidP="00DB0386">
      <w:pPr>
        <w:pStyle w:val="a3"/>
        <w:tabs>
          <w:tab w:val="left" w:pos="709"/>
          <w:tab w:val="left" w:pos="851"/>
          <w:tab w:val="left" w:pos="993"/>
        </w:tabs>
        <w:ind w:left="0" w:right="2"/>
        <w:rPr>
          <w:spacing w:val="-6"/>
          <w:sz w:val="14"/>
          <w:szCs w:val="14"/>
        </w:rPr>
      </w:pPr>
    </w:p>
    <w:p w14:paraId="2BE93813" w14:textId="77777777" w:rsidR="004B3D38" w:rsidRPr="00932A65" w:rsidRDefault="004B3D38" w:rsidP="00DB0386">
      <w:pPr>
        <w:widowControl w:val="0"/>
        <w:tabs>
          <w:tab w:val="left" w:pos="709"/>
          <w:tab w:val="left" w:pos="851"/>
          <w:tab w:val="left" w:pos="1419"/>
        </w:tabs>
        <w:autoSpaceDE w:val="0"/>
        <w:autoSpaceDN w:val="0"/>
        <w:spacing w:before="120" w:after="120"/>
        <w:ind w:firstLine="567"/>
        <w:jc w:val="both"/>
        <w:rPr>
          <w:b/>
          <w:sz w:val="28"/>
          <w:szCs w:val="28"/>
          <w:lang w:val="uk-UA"/>
        </w:rPr>
      </w:pPr>
      <w:r w:rsidRPr="00932A65">
        <w:rPr>
          <w:b/>
          <w:sz w:val="28"/>
          <w:szCs w:val="28"/>
          <w:lang w:val="uk-UA"/>
        </w:rPr>
        <w:t>IX. Визначення заходів, за допомогою яких здійснюватиметься відстеження результативності дії регуляторного акта</w:t>
      </w:r>
    </w:p>
    <w:p w14:paraId="2D18EB59" w14:textId="77777777" w:rsidR="004B3D38" w:rsidRPr="00932A65" w:rsidRDefault="004B3D38" w:rsidP="00DB0386">
      <w:pPr>
        <w:pStyle w:val="a3"/>
        <w:tabs>
          <w:tab w:val="left" w:pos="709"/>
          <w:tab w:val="left" w:pos="851"/>
        </w:tabs>
        <w:ind w:left="0" w:right="2"/>
        <w:rPr>
          <w:spacing w:val="-8"/>
        </w:rPr>
      </w:pPr>
      <w:r w:rsidRPr="00932A65">
        <w:rPr>
          <w:spacing w:val="-8"/>
        </w:rPr>
        <w:t>Результативність дії регуляторного акта буде проаналізовано за допомогою здійснення базового, повторного та періодичного відстеження.</w:t>
      </w:r>
    </w:p>
    <w:p w14:paraId="32980648" w14:textId="77777777" w:rsidR="009F414E" w:rsidRPr="00932A65" w:rsidRDefault="009F414E" w:rsidP="00DB0386">
      <w:pPr>
        <w:pStyle w:val="a3"/>
        <w:tabs>
          <w:tab w:val="left" w:pos="709"/>
          <w:tab w:val="left" w:pos="851"/>
        </w:tabs>
        <w:ind w:left="0" w:right="2"/>
        <w:rPr>
          <w:spacing w:val="-8"/>
        </w:rPr>
      </w:pPr>
      <w:r w:rsidRPr="00932A65">
        <w:rPr>
          <w:spacing w:val="-8"/>
        </w:rPr>
        <w:t xml:space="preserve">Базове відстеження результативності регуляторного акта буде здійснюватися через 10 місяців після набрання чинності більшістю його положень, але не пізніше дня, з якого починається проведення повторного відстеження результативності цього акта. </w:t>
      </w:r>
    </w:p>
    <w:p w14:paraId="0D35CCFA" w14:textId="77777777" w:rsidR="009F414E" w:rsidRPr="00932A65" w:rsidRDefault="009F414E" w:rsidP="00DB0386">
      <w:pPr>
        <w:pStyle w:val="a3"/>
        <w:tabs>
          <w:tab w:val="left" w:pos="709"/>
          <w:tab w:val="left" w:pos="851"/>
        </w:tabs>
        <w:ind w:left="0" w:right="2"/>
      </w:pPr>
      <w:r w:rsidRPr="00932A65">
        <w:t>Повторне відстеження результативності регуляторного акта буде здійснюватися через 12 місяців після завершення базового відстеження, але не пізніше 24 місяців з дати набрання чинності регуляторного акта.</w:t>
      </w:r>
    </w:p>
    <w:p w14:paraId="64055DF9" w14:textId="77777777" w:rsidR="009F414E" w:rsidRPr="00932A65" w:rsidRDefault="009F414E" w:rsidP="00DB0386">
      <w:pPr>
        <w:pStyle w:val="a3"/>
        <w:tabs>
          <w:tab w:val="left" w:pos="709"/>
          <w:tab w:val="left" w:pos="851"/>
        </w:tabs>
        <w:ind w:left="0" w:right="2"/>
      </w:pPr>
      <w:r w:rsidRPr="00932A65">
        <w:t xml:space="preserve">Періодичне відстеження буде здійснюватися не рідше одного разу на три роки, водночас перше періодичне відстеження проводитиметься через 36 місяців після набрання чинності акта або, якщо повторне відстеження було здійснене пізніше – через 24 місяці після його проведення. </w:t>
      </w:r>
    </w:p>
    <w:p w14:paraId="3CF2FA6A" w14:textId="77777777" w:rsidR="009F414E" w:rsidRPr="00932A65" w:rsidRDefault="009F414E" w:rsidP="00DB0386">
      <w:pPr>
        <w:pStyle w:val="a3"/>
        <w:tabs>
          <w:tab w:val="left" w:pos="709"/>
          <w:tab w:val="left" w:pos="851"/>
        </w:tabs>
        <w:ind w:left="0" w:right="2"/>
        <w:rPr>
          <w:spacing w:val="-8"/>
        </w:rPr>
      </w:pPr>
      <w:r w:rsidRPr="00932A65">
        <w:t>Метод проведення відстеження результативності – статистичний.</w:t>
      </w:r>
    </w:p>
    <w:p w14:paraId="507D8FFF" w14:textId="77777777" w:rsidR="009F414E" w:rsidRPr="00932A65" w:rsidRDefault="009F414E" w:rsidP="00DB0386">
      <w:pPr>
        <w:pStyle w:val="a3"/>
        <w:tabs>
          <w:tab w:val="left" w:pos="709"/>
          <w:tab w:val="left" w:pos="851"/>
        </w:tabs>
        <w:ind w:left="0" w:right="2"/>
      </w:pPr>
      <w:r w:rsidRPr="00932A65">
        <w:t>Вид даних, за допомогою яких здійснюватиметься відстеження результативності – статистичний.</w:t>
      </w:r>
    </w:p>
    <w:p w14:paraId="7C09FB28" w14:textId="4E17BD6A" w:rsidR="004B3D38" w:rsidRPr="00932A65" w:rsidRDefault="004B3D38" w:rsidP="00DB0386">
      <w:pPr>
        <w:pStyle w:val="a3"/>
        <w:tabs>
          <w:tab w:val="left" w:pos="709"/>
          <w:tab w:val="left" w:pos="851"/>
        </w:tabs>
        <w:ind w:left="0" w:right="2"/>
        <w:rPr>
          <w:spacing w:val="-8"/>
        </w:rPr>
      </w:pPr>
      <w:r w:rsidRPr="00932A65">
        <w:rPr>
          <w:spacing w:val="-8"/>
        </w:rPr>
        <w:t xml:space="preserve">Відстеження результативності регуляторного акта буде здійснюватися </w:t>
      </w:r>
      <w:r w:rsidR="00B76CD0" w:rsidRPr="00932A65">
        <w:rPr>
          <w:spacing w:val="-8"/>
        </w:rPr>
        <w:t>Міністерством фінансів України</w:t>
      </w:r>
      <w:r w:rsidRPr="00932A65">
        <w:rPr>
          <w:spacing w:val="-8"/>
        </w:rPr>
        <w:t xml:space="preserve"> шляхом аналізу статистичних даних</w:t>
      </w:r>
      <w:r w:rsidR="00B76CD0" w:rsidRPr="00932A65">
        <w:rPr>
          <w:spacing w:val="-8"/>
        </w:rPr>
        <w:t>, отриманих від ДПС.</w:t>
      </w:r>
    </w:p>
    <w:p w14:paraId="25F51F59" w14:textId="77777777" w:rsidR="004B3D38" w:rsidRPr="00932A65" w:rsidRDefault="004B3D38" w:rsidP="00DB0386">
      <w:pPr>
        <w:pStyle w:val="a3"/>
        <w:tabs>
          <w:tab w:val="left" w:pos="709"/>
          <w:tab w:val="left" w:pos="851"/>
        </w:tabs>
        <w:ind w:left="0" w:right="2"/>
        <w:rPr>
          <w:spacing w:val="-8"/>
        </w:rPr>
      </w:pPr>
      <w:r w:rsidRPr="00932A65">
        <w:rPr>
          <w:spacing w:val="-8"/>
        </w:rPr>
        <w:t>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w:t>
      </w:r>
    </w:p>
    <w:p w14:paraId="47C06FE0" w14:textId="33C64C3B" w:rsidR="004B3D38" w:rsidRPr="00932A65" w:rsidRDefault="004B3D38" w:rsidP="004B3D38">
      <w:pPr>
        <w:pStyle w:val="a3"/>
        <w:tabs>
          <w:tab w:val="left" w:pos="709"/>
          <w:tab w:val="left" w:pos="851"/>
        </w:tabs>
        <w:ind w:left="0" w:right="2" w:firstLine="709"/>
        <w:rPr>
          <w:spacing w:val="-8"/>
        </w:rPr>
      </w:pPr>
    </w:p>
    <w:p w14:paraId="596744CE" w14:textId="77777777" w:rsidR="0077680B" w:rsidRPr="00932A65" w:rsidRDefault="0077680B" w:rsidP="004B3D38">
      <w:pPr>
        <w:pStyle w:val="a3"/>
        <w:tabs>
          <w:tab w:val="left" w:pos="709"/>
          <w:tab w:val="left" w:pos="851"/>
        </w:tabs>
        <w:ind w:left="0" w:right="2" w:firstLine="709"/>
        <w:rPr>
          <w:spacing w:val="-8"/>
        </w:rPr>
      </w:pPr>
    </w:p>
    <w:tbl>
      <w:tblPr>
        <w:tblW w:w="9781" w:type="dxa"/>
        <w:tblInd w:w="-142" w:type="dxa"/>
        <w:tblLook w:val="01E0" w:firstRow="1" w:lastRow="1" w:firstColumn="1" w:lastColumn="1" w:noHBand="0" w:noVBand="0"/>
      </w:tblPr>
      <w:tblGrid>
        <w:gridCol w:w="5353"/>
        <w:gridCol w:w="4428"/>
      </w:tblGrid>
      <w:tr w:rsidR="00932A65" w:rsidRPr="00932A65" w14:paraId="1AA40563" w14:textId="77777777" w:rsidTr="00A42533">
        <w:tc>
          <w:tcPr>
            <w:tcW w:w="5353" w:type="dxa"/>
            <w:hideMark/>
          </w:tcPr>
          <w:p w14:paraId="16B0433C" w14:textId="77777777" w:rsidR="004B3D38" w:rsidRPr="00932A65" w:rsidRDefault="004B3D38" w:rsidP="00CF0442">
            <w:pPr>
              <w:widowControl w:val="0"/>
              <w:adjustRightInd w:val="0"/>
              <w:ind w:right="2"/>
              <w:jc w:val="both"/>
              <w:rPr>
                <w:b/>
                <w:sz w:val="28"/>
                <w:szCs w:val="28"/>
                <w:lang w:val="uk-UA"/>
              </w:rPr>
            </w:pPr>
            <w:r w:rsidRPr="00932A65">
              <w:rPr>
                <w:b/>
                <w:bCs/>
                <w:sz w:val="28"/>
                <w:szCs w:val="28"/>
                <w:lang w:val="uk-UA"/>
              </w:rPr>
              <w:t xml:space="preserve">Міністр фінансів України </w:t>
            </w:r>
          </w:p>
        </w:tc>
        <w:tc>
          <w:tcPr>
            <w:tcW w:w="4428" w:type="dxa"/>
            <w:hideMark/>
          </w:tcPr>
          <w:p w14:paraId="0310128B" w14:textId="77777777" w:rsidR="004B3D38" w:rsidRPr="00932A65" w:rsidRDefault="004B3D38" w:rsidP="00CF0442">
            <w:pPr>
              <w:ind w:right="2" w:firstLine="709"/>
              <w:jc w:val="right"/>
              <w:rPr>
                <w:b/>
                <w:sz w:val="28"/>
                <w:szCs w:val="28"/>
                <w:lang w:val="uk-UA"/>
              </w:rPr>
            </w:pPr>
            <w:r w:rsidRPr="00932A65">
              <w:rPr>
                <w:b/>
                <w:bCs/>
                <w:sz w:val="28"/>
                <w:szCs w:val="28"/>
                <w:lang w:val="uk-UA"/>
              </w:rPr>
              <w:t xml:space="preserve">       Сергій МАРЧЕНКО</w:t>
            </w:r>
          </w:p>
        </w:tc>
      </w:tr>
    </w:tbl>
    <w:p w14:paraId="216F64DC" w14:textId="4D2835AF" w:rsidR="004B3D38" w:rsidRPr="00932A65" w:rsidRDefault="004B3D38" w:rsidP="004B3D38">
      <w:pPr>
        <w:pStyle w:val="a3"/>
        <w:tabs>
          <w:tab w:val="left" w:pos="709"/>
          <w:tab w:val="left" w:pos="851"/>
          <w:tab w:val="left" w:pos="1025"/>
          <w:tab w:val="left" w:pos="2990"/>
        </w:tabs>
        <w:spacing w:before="184"/>
        <w:ind w:left="0" w:firstLine="0"/>
        <w:jc w:val="left"/>
      </w:pPr>
      <w:r w:rsidRPr="00932A65">
        <w:t>____</w:t>
      </w:r>
      <w:r w:rsidRPr="00932A65">
        <w:rPr>
          <w:lang w:val="en-US"/>
        </w:rPr>
        <w:t xml:space="preserve">   </w:t>
      </w:r>
      <w:r w:rsidRPr="00932A65">
        <w:t>___________</w:t>
      </w:r>
      <w:r w:rsidRPr="00932A65">
        <w:rPr>
          <w:lang w:val="en-US"/>
        </w:rPr>
        <w:t xml:space="preserve"> </w:t>
      </w:r>
      <w:r w:rsidRPr="00932A65">
        <w:t>202</w:t>
      </w:r>
      <w:r w:rsidR="004264E2" w:rsidRPr="00932A65">
        <w:t>6</w:t>
      </w:r>
      <w:r w:rsidRPr="00932A65">
        <w:rPr>
          <w:spacing w:val="-2"/>
        </w:rPr>
        <w:t xml:space="preserve"> </w:t>
      </w:r>
      <w:r w:rsidRPr="00932A65">
        <w:rPr>
          <w:spacing w:val="-4"/>
        </w:rPr>
        <w:t>року</w:t>
      </w:r>
      <w:r w:rsidRPr="00932A65">
        <w:br w:type="page"/>
      </w:r>
    </w:p>
    <w:p w14:paraId="497D17C0" w14:textId="77777777" w:rsidR="004B3D38" w:rsidRPr="00932A65" w:rsidRDefault="004B3D38" w:rsidP="004B3D38">
      <w:pPr>
        <w:pStyle w:val="a3"/>
        <w:tabs>
          <w:tab w:val="left" w:pos="709"/>
          <w:tab w:val="left" w:pos="851"/>
          <w:tab w:val="left" w:pos="1025"/>
          <w:tab w:val="left" w:pos="2990"/>
        </w:tabs>
        <w:spacing w:before="184"/>
        <w:ind w:left="6946" w:hanging="567"/>
        <w:rPr>
          <w:sz w:val="24"/>
          <w:szCs w:val="24"/>
        </w:rPr>
      </w:pPr>
      <w:r w:rsidRPr="00932A65">
        <w:rPr>
          <w:sz w:val="24"/>
          <w:szCs w:val="24"/>
        </w:rPr>
        <w:lastRenderedPageBreak/>
        <w:t xml:space="preserve">Додаток </w:t>
      </w:r>
      <w:r w:rsidRPr="00932A65">
        <w:rPr>
          <w:spacing w:val="-10"/>
          <w:sz w:val="24"/>
          <w:szCs w:val="24"/>
        </w:rPr>
        <w:t>1</w:t>
      </w:r>
    </w:p>
    <w:p w14:paraId="5F04F3B2" w14:textId="77777777" w:rsidR="004B3D38" w:rsidRPr="00932A65" w:rsidRDefault="004B3D38" w:rsidP="00A42533">
      <w:pPr>
        <w:ind w:left="6379" w:right="2"/>
        <w:rPr>
          <w:lang w:val="uk-UA"/>
        </w:rPr>
      </w:pPr>
      <w:r w:rsidRPr="00932A65">
        <w:rPr>
          <w:lang w:val="uk-UA"/>
        </w:rPr>
        <w:t>до</w:t>
      </w:r>
      <w:r w:rsidRPr="00932A65">
        <w:rPr>
          <w:spacing w:val="-15"/>
          <w:lang w:val="uk-UA"/>
        </w:rPr>
        <w:t xml:space="preserve"> </w:t>
      </w:r>
      <w:r w:rsidRPr="00932A65">
        <w:rPr>
          <w:lang w:val="uk-UA"/>
        </w:rPr>
        <w:t>Аналізу</w:t>
      </w:r>
      <w:r w:rsidRPr="00932A65">
        <w:rPr>
          <w:spacing w:val="-15"/>
          <w:lang w:val="uk-UA"/>
        </w:rPr>
        <w:t xml:space="preserve"> </w:t>
      </w:r>
      <w:r w:rsidRPr="00932A65">
        <w:rPr>
          <w:lang w:val="uk-UA"/>
        </w:rPr>
        <w:t xml:space="preserve">регуляторного </w:t>
      </w:r>
      <w:r w:rsidRPr="00932A65">
        <w:rPr>
          <w:spacing w:val="-2"/>
          <w:lang w:val="uk-UA"/>
        </w:rPr>
        <w:t>впливу</w:t>
      </w:r>
    </w:p>
    <w:p w14:paraId="5C05D06D" w14:textId="77777777" w:rsidR="004B3D38" w:rsidRPr="00932A65" w:rsidRDefault="004B3D38" w:rsidP="004B3D38">
      <w:pPr>
        <w:pStyle w:val="a3"/>
        <w:spacing w:before="22"/>
        <w:ind w:left="0" w:firstLine="0"/>
        <w:jc w:val="left"/>
      </w:pPr>
    </w:p>
    <w:p w14:paraId="6619BA7D" w14:textId="77777777" w:rsidR="004B3D38" w:rsidRPr="00932A65" w:rsidRDefault="004B3D38" w:rsidP="004B3D38">
      <w:pPr>
        <w:spacing w:before="1"/>
        <w:jc w:val="center"/>
        <w:rPr>
          <w:b/>
          <w:sz w:val="28"/>
          <w:szCs w:val="28"/>
          <w:lang w:val="uk-UA"/>
        </w:rPr>
      </w:pPr>
      <w:r w:rsidRPr="00932A65">
        <w:rPr>
          <w:b/>
          <w:spacing w:val="-2"/>
          <w:sz w:val="28"/>
          <w:szCs w:val="28"/>
          <w:lang w:val="uk-UA"/>
        </w:rPr>
        <w:t>ВИТРАТИ</w:t>
      </w:r>
    </w:p>
    <w:p w14:paraId="041445E6" w14:textId="77777777" w:rsidR="004B3D38" w:rsidRPr="00932A65" w:rsidRDefault="004B3D38" w:rsidP="004B3D38">
      <w:pPr>
        <w:spacing w:after="120"/>
        <w:ind w:right="-425"/>
        <w:jc w:val="center"/>
        <w:rPr>
          <w:sz w:val="28"/>
          <w:szCs w:val="28"/>
          <w:lang w:val="uk-UA"/>
        </w:rPr>
      </w:pPr>
      <w:r w:rsidRPr="00932A65">
        <w:rPr>
          <w:sz w:val="28"/>
          <w:szCs w:val="28"/>
          <w:lang w:val="uk-UA"/>
        </w:rPr>
        <w:t>на</w:t>
      </w:r>
      <w:r w:rsidRPr="00932A65">
        <w:rPr>
          <w:spacing w:val="-5"/>
          <w:sz w:val="28"/>
          <w:szCs w:val="28"/>
          <w:lang w:val="uk-UA"/>
        </w:rPr>
        <w:t xml:space="preserve"> </w:t>
      </w:r>
      <w:r w:rsidRPr="00932A65">
        <w:rPr>
          <w:sz w:val="28"/>
          <w:szCs w:val="28"/>
          <w:lang w:val="uk-UA"/>
        </w:rPr>
        <w:t>одного</w:t>
      </w:r>
      <w:r w:rsidRPr="00932A65">
        <w:rPr>
          <w:spacing w:val="-5"/>
          <w:sz w:val="28"/>
          <w:szCs w:val="28"/>
          <w:lang w:val="uk-UA"/>
        </w:rPr>
        <w:t xml:space="preserve"> </w:t>
      </w:r>
      <w:r w:rsidRPr="00932A65">
        <w:rPr>
          <w:sz w:val="28"/>
          <w:szCs w:val="28"/>
          <w:lang w:val="uk-UA"/>
        </w:rPr>
        <w:t>суб’єкта</w:t>
      </w:r>
      <w:r w:rsidRPr="00932A65">
        <w:rPr>
          <w:spacing w:val="-5"/>
          <w:sz w:val="28"/>
          <w:szCs w:val="28"/>
          <w:lang w:val="uk-UA"/>
        </w:rPr>
        <w:t xml:space="preserve"> </w:t>
      </w:r>
      <w:r w:rsidRPr="00932A65">
        <w:rPr>
          <w:sz w:val="28"/>
          <w:szCs w:val="28"/>
          <w:lang w:val="uk-UA"/>
        </w:rPr>
        <w:t>господарювання</w:t>
      </w:r>
      <w:r w:rsidRPr="00932A65">
        <w:rPr>
          <w:spacing w:val="-5"/>
          <w:sz w:val="28"/>
          <w:szCs w:val="28"/>
          <w:lang w:val="uk-UA"/>
        </w:rPr>
        <w:t xml:space="preserve"> </w:t>
      </w:r>
      <w:r w:rsidRPr="00932A65">
        <w:rPr>
          <w:sz w:val="28"/>
          <w:szCs w:val="28"/>
          <w:lang w:val="uk-UA"/>
        </w:rPr>
        <w:t>великого</w:t>
      </w:r>
      <w:r w:rsidRPr="00932A65">
        <w:rPr>
          <w:spacing w:val="-5"/>
          <w:sz w:val="28"/>
          <w:szCs w:val="28"/>
          <w:lang w:val="uk-UA"/>
        </w:rPr>
        <w:t xml:space="preserve"> </w:t>
      </w:r>
      <w:r w:rsidRPr="00932A65">
        <w:rPr>
          <w:sz w:val="28"/>
          <w:szCs w:val="28"/>
          <w:lang w:val="uk-UA"/>
        </w:rPr>
        <w:t>і</w:t>
      </w:r>
      <w:r w:rsidRPr="00932A65">
        <w:rPr>
          <w:spacing w:val="-5"/>
          <w:sz w:val="28"/>
          <w:szCs w:val="28"/>
          <w:lang w:val="uk-UA"/>
        </w:rPr>
        <w:t xml:space="preserve"> </w:t>
      </w:r>
      <w:r w:rsidRPr="00932A65">
        <w:rPr>
          <w:sz w:val="28"/>
          <w:szCs w:val="28"/>
          <w:lang w:val="uk-UA"/>
        </w:rPr>
        <w:t>середнього</w:t>
      </w:r>
      <w:r w:rsidRPr="00932A65">
        <w:rPr>
          <w:spacing w:val="-5"/>
          <w:sz w:val="28"/>
          <w:szCs w:val="28"/>
          <w:lang w:val="uk-UA"/>
        </w:rPr>
        <w:t xml:space="preserve"> </w:t>
      </w:r>
      <w:r w:rsidRPr="00932A65">
        <w:rPr>
          <w:sz w:val="28"/>
          <w:szCs w:val="28"/>
          <w:lang w:val="uk-UA"/>
        </w:rPr>
        <w:t>підприємництва, які виникають внаслідок дії регуляторного акта</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5953"/>
        <w:gridCol w:w="1426"/>
        <w:gridCol w:w="1539"/>
      </w:tblGrid>
      <w:tr w:rsidR="00932A65" w:rsidRPr="00932A65" w14:paraId="09B82FFE" w14:textId="77777777" w:rsidTr="00157BF0">
        <w:trPr>
          <w:trHeight w:val="20"/>
          <w:tblHeader/>
        </w:trPr>
        <w:tc>
          <w:tcPr>
            <w:tcW w:w="371" w:type="pct"/>
          </w:tcPr>
          <w:p w14:paraId="18CA3F08" w14:textId="77777777" w:rsidR="004B3D38" w:rsidRPr="00932A65" w:rsidRDefault="004B3D38" w:rsidP="00CF0442">
            <w:pPr>
              <w:pStyle w:val="TableParagraph"/>
              <w:spacing w:before="120" w:after="120"/>
              <w:ind w:left="201" w:right="186" w:firstLine="30"/>
              <w:rPr>
                <w:b/>
                <w:sz w:val="24"/>
                <w:szCs w:val="24"/>
              </w:rPr>
            </w:pPr>
            <w:r w:rsidRPr="00932A65">
              <w:rPr>
                <w:b/>
                <w:spacing w:val="-10"/>
                <w:sz w:val="24"/>
                <w:szCs w:val="24"/>
              </w:rPr>
              <w:t xml:space="preserve">№ </w:t>
            </w:r>
            <w:r w:rsidRPr="00932A65">
              <w:rPr>
                <w:b/>
                <w:spacing w:val="-5"/>
                <w:sz w:val="24"/>
                <w:szCs w:val="24"/>
              </w:rPr>
              <w:t>з/п</w:t>
            </w:r>
          </w:p>
        </w:tc>
        <w:tc>
          <w:tcPr>
            <w:tcW w:w="3090" w:type="pct"/>
          </w:tcPr>
          <w:p w14:paraId="21E0CB68" w14:textId="77777777" w:rsidR="004B3D38" w:rsidRPr="00932A65" w:rsidRDefault="004B3D38" w:rsidP="00CF0442">
            <w:pPr>
              <w:pStyle w:val="TableParagraph"/>
              <w:spacing w:before="120" w:after="120"/>
              <w:ind w:right="8"/>
              <w:jc w:val="center"/>
              <w:rPr>
                <w:b/>
                <w:sz w:val="24"/>
                <w:szCs w:val="24"/>
              </w:rPr>
            </w:pPr>
            <w:r w:rsidRPr="00932A65">
              <w:rPr>
                <w:b/>
                <w:spacing w:val="-2"/>
                <w:sz w:val="24"/>
                <w:szCs w:val="24"/>
              </w:rPr>
              <w:t>Витрати</w:t>
            </w:r>
          </w:p>
        </w:tc>
        <w:tc>
          <w:tcPr>
            <w:tcW w:w="740" w:type="pct"/>
          </w:tcPr>
          <w:p w14:paraId="47E822C8" w14:textId="77777777" w:rsidR="004B3D38" w:rsidRPr="00932A65" w:rsidRDefault="004B3D38" w:rsidP="00CF0442">
            <w:pPr>
              <w:pStyle w:val="TableParagraph"/>
              <w:spacing w:before="120" w:after="120"/>
              <w:ind w:left="13" w:right="50"/>
              <w:jc w:val="center"/>
              <w:rPr>
                <w:b/>
                <w:sz w:val="24"/>
                <w:szCs w:val="24"/>
              </w:rPr>
            </w:pPr>
            <w:r w:rsidRPr="00932A65">
              <w:rPr>
                <w:b/>
                <w:sz w:val="24"/>
                <w:szCs w:val="24"/>
              </w:rPr>
              <w:t>За</w:t>
            </w:r>
            <w:r w:rsidRPr="00932A65">
              <w:rPr>
                <w:b/>
                <w:spacing w:val="-15"/>
                <w:sz w:val="24"/>
                <w:szCs w:val="24"/>
              </w:rPr>
              <w:t xml:space="preserve"> </w:t>
            </w:r>
            <w:r w:rsidRPr="00932A65">
              <w:rPr>
                <w:b/>
                <w:sz w:val="24"/>
                <w:szCs w:val="24"/>
              </w:rPr>
              <w:t xml:space="preserve">перший </w:t>
            </w:r>
            <w:r w:rsidRPr="00932A65">
              <w:rPr>
                <w:b/>
                <w:spacing w:val="-4"/>
                <w:sz w:val="24"/>
                <w:szCs w:val="24"/>
              </w:rPr>
              <w:t>рік</w:t>
            </w:r>
          </w:p>
        </w:tc>
        <w:tc>
          <w:tcPr>
            <w:tcW w:w="799" w:type="pct"/>
          </w:tcPr>
          <w:p w14:paraId="2F8B2FDE" w14:textId="77777777" w:rsidR="004B3D38" w:rsidRPr="00932A65" w:rsidRDefault="004B3D38" w:rsidP="00CF0442">
            <w:pPr>
              <w:pStyle w:val="TableParagraph"/>
              <w:spacing w:before="120" w:after="120"/>
              <w:ind w:left="13" w:right="252"/>
              <w:jc w:val="center"/>
              <w:rPr>
                <w:b/>
                <w:sz w:val="24"/>
                <w:szCs w:val="24"/>
              </w:rPr>
            </w:pPr>
            <w:r w:rsidRPr="00932A65">
              <w:rPr>
                <w:b/>
                <w:sz w:val="24"/>
                <w:szCs w:val="24"/>
              </w:rPr>
              <w:t>За</w:t>
            </w:r>
            <w:r w:rsidRPr="00932A65">
              <w:rPr>
                <w:b/>
                <w:spacing w:val="-15"/>
                <w:sz w:val="24"/>
                <w:szCs w:val="24"/>
              </w:rPr>
              <w:t xml:space="preserve"> </w:t>
            </w:r>
            <w:r w:rsidRPr="00932A65">
              <w:rPr>
                <w:b/>
                <w:sz w:val="24"/>
                <w:szCs w:val="24"/>
              </w:rPr>
              <w:t xml:space="preserve">п’ять </w:t>
            </w:r>
            <w:r w:rsidRPr="00932A65">
              <w:rPr>
                <w:b/>
                <w:spacing w:val="-2"/>
                <w:sz w:val="24"/>
                <w:szCs w:val="24"/>
              </w:rPr>
              <w:t>років</w:t>
            </w:r>
          </w:p>
        </w:tc>
      </w:tr>
      <w:tr w:rsidR="00932A65" w:rsidRPr="00932A65" w14:paraId="6A392490" w14:textId="77777777" w:rsidTr="00157BF0">
        <w:trPr>
          <w:trHeight w:val="20"/>
        </w:trPr>
        <w:tc>
          <w:tcPr>
            <w:tcW w:w="371" w:type="pct"/>
          </w:tcPr>
          <w:p w14:paraId="7A15DCAA" w14:textId="77777777" w:rsidR="004B3D38" w:rsidRPr="00932A65" w:rsidRDefault="004B3D38" w:rsidP="00CF0442">
            <w:pPr>
              <w:pStyle w:val="TableParagraph"/>
              <w:ind w:left="10"/>
              <w:jc w:val="center"/>
              <w:rPr>
                <w:sz w:val="24"/>
                <w:szCs w:val="24"/>
              </w:rPr>
            </w:pPr>
            <w:r w:rsidRPr="00932A65">
              <w:rPr>
                <w:spacing w:val="-10"/>
                <w:sz w:val="24"/>
                <w:szCs w:val="24"/>
              </w:rPr>
              <w:t>1</w:t>
            </w:r>
          </w:p>
        </w:tc>
        <w:tc>
          <w:tcPr>
            <w:tcW w:w="3090" w:type="pct"/>
          </w:tcPr>
          <w:p w14:paraId="33BF6B35" w14:textId="77777777" w:rsidR="004B3D38" w:rsidRPr="00932A65" w:rsidRDefault="004B3D38" w:rsidP="00CF0442">
            <w:pPr>
              <w:pStyle w:val="TableParagraph"/>
              <w:tabs>
                <w:tab w:val="left" w:pos="2158"/>
                <w:tab w:val="left" w:pos="4128"/>
              </w:tabs>
              <w:ind w:left="77" w:right="125"/>
              <w:jc w:val="both"/>
              <w:rPr>
                <w:sz w:val="24"/>
                <w:szCs w:val="24"/>
              </w:rPr>
            </w:pPr>
            <w:r w:rsidRPr="00932A65">
              <w:rPr>
                <w:sz w:val="24"/>
                <w:szCs w:val="24"/>
              </w:rPr>
              <w:t xml:space="preserve">Витрати на придбання основних фондів, обладнання та </w:t>
            </w:r>
            <w:r w:rsidRPr="00932A65">
              <w:rPr>
                <w:spacing w:val="-2"/>
                <w:sz w:val="24"/>
                <w:szCs w:val="24"/>
              </w:rPr>
              <w:t>приладів,</w:t>
            </w:r>
            <w:r w:rsidRPr="00932A65">
              <w:rPr>
                <w:sz w:val="24"/>
                <w:szCs w:val="24"/>
                <w:lang w:val="ru-RU"/>
              </w:rPr>
              <w:t xml:space="preserve"> </w:t>
            </w:r>
            <w:r w:rsidRPr="00932A65">
              <w:rPr>
                <w:spacing w:val="-2"/>
                <w:sz w:val="24"/>
                <w:szCs w:val="24"/>
              </w:rPr>
              <w:t>сервісне</w:t>
            </w:r>
            <w:r w:rsidRPr="00932A65">
              <w:rPr>
                <w:sz w:val="24"/>
                <w:szCs w:val="24"/>
              </w:rPr>
              <w:t xml:space="preserve"> </w:t>
            </w:r>
            <w:r w:rsidRPr="00932A65">
              <w:rPr>
                <w:spacing w:val="-2"/>
                <w:sz w:val="24"/>
                <w:szCs w:val="24"/>
              </w:rPr>
              <w:t xml:space="preserve">обслуговування, </w:t>
            </w:r>
            <w:r w:rsidRPr="00932A65">
              <w:rPr>
                <w:sz w:val="24"/>
                <w:szCs w:val="24"/>
              </w:rPr>
              <w:t xml:space="preserve">навчання/підвищення кваліфікації персоналу тощо, </w:t>
            </w:r>
            <w:r w:rsidRPr="00932A65">
              <w:rPr>
                <w:spacing w:val="-2"/>
                <w:sz w:val="24"/>
                <w:szCs w:val="24"/>
              </w:rPr>
              <w:t>гривень</w:t>
            </w:r>
          </w:p>
        </w:tc>
        <w:tc>
          <w:tcPr>
            <w:tcW w:w="740" w:type="pct"/>
          </w:tcPr>
          <w:p w14:paraId="5180970F" w14:textId="77777777" w:rsidR="004B3D38" w:rsidRPr="00932A65" w:rsidRDefault="004B3D38" w:rsidP="00CF0442">
            <w:pPr>
              <w:pStyle w:val="TableParagraph"/>
              <w:spacing w:before="217"/>
            </w:pPr>
          </w:p>
          <w:p w14:paraId="4D300D3D" w14:textId="77777777" w:rsidR="004B3D38" w:rsidRPr="00932A65" w:rsidRDefault="004B3D38" w:rsidP="00CF0442">
            <w:pPr>
              <w:pStyle w:val="TableParagraph"/>
              <w:ind w:left="9"/>
              <w:jc w:val="center"/>
            </w:pPr>
            <w:r w:rsidRPr="00932A65">
              <w:rPr>
                <w:spacing w:val="-10"/>
              </w:rPr>
              <w:t>−</w:t>
            </w:r>
          </w:p>
        </w:tc>
        <w:tc>
          <w:tcPr>
            <w:tcW w:w="799" w:type="pct"/>
          </w:tcPr>
          <w:p w14:paraId="4778C17D" w14:textId="77777777" w:rsidR="004B3D38" w:rsidRPr="00932A65" w:rsidRDefault="004B3D38" w:rsidP="00CF0442">
            <w:pPr>
              <w:pStyle w:val="TableParagraph"/>
              <w:spacing w:before="217"/>
            </w:pPr>
          </w:p>
          <w:p w14:paraId="7EA3BA90" w14:textId="77777777" w:rsidR="004B3D38" w:rsidRPr="00932A65" w:rsidRDefault="004B3D38" w:rsidP="00CF0442">
            <w:pPr>
              <w:pStyle w:val="TableParagraph"/>
              <w:ind w:left="205"/>
              <w:jc w:val="center"/>
            </w:pPr>
            <w:r w:rsidRPr="00932A65">
              <w:rPr>
                <w:spacing w:val="-10"/>
              </w:rPr>
              <w:t>−</w:t>
            </w:r>
          </w:p>
        </w:tc>
      </w:tr>
      <w:tr w:rsidR="00932A65" w:rsidRPr="00932A65" w14:paraId="75004263" w14:textId="77777777" w:rsidTr="00157BF0">
        <w:trPr>
          <w:trHeight w:val="20"/>
        </w:trPr>
        <w:tc>
          <w:tcPr>
            <w:tcW w:w="371" w:type="pct"/>
          </w:tcPr>
          <w:p w14:paraId="2D3CAB10" w14:textId="77777777" w:rsidR="004B3D38" w:rsidRPr="00932A65" w:rsidRDefault="004B3D38" w:rsidP="00CF0442">
            <w:pPr>
              <w:pStyle w:val="TableParagraph"/>
              <w:ind w:left="10"/>
              <w:jc w:val="center"/>
              <w:rPr>
                <w:sz w:val="24"/>
                <w:szCs w:val="24"/>
              </w:rPr>
            </w:pPr>
            <w:r w:rsidRPr="00932A65">
              <w:rPr>
                <w:spacing w:val="-10"/>
                <w:sz w:val="24"/>
                <w:szCs w:val="24"/>
              </w:rPr>
              <w:t>2</w:t>
            </w:r>
          </w:p>
        </w:tc>
        <w:tc>
          <w:tcPr>
            <w:tcW w:w="3090" w:type="pct"/>
          </w:tcPr>
          <w:p w14:paraId="0B7B5D3B" w14:textId="77777777" w:rsidR="004B3D38" w:rsidRPr="00932A65" w:rsidRDefault="004B3D38" w:rsidP="00CF0442">
            <w:pPr>
              <w:pStyle w:val="TableParagraph"/>
              <w:ind w:left="77" w:right="125"/>
              <w:jc w:val="both"/>
              <w:rPr>
                <w:sz w:val="24"/>
                <w:szCs w:val="24"/>
              </w:rPr>
            </w:pPr>
            <w:r w:rsidRPr="00932A65">
              <w:rPr>
                <w:sz w:val="24"/>
                <w:szCs w:val="24"/>
              </w:rPr>
              <w:t xml:space="preserve">Податки та збори (зміна розміру податків/зборів, виникнення необхідності у сплаті податків/зборів), </w:t>
            </w:r>
            <w:r w:rsidRPr="00932A65">
              <w:rPr>
                <w:spacing w:val="-2"/>
                <w:sz w:val="24"/>
                <w:szCs w:val="24"/>
              </w:rPr>
              <w:t>гривень</w:t>
            </w:r>
          </w:p>
        </w:tc>
        <w:tc>
          <w:tcPr>
            <w:tcW w:w="740" w:type="pct"/>
          </w:tcPr>
          <w:p w14:paraId="16B460CD" w14:textId="77777777" w:rsidR="004B3D38" w:rsidRPr="00932A65" w:rsidRDefault="004B3D38" w:rsidP="00CF0442">
            <w:pPr>
              <w:pStyle w:val="TableParagraph"/>
              <w:spacing w:before="77"/>
            </w:pPr>
          </w:p>
          <w:p w14:paraId="20F24D13" w14:textId="77777777" w:rsidR="004B3D38" w:rsidRPr="00932A65" w:rsidRDefault="004B3D38" w:rsidP="00CF0442">
            <w:pPr>
              <w:pStyle w:val="TableParagraph"/>
              <w:ind w:left="9"/>
              <w:jc w:val="center"/>
            </w:pPr>
            <w:r w:rsidRPr="00932A65">
              <w:rPr>
                <w:spacing w:val="-10"/>
              </w:rPr>
              <w:t>−</w:t>
            </w:r>
          </w:p>
        </w:tc>
        <w:tc>
          <w:tcPr>
            <w:tcW w:w="799" w:type="pct"/>
          </w:tcPr>
          <w:p w14:paraId="0A839903" w14:textId="77777777" w:rsidR="004B3D38" w:rsidRPr="00932A65" w:rsidRDefault="004B3D38" w:rsidP="00CF0442">
            <w:pPr>
              <w:pStyle w:val="TableParagraph"/>
              <w:spacing w:before="77"/>
            </w:pPr>
          </w:p>
          <w:p w14:paraId="7591CA06" w14:textId="77777777" w:rsidR="004B3D38" w:rsidRPr="00932A65" w:rsidRDefault="004B3D38" w:rsidP="00CF0442">
            <w:pPr>
              <w:pStyle w:val="TableParagraph"/>
              <w:ind w:left="205"/>
              <w:jc w:val="center"/>
            </w:pPr>
            <w:r w:rsidRPr="00932A65">
              <w:rPr>
                <w:spacing w:val="-10"/>
              </w:rPr>
              <w:t>−</w:t>
            </w:r>
          </w:p>
        </w:tc>
      </w:tr>
      <w:tr w:rsidR="00932A65" w:rsidRPr="00932A65" w14:paraId="625B2EDC" w14:textId="77777777" w:rsidTr="00157BF0">
        <w:trPr>
          <w:trHeight w:val="20"/>
        </w:trPr>
        <w:tc>
          <w:tcPr>
            <w:tcW w:w="371" w:type="pct"/>
          </w:tcPr>
          <w:p w14:paraId="25FFB3B2" w14:textId="77777777" w:rsidR="004B3D38" w:rsidRPr="00932A65" w:rsidRDefault="004B3D38" w:rsidP="00CF0442">
            <w:pPr>
              <w:pStyle w:val="TableParagraph"/>
              <w:ind w:left="10"/>
              <w:jc w:val="center"/>
              <w:rPr>
                <w:sz w:val="24"/>
                <w:szCs w:val="24"/>
              </w:rPr>
            </w:pPr>
            <w:r w:rsidRPr="00932A65">
              <w:rPr>
                <w:spacing w:val="-10"/>
                <w:sz w:val="24"/>
                <w:szCs w:val="24"/>
              </w:rPr>
              <w:t>3</w:t>
            </w:r>
          </w:p>
        </w:tc>
        <w:tc>
          <w:tcPr>
            <w:tcW w:w="3090" w:type="pct"/>
          </w:tcPr>
          <w:p w14:paraId="5D9D8483" w14:textId="77777777" w:rsidR="004B3D38" w:rsidRPr="00932A65" w:rsidRDefault="004B3D38" w:rsidP="00CF0442">
            <w:pPr>
              <w:pStyle w:val="TableParagraph"/>
              <w:ind w:left="77" w:right="125"/>
              <w:jc w:val="both"/>
              <w:rPr>
                <w:sz w:val="24"/>
                <w:szCs w:val="24"/>
              </w:rPr>
            </w:pPr>
            <w:r w:rsidRPr="00932A65">
              <w:rPr>
                <w:sz w:val="24"/>
                <w:szCs w:val="24"/>
              </w:rPr>
              <w:t>Витрати, пов'язані із веденням обліку, підготовкою та поданням звітності державним органам, зокрема:</w:t>
            </w:r>
          </w:p>
        </w:tc>
        <w:tc>
          <w:tcPr>
            <w:tcW w:w="740" w:type="pct"/>
            <w:vAlign w:val="center"/>
          </w:tcPr>
          <w:p w14:paraId="7EF16F0D" w14:textId="4DD4DBF1" w:rsidR="004B3D38" w:rsidRPr="00932A65" w:rsidRDefault="00334B14" w:rsidP="00CF0442">
            <w:pPr>
              <w:pStyle w:val="TableParagraph"/>
              <w:spacing w:before="109"/>
              <w:jc w:val="center"/>
            </w:pPr>
            <w:r>
              <w:rPr>
                <w:lang w:eastAsia="ru-RU"/>
              </w:rPr>
              <w:t>4</w:t>
            </w:r>
            <w:r w:rsidR="004B3D38" w:rsidRPr="00932A65">
              <w:rPr>
                <w:lang w:eastAsia="ru-RU"/>
              </w:rPr>
              <w:t xml:space="preserve"> </w:t>
            </w:r>
            <w:r>
              <w:rPr>
                <w:lang w:eastAsia="ru-RU"/>
              </w:rPr>
              <w:t>160</w:t>
            </w:r>
            <w:r w:rsidR="007A5F93">
              <w:rPr>
                <w:lang w:eastAsia="ru-RU"/>
              </w:rPr>
              <w:t xml:space="preserve">,00 </w:t>
            </w:r>
          </w:p>
        </w:tc>
        <w:tc>
          <w:tcPr>
            <w:tcW w:w="799" w:type="pct"/>
            <w:vAlign w:val="center"/>
          </w:tcPr>
          <w:p w14:paraId="0F3E4148" w14:textId="571A7ECD" w:rsidR="004B3D38" w:rsidRPr="00932A65" w:rsidRDefault="00157BF0" w:rsidP="00157BF0">
            <w:pPr>
              <w:pStyle w:val="TableParagraph"/>
              <w:spacing w:before="109"/>
              <w:jc w:val="center"/>
            </w:pPr>
            <w:r>
              <w:rPr>
                <w:lang w:eastAsia="ru-RU"/>
              </w:rPr>
              <w:t>4</w:t>
            </w:r>
            <w:r w:rsidRPr="00932A65">
              <w:rPr>
                <w:lang w:eastAsia="ru-RU"/>
              </w:rPr>
              <w:t xml:space="preserve"> </w:t>
            </w:r>
            <w:r>
              <w:rPr>
                <w:lang w:eastAsia="ru-RU"/>
              </w:rPr>
              <w:t>160</w:t>
            </w:r>
            <w:r w:rsidR="007A5F93">
              <w:rPr>
                <w:lang w:eastAsia="ru-RU"/>
              </w:rPr>
              <w:t xml:space="preserve">,00 </w:t>
            </w:r>
          </w:p>
        </w:tc>
      </w:tr>
      <w:tr w:rsidR="00932A65" w:rsidRPr="00932A65" w14:paraId="0A6BCBA5" w14:textId="77777777" w:rsidTr="00157BF0">
        <w:trPr>
          <w:trHeight w:val="20"/>
        </w:trPr>
        <w:tc>
          <w:tcPr>
            <w:tcW w:w="371" w:type="pct"/>
          </w:tcPr>
          <w:p w14:paraId="5F21A79B" w14:textId="77777777" w:rsidR="004B3D38" w:rsidRPr="00932A65" w:rsidRDefault="004B3D38" w:rsidP="00CF0442">
            <w:pPr>
              <w:pStyle w:val="TableParagraph"/>
              <w:ind w:left="10"/>
              <w:jc w:val="center"/>
              <w:rPr>
                <w:spacing w:val="-10"/>
                <w:sz w:val="24"/>
                <w:szCs w:val="24"/>
              </w:rPr>
            </w:pPr>
            <w:r w:rsidRPr="00932A65">
              <w:rPr>
                <w:spacing w:val="-10"/>
                <w:sz w:val="24"/>
                <w:szCs w:val="24"/>
              </w:rPr>
              <w:t>3.1</w:t>
            </w:r>
          </w:p>
        </w:tc>
        <w:tc>
          <w:tcPr>
            <w:tcW w:w="3090" w:type="pct"/>
          </w:tcPr>
          <w:p w14:paraId="2927BE8D" w14:textId="77777777" w:rsidR="004B3D38" w:rsidRPr="00932A65" w:rsidRDefault="004B3D38" w:rsidP="00CF0442">
            <w:pPr>
              <w:pStyle w:val="TableParagraph"/>
              <w:ind w:left="77" w:right="125"/>
              <w:jc w:val="both"/>
              <w:rPr>
                <w:sz w:val="24"/>
                <w:szCs w:val="24"/>
              </w:rPr>
            </w:pPr>
            <w:r w:rsidRPr="00932A65">
              <w:rPr>
                <w:sz w:val="24"/>
                <w:szCs w:val="24"/>
              </w:rPr>
              <w:t>витрати на складання заяви про розгляд справи за процедурою взаємного узгодження</w:t>
            </w:r>
          </w:p>
          <w:p w14:paraId="74C5E782" w14:textId="5C2904AD" w:rsidR="004B3D38" w:rsidRPr="00932A65" w:rsidRDefault="004B3D38" w:rsidP="00CF0442">
            <w:pPr>
              <w:pStyle w:val="TableParagraph"/>
              <w:ind w:left="77" w:right="125"/>
              <w:jc w:val="both"/>
              <w:rPr>
                <w:sz w:val="24"/>
                <w:szCs w:val="24"/>
              </w:rPr>
            </w:pPr>
            <w:r w:rsidRPr="00932A65">
              <w:rPr>
                <w:sz w:val="24"/>
                <w:szCs w:val="24"/>
              </w:rPr>
              <w:t xml:space="preserve">40 (годин) * </w:t>
            </w:r>
            <w:r w:rsidR="0010310E" w:rsidRPr="00932A65">
              <w:rPr>
                <w:sz w:val="24"/>
                <w:szCs w:val="24"/>
              </w:rPr>
              <w:t>52</w:t>
            </w:r>
            <w:r w:rsidRPr="00932A65">
              <w:rPr>
                <w:sz w:val="24"/>
                <w:szCs w:val="24"/>
              </w:rPr>
              <w:t xml:space="preserve">,00 грн/год. = </w:t>
            </w:r>
            <w:r w:rsidR="0010310E" w:rsidRPr="00932A65">
              <w:rPr>
                <w:sz w:val="24"/>
                <w:szCs w:val="24"/>
              </w:rPr>
              <w:t>2 080</w:t>
            </w:r>
            <w:r w:rsidR="007A5F93">
              <w:rPr>
                <w:sz w:val="24"/>
                <w:szCs w:val="24"/>
              </w:rPr>
              <w:t>,00 гривень</w:t>
            </w:r>
          </w:p>
        </w:tc>
        <w:tc>
          <w:tcPr>
            <w:tcW w:w="740" w:type="pct"/>
            <w:vAlign w:val="center"/>
          </w:tcPr>
          <w:p w14:paraId="674F6095" w14:textId="2CF98960" w:rsidR="004B3D38" w:rsidRPr="00932A65" w:rsidRDefault="0010310E" w:rsidP="00CF0442">
            <w:pPr>
              <w:pStyle w:val="TableParagraph"/>
              <w:spacing w:before="109"/>
              <w:jc w:val="center"/>
            </w:pPr>
            <w:r w:rsidRPr="00932A65">
              <w:rPr>
                <w:lang w:eastAsia="ru-RU"/>
              </w:rPr>
              <w:t>2 0</w:t>
            </w:r>
            <w:r w:rsidRPr="00932A65">
              <w:t>80</w:t>
            </w:r>
            <w:r w:rsidR="007A5F93">
              <w:rPr>
                <w:lang w:eastAsia="ru-RU"/>
              </w:rPr>
              <w:t xml:space="preserve">,00 </w:t>
            </w:r>
          </w:p>
        </w:tc>
        <w:tc>
          <w:tcPr>
            <w:tcW w:w="799" w:type="pct"/>
            <w:vAlign w:val="center"/>
          </w:tcPr>
          <w:p w14:paraId="6B3925CB" w14:textId="2FF83492" w:rsidR="004B3D38" w:rsidRPr="00932A65" w:rsidRDefault="00157BF0" w:rsidP="00157BF0">
            <w:pPr>
              <w:pStyle w:val="TableParagraph"/>
              <w:spacing w:before="109"/>
              <w:ind w:left="7"/>
              <w:jc w:val="center"/>
            </w:pPr>
            <w:r>
              <w:t> </w:t>
            </w:r>
            <w:r w:rsidRPr="00932A65">
              <w:rPr>
                <w:lang w:eastAsia="ru-RU"/>
              </w:rPr>
              <w:t>2 0</w:t>
            </w:r>
            <w:r w:rsidRPr="00932A65">
              <w:t>80</w:t>
            </w:r>
            <w:r w:rsidR="007A5F93">
              <w:rPr>
                <w:lang w:eastAsia="ru-RU"/>
              </w:rPr>
              <w:t xml:space="preserve">,00 </w:t>
            </w:r>
          </w:p>
        </w:tc>
      </w:tr>
      <w:tr w:rsidR="00932A65" w:rsidRPr="00932A65" w14:paraId="3266A85F" w14:textId="77777777" w:rsidTr="00157BF0">
        <w:trPr>
          <w:trHeight w:val="20"/>
        </w:trPr>
        <w:tc>
          <w:tcPr>
            <w:tcW w:w="371" w:type="pct"/>
          </w:tcPr>
          <w:p w14:paraId="647025D2" w14:textId="77777777" w:rsidR="004B3D38" w:rsidRPr="00932A65" w:rsidRDefault="004B3D38" w:rsidP="00CF0442">
            <w:pPr>
              <w:pStyle w:val="TableParagraph"/>
              <w:ind w:left="10"/>
              <w:jc w:val="center"/>
              <w:rPr>
                <w:spacing w:val="-10"/>
                <w:sz w:val="24"/>
                <w:szCs w:val="24"/>
              </w:rPr>
            </w:pPr>
            <w:r w:rsidRPr="00932A65">
              <w:rPr>
                <w:spacing w:val="-10"/>
                <w:sz w:val="24"/>
                <w:szCs w:val="24"/>
              </w:rPr>
              <w:t>3.2</w:t>
            </w:r>
          </w:p>
        </w:tc>
        <w:tc>
          <w:tcPr>
            <w:tcW w:w="3090" w:type="pct"/>
          </w:tcPr>
          <w:p w14:paraId="3D67E1ED" w14:textId="77777777" w:rsidR="004B3D38" w:rsidRPr="00932A65" w:rsidRDefault="004B3D38" w:rsidP="00CF0442">
            <w:pPr>
              <w:pStyle w:val="TableParagraph"/>
              <w:ind w:left="77" w:right="125"/>
              <w:jc w:val="both"/>
              <w:rPr>
                <w:sz w:val="24"/>
                <w:szCs w:val="24"/>
              </w:rPr>
            </w:pPr>
            <w:r w:rsidRPr="00932A65">
              <w:rPr>
                <w:sz w:val="24"/>
                <w:szCs w:val="24"/>
              </w:rPr>
              <w:t>витрати на складання заяви про попереднє узгодження ціноутворення у контрольованих операціях</w:t>
            </w:r>
          </w:p>
          <w:p w14:paraId="55530582" w14:textId="5D6AC670" w:rsidR="004B3D38" w:rsidRPr="00932A65" w:rsidRDefault="00CA1576" w:rsidP="00CF0442">
            <w:pPr>
              <w:pStyle w:val="TableParagraph"/>
              <w:ind w:left="77" w:right="125"/>
              <w:jc w:val="both"/>
              <w:rPr>
                <w:sz w:val="24"/>
                <w:szCs w:val="24"/>
              </w:rPr>
            </w:pPr>
            <w:r>
              <w:rPr>
                <w:sz w:val="24"/>
                <w:szCs w:val="24"/>
              </w:rPr>
              <w:t>40</w:t>
            </w:r>
            <w:r w:rsidR="004B3D38" w:rsidRPr="00932A65">
              <w:rPr>
                <w:sz w:val="24"/>
                <w:szCs w:val="24"/>
              </w:rPr>
              <w:t xml:space="preserve"> (години) * </w:t>
            </w:r>
            <w:r w:rsidR="0010310E" w:rsidRPr="00932A65">
              <w:rPr>
                <w:sz w:val="24"/>
                <w:szCs w:val="24"/>
              </w:rPr>
              <w:t>52</w:t>
            </w:r>
            <w:r>
              <w:rPr>
                <w:sz w:val="24"/>
                <w:szCs w:val="24"/>
              </w:rPr>
              <w:t>,00 грн/год. = 2</w:t>
            </w:r>
            <w:r w:rsidR="004B3D38" w:rsidRPr="00932A65">
              <w:rPr>
                <w:sz w:val="24"/>
                <w:szCs w:val="24"/>
              </w:rPr>
              <w:t xml:space="preserve"> </w:t>
            </w:r>
            <w:r>
              <w:rPr>
                <w:sz w:val="24"/>
                <w:szCs w:val="24"/>
              </w:rPr>
              <w:t>080</w:t>
            </w:r>
            <w:r w:rsidR="007A5F93">
              <w:rPr>
                <w:sz w:val="24"/>
                <w:szCs w:val="24"/>
              </w:rPr>
              <w:t>,00 гривень</w:t>
            </w:r>
          </w:p>
        </w:tc>
        <w:tc>
          <w:tcPr>
            <w:tcW w:w="740" w:type="pct"/>
            <w:vAlign w:val="center"/>
          </w:tcPr>
          <w:p w14:paraId="6D071FD8" w14:textId="12DC355E" w:rsidR="004B3D38" w:rsidRPr="00932A65" w:rsidRDefault="00334B14" w:rsidP="00CF0442">
            <w:pPr>
              <w:pStyle w:val="TableParagraph"/>
              <w:spacing w:before="109"/>
              <w:jc w:val="center"/>
            </w:pPr>
            <w:r>
              <w:rPr>
                <w:lang w:eastAsia="ru-RU"/>
              </w:rPr>
              <w:t>2</w:t>
            </w:r>
            <w:r w:rsidR="004B3D38" w:rsidRPr="00932A65">
              <w:rPr>
                <w:lang w:eastAsia="ru-RU"/>
              </w:rPr>
              <w:t xml:space="preserve"> </w:t>
            </w:r>
            <w:r>
              <w:rPr>
                <w:lang w:eastAsia="ru-RU"/>
              </w:rPr>
              <w:t>0</w:t>
            </w:r>
            <w:r>
              <w:t>8</w:t>
            </w:r>
            <w:r w:rsidR="0010310E" w:rsidRPr="00932A65">
              <w:rPr>
                <w:lang w:eastAsia="ru-RU"/>
              </w:rPr>
              <w:t>0</w:t>
            </w:r>
            <w:r w:rsidR="007A5F93">
              <w:rPr>
                <w:lang w:eastAsia="ru-RU"/>
              </w:rPr>
              <w:t xml:space="preserve">,00 </w:t>
            </w:r>
          </w:p>
        </w:tc>
        <w:tc>
          <w:tcPr>
            <w:tcW w:w="799" w:type="pct"/>
            <w:vAlign w:val="center"/>
          </w:tcPr>
          <w:p w14:paraId="455D9695" w14:textId="101685D1" w:rsidR="004B3D38" w:rsidRPr="00932A65" w:rsidRDefault="00157BF0" w:rsidP="00CF0442">
            <w:pPr>
              <w:pStyle w:val="TableParagraph"/>
              <w:spacing w:before="109"/>
              <w:ind w:left="7"/>
              <w:jc w:val="center"/>
            </w:pPr>
            <w:r>
              <w:rPr>
                <w:lang w:eastAsia="ru-RU"/>
              </w:rPr>
              <w:t>2</w:t>
            </w:r>
            <w:r w:rsidRPr="00932A65">
              <w:rPr>
                <w:lang w:eastAsia="ru-RU"/>
              </w:rPr>
              <w:t xml:space="preserve"> </w:t>
            </w:r>
            <w:r>
              <w:rPr>
                <w:lang w:eastAsia="ru-RU"/>
              </w:rPr>
              <w:t>0</w:t>
            </w:r>
            <w:r>
              <w:t>8</w:t>
            </w:r>
            <w:r w:rsidR="007A5F93">
              <w:rPr>
                <w:lang w:eastAsia="ru-RU"/>
              </w:rPr>
              <w:t xml:space="preserve">0,00 </w:t>
            </w:r>
          </w:p>
        </w:tc>
      </w:tr>
      <w:tr w:rsidR="00932A65" w:rsidRPr="00932A65" w14:paraId="3416BE17" w14:textId="77777777" w:rsidTr="00157BF0">
        <w:trPr>
          <w:trHeight w:val="20"/>
        </w:trPr>
        <w:tc>
          <w:tcPr>
            <w:tcW w:w="371" w:type="pct"/>
          </w:tcPr>
          <w:p w14:paraId="275620FA" w14:textId="77777777" w:rsidR="004B3D38" w:rsidRPr="00932A65" w:rsidRDefault="004B3D38" w:rsidP="00CF0442">
            <w:pPr>
              <w:pStyle w:val="TableParagraph"/>
              <w:ind w:left="10"/>
              <w:jc w:val="center"/>
              <w:rPr>
                <w:sz w:val="24"/>
                <w:szCs w:val="24"/>
              </w:rPr>
            </w:pPr>
            <w:r w:rsidRPr="00932A65">
              <w:rPr>
                <w:spacing w:val="-10"/>
                <w:sz w:val="24"/>
                <w:szCs w:val="24"/>
              </w:rPr>
              <w:t>4</w:t>
            </w:r>
          </w:p>
        </w:tc>
        <w:tc>
          <w:tcPr>
            <w:tcW w:w="3090" w:type="pct"/>
          </w:tcPr>
          <w:p w14:paraId="2E3BCFD8" w14:textId="77777777" w:rsidR="004B3D38" w:rsidRPr="00932A65" w:rsidRDefault="004B3D38" w:rsidP="00CF0442">
            <w:pPr>
              <w:pStyle w:val="TableParagraph"/>
              <w:ind w:left="77" w:right="125"/>
              <w:jc w:val="both"/>
              <w:rPr>
                <w:sz w:val="24"/>
                <w:szCs w:val="24"/>
              </w:rPr>
            </w:pPr>
            <w:r w:rsidRPr="00932A65">
              <w:rPr>
                <w:sz w:val="24"/>
                <w:szCs w:val="24"/>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740" w:type="pct"/>
            <w:vAlign w:val="center"/>
          </w:tcPr>
          <w:p w14:paraId="47A14DB6" w14:textId="532EBA24" w:rsidR="004B3D38" w:rsidRPr="00932A65" w:rsidRDefault="0010310E" w:rsidP="00CF0442">
            <w:pPr>
              <w:pStyle w:val="TableParagraph"/>
              <w:jc w:val="center"/>
            </w:pPr>
            <w:r w:rsidRPr="00932A65">
              <w:t>208</w:t>
            </w:r>
            <w:r w:rsidR="007A5F93">
              <w:t>,00</w:t>
            </w:r>
            <w:r w:rsidRPr="00932A65">
              <w:t xml:space="preserve"> </w:t>
            </w:r>
          </w:p>
        </w:tc>
        <w:tc>
          <w:tcPr>
            <w:tcW w:w="799" w:type="pct"/>
            <w:vAlign w:val="center"/>
          </w:tcPr>
          <w:p w14:paraId="122F1A75" w14:textId="4EC2DB32" w:rsidR="004B3D38" w:rsidRPr="00932A65" w:rsidRDefault="007A5F93" w:rsidP="00CF0442">
            <w:pPr>
              <w:pStyle w:val="TableParagraph"/>
              <w:jc w:val="center"/>
            </w:pPr>
            <w:r>
              <w:t xml:space="preserve">208,00 </w:t>
            </w:r>
          </w:p>
        </w:tc>
      </w:tr>
      <w:tr w:rsidR="00932A65" w:rsidRPr="00932A65" w14:paraId="079B8B44" w14:textId="77777777" w:rsidTr="00157BF0">
        <w:trPr>
          <w:trHeight w:val="20"/>
        </w:trPr>
        <w:tc>
          <w:tcPr>
            <w:tcW w:w="371" w:type="pct"/>
          </w:tcPr>
          <w:p w14:paraId="67874C0C" w14:textId="77777777" w:rsidR="004B3D38" w:rsidRPr="00932A65" w:rsidRDefault="004B3D38" w:rsidP="00CF0442">
            <w:pPr>
              <w:pStyle w:val="TableParagraph"/>
              <w:ind w:left="10"/>
              <w:jc w:val="center"/>
              <w:rPr>
                <w:spacing w:val="-10"/>
                <w:sz w:val="24"/>
                <w:szCs w:val="24"/>
              </w:rPr>
            </w:pPr>
            <w:r w:rsidRPr="00932A65">
              <w:rPr>
                <w:spacing w:val="-10"/>
                <w:sz w:val="24"/>
                <w:szCs w:val="24"/>
              </w:rPr>
              <w:t>4.1</w:t>
            </w:r>
          </w:p>
        </w:tc>
        <w:tc>
          <w:tcPr>
            <w:tcW w:w="3090" w:type="pct"/>
          </w:tcPr>
          <w:p w14:paraId="4C7D6471" w14:textId="7EB4CBF8" w:rsidR="004B3D38" w:rsidRPr="00932A65" w:rsidRDefault="004B3D38" w:rsidP="00CF0442">
            <w:pPr>
              <w:pStyle w:val="TableParagraph"/>
              <w:ind w:left="77" w:right="125"/>
              <w:jc w:val="both"/>
              <w:rPr>
                <w:sz w:val="24"/>
                <w:szCs w:val="24"/>
              </w:rPr>
            </w:pPr>
            <w:r w:rsidRPr="00932A65">
              <w:rPr>
                <w:sz w:val="24"/>
                <w:szCs w:val="24"/>
              </w:rPr>
              <w:t xml:space="preserve">витрати на складання звіту про виконання договору про попереднє узгодження ціноутворення у контрольованих операціях  4 (години) * </w:t>
            </w:r>
            <w:r w:rsidR="0010310E" w:rsidRPr="00932A65">
              <w:rPr>
                <w:sz w:val="24"/>
                <w:szCs w:val="24"/>
              </w:rPr>
              <w:t>52</w:t>
            </w:r>
            <w:r w:rsidRPr="00932A65">
              <w:rPr>
                <w:sz w:val="24"/>
                <w:szCs w:val="24"/>
              </w:rPr>
              <w:t xml:space="preserve">,00 грн/год. = </w:t>
            </w:r>
            <w:r w:rsidR="0010310E" w:rsidRPr="00932A65">
              <w:rPr>
                <w:sz w:val="24"/>
                <w:szCs w:val="24"/>
              </w:rPr>
              <w:t>208</w:t>
            </w:r>
            <w:r w:rsidR="007A5F93">
              <w:rPr>
                <w:sz w:val="24"/>
                <w:szCs w:val="24"/>
              </w:rPr>
              <w:t>,00 гривень</w:t>
            </w:r>
          </w:p>
        </w:tc>
        <w:tc>
          <w:tcPr>
            <w:tcW w:w="740" w:type="pct"/>
            <w:vAlign w:val="center"/>
          </w:tcPr>
          <w:p w14:paraId="0183151A" w14:textId="2A7B6237" w:rsidR="004B3D38" w:rsidRPr="00932A65" w:rsidRDefault="0010310E" w:rsidP="00CF0442">
            <w:pPr>
              <w:pStyle w:val="TableParagraph"/>
              <w:jc w:val="center"/>
            </w:pPr>
            <w:r w:rsidRPr="00932A65">
              <w:t>208</w:t>
            </w:r>
            <w:r w:rsidR="007A5F93">
              <w:t>,00</w:t>
            </w:r>
            <w:r w:rsidRPr="00932A65">
              <w:t xml:space="preserve"> </w:t>
            </w:r>
          </w:p>
        </w:tc>
        <w:tc>
          <w:tcPr>
            <w:tcW w:w="799" w:type="pct"/>
            <w:vAlign w:val="center"/>
          </w:tcPr>
          <w:p w14:paraId="1CCD35F4" w14:textId="24B87CDC" w:rsidR="004B3D38" w:rsidRPr="00932A65" w:rsidRDefault="00157BF0" w:rsidP="00CF0442">
            <w:pPr>
              <w:pStyle w:val="TableParagraph"/>
              <w:jc w:val="center"/>
            </w:pPr>
            <w:r w:rsidRPr="00932A65">
              <w:t>208</w:t>
            </w:r>
            <w:r w:rsidR="007A5F93">
              <w:t>,00</w:t>
            </w:r>
          </w:p>
        </w:tc>
      </w:tr>
      <w:tr w:rsidR="00932A65" w:rsidRPr="00932A65" w14:paraId="499F6D60" w14:textId="77777777" w:rsidTr="00157BF0">
        <w:trPr>
          <w:trHeight w:val="20"/>
        </w:trPr>
        <w:tc>
          <w:tcPr>
            <w:tcW w:w="371" w:type="pct"/>
          </w:tcPr>
          <w:p w14:paraId="753A6277" w14:textId="77777777" w:rsidR="004B3D38" w:rsidRPr="00932A65" w:rsidRDefault="004B3D38" w:rsidP="00CF0442">
            <w:pPr>
              <w:pStyle w:val="TableParagraph"/>
              <w:ind w:left="10"/>
              <w:jc w:val="center"/>
              <w:rPr>
                <w:sz w:val="24"/>
                <w:szCs w:val="24"/>
              </w:rPr>
            </w:pPr>
            <w:r w:rsidRPr="00932A65">
              <w:rPr>
                <w:spacing w:val="-10"/>
                <w:sz w:val="24"/>
                <w:szCs w:val="24"/>
              </w:rPr>
              <w:t>5</w:t>
            </w:r>
          </w:p>
        </w:tc>
        <w:tc>
          <w:tcPr>
            <w:tcW w:w="3090" w:type="pct"/>
          </w:tcPr>
          <w:p w14:paraId="5BE05E9C" w14:textId="77777777" w:rsidR="004B3D38" w:rsidRPr="00932A65" w:rsidRDefault="004B3D38" w:rsidP="00CF0442">
            <w:pPr>
              <w:pStyle w:val="TableParagraph"/>
              <w:ind w:left="77" w:right="125"/>
              <w:jc w:val="both"/>
              <w:rPr>
                <w:sz w:val="24"/>
                <w:szCs w:val="24"/>
              </w:rPr>
            </w:pPr>
            <w:r w:rsidRPr="00932A65">
              <w:rPr>
                <w:sz w:val="24"/>
                <w:szCs w:val="2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740" w:type="pct"/>
          </w:tcPr>
          <w:p w14:paraId="499A7424" w14:textId="77777777" w:rsidR="004B3D38" w:rsidRPr="00932A65" w:rsidRDefault="004B3D38" w:rsidP="00CF0442">
            <w:pPr>
              <w:pStyle w:val="TableParagraph"/>
            </w:pPr>
          </w:p>
          <w:p w14:paraId="45667161" w14:textId="77777777" w:rsidR="004B3D38" w:rsidRPr="00932A65" w:rsidRDefault="004B3D38" w:rsidP="00CF0442">
            <w:pPr>
              <w:pStyle w:val="TableParagraph"/>
              <w:spacing w:before="229"/>
            </w:pPr>
          </w:p>
          <w:p w14:paraId="06186A16" w14:textId="77777777" w:rsidR="004B3D38" w:rsidRPr="00932A65" w:rsidRDefault="004B3D38" w:rsidP="00CF0442">
            <w:pPr>
              <w:pStyle w:val="TableParagraph"/>
              <w:ind w:left="9"/>
              <w:jc w:val="center"/>
            </w:pPr>
            <w:r w:rsidRPr="00932A65">
              <w:rPr>
                <w:spacing w:val="-10"/>
              </w:rPr>
              <w:t>−</w:t>
            </w:r>
          </w:p>
        </w:tc>
        <w:tc>
          <w:tcPr>
            <w:tcW w:w="799" w:type="pct"/>
          </w:tcPr>
          <w:p w14:paraId="71AA8B48" w14:textId="77777777" w:rsidR="004B3D38" w:rsidRPr="00932A65" w:rsidRDefault="004B3D38" w:rsidP="00CF0442">
            <w:pPr>
              <w:pStyle w:val="TableParagraph"/>
            </w:pPr>
          </w:p>
          <w:p w14:paraId="36AE3953" w14:textId="77777777" w:rsidR="004B3D38" w:rsidRPr="00932A65" w:rsidRDefault="004B3D38" w:rsidP="00CF0442">
            <w:pPr>
              <w:pStyle w:val="TableParagraph"/>
              <w:spacing w:before="229"/>
            </w:pPr>
          </w:p>
          <w:p w14:paraId="54D9FBD8" w14:textId="77777777" w:rsidR="004B3D38" w:rsidRPr="00932A65" w:rsidRDefault="004B3D38" w:rsidP="00CF0442">
            <w:pPr>
              <w:pStyle w:val="TableParagraph"/>
              <w:ind w:left="205"/>
              <w:jc w:val="center"/>
            </w:pPr>
            <w:r w:rsidRPr="00932A65">
              <w:rPr>
                <w:spacing w:val="-10"/>
              </w:rPr>
              <w:t>−</w:t>
            </w:r>
          </w:p>
        </w:tc>
      </w:tr>
      <w:tr w:rsidR="00932A65" w:rsidRPr="00932A65" w14:paraId="44D9C890" w14:textId="77777777" w:rsidTr="00157BF0">
        <w:trPr>
          <w:trHeight w:val="20"/>
        </w:trPr>
        <w:tc>
          <w:tcPr>
            <w:tcW w:w="371" w:type="pct"/>
          </w:tcPr>
          <w:p w14:paraId="0433E8E6" w14:textId="77777777" w:rsidR="004B3D38" w:rsidRPr="00932A65" w:rsidRDefault="004B3D38" w:rsidP="00CF0442">
            <w:pPr>
              <w:pStyle w:val="TableParagraph"/>
              <w:ind w:left="10"/>
              <w:jc w:val="center"/>
              <w:rPr>
                <w:sz w:val="24"/>
                <w:szCs w:val="24"/>
              </w:rPr>
            </w:pPr>
            <w:r w:rsidRPr="00932A65">
              <w:rPr>
                <w:spacing w:val="-10"/>
                <w:sz w:val="24"/>
                <w:szCs w:val="24"/>
              </w:rPr>
              <w:t>6</w:t>
            </w:r>
          </w:p>
        </w:tc>
        <w:tc>
          <w:tcPr>
            <w:tcW w:w="3090" w:type="pct"/>
          </w:tcPr>
          <w:p w14:paraId="567A7E0B" w14:textId="77777777" w:rsidR="004B3D38" w:rsidRPr="00932A65" w:rsidRDefault="004B3D38" w:rsidP="00CF0442">
            <w:pPr>
              <w:pStyle w:val="TableParagraph"/>
              <w:ind w:left="77"/>
              <w:rPr>
                <w:sz w:val="24"/>
                <w:szCs w:val="24"/>
              </w:rPr>
            </w:pPr>
            <w:r w:rsidRPr="00932A65">
              <w:rPr>
                <w:sz w:val="24"/>
                <w:szCs w:val="24"/>
              </w:rPr>
              <w:t>Витрати</w:t>
            </w:r>
            <w:r w:rsidRPr="00932A65">
              <w:rPr>
                <w:spacing w:val="40"/>
                <w:sz w:val="24"/>
                <w:szCs w:val="24"/>
              </w:rPr>
              <w:t xml:space="preserve"> </w:t>
            </w:r>
            <w:r w:rsidRPr="00932A65">
              <w:rPr>
                <w:sz w:val="24"/>
                <w:szCs w:val="24"/>
              </w:rPr>
              <w:t>на</w:t>
            </w:r>
            <w:r w:rsidRPr="00932A65">
              <w:rPr>
                <w:spacing w:val="40"/>
                <w:sz w:val="24"/>
                <w:szCs w:val="24"/>
              </w:rPr>
              <w:t xml:space="preserve"> </w:t>
            </w:r>
            <w:r w:rsidRPr="00932A65">
              <w:rPr>
                <w:sz w:val="24"/>
                <w:szCs w:val="24"/>
              </w:rPr>
              <w:t>оборотні</w:t>
            </w:r>
            <w:r w:rsidRPr="00932A65">
              <w:rPr>
                <w:spacing w:val="40"/>
                <w:sz w:val="24"/>
                <w:szCs w:val="24"/>
              </w:rPr>
              <w:t xml:space="preserve"> </w:t>
            </w:r>
            <w:r w:rsidRPr="00932A65">
              <w:rPr>
                <w:sz w:val="24"/>
                <w:szCs w:val="24"/>
              </w:rPr>
              <w:t>активи</w:t>
            </w:r>
            <w:r w:rsidRPr="00932A65">
              <w:rPr>
                <w:spacing w:val="40"/>
                <w:sz w:val="24"/>
                <w:szCs w:val="24"/>
              </w:rPr>
              <w:t xml:space="preserve"> </w:t>
            </w:r>
            <w:r w:rsidRPr="00932A65">
              <w:rPr>
                <w:sz w:val="24"/>
                <w:szCs w:val="24"/>
              </w:rPr>
              <w:t>(матеріали,</w:t>
            </w:r>
            <w:r w:rsidRPr="00932A65">
              <w:rPr>
                <w:spacing w:val="40"/>
                <w:sz w:val="24"/>
                <w:szCs w:val="24"/>
              </w:rPr>
              <w:t xml:space="preserve"> </w:t>
            </w:r>
            <w:r w:rsidRPr="00932A65">
              <w:rPr>
                <w:sz w:val="24"/>
                <w:szCs w:val="24"/>
              </w:rPr>
              <w:t>канцелярські товари тощо), гривень</w:t>
            </w:r>
          </w:p>
        </w:tc>
        <w:tc>
          <w:tcPr>
            <w:tcW w:w="740" w:type="pct"/>
          </w:tcPr>
          <w:p w14:paraId="34425891" w14:textId="77777777" w:rsidR="004B3D38" w:rsidRPr="00932A65" w:rsidRDefault="004B3D38" w:rsidP="00CF0442">
            <w:pPr>
              <w:pStyle w:val="TableParagraph"/>
              <w:spacing w:before="239"/>
              <w:ind w:left="9"/>
              <w:jc w:val="center"/>
            </w:pPr>
            <w:r w:rsidRPr="00932A65">
              <w:rPr>
                <w:spacing w:val="-10"/>
              </w:rPr>
              <w:t>−</w:t>
            </w:r>
          </w:p>
        </w:tc>
        <w:tc>
          <w:tcPr>
            <w:tcW w:w="799" w:type="pct"/>
          </w:tcPr>
          <w:p w14:paraId="704C9414" w14:textId="77777777" w:rsidR="004B3D38" w:rsidRPr="00932A65" w:rsidRDefault="004B3D38" w:rsidP="00CF0442">
            <w:pPr>
              <w:pStyle w:val="TableParagraph"/>
              <w:spacing w:before="239"/>
              <w:ind w:left="205"/>
              <w:jc w:val="center"/>
            </w:pPr>
            <w:r w:rsidRPr="00932A65">
              <w:rPr>
                <w:spacing w:val="-10"/>
              </w:rPr>
              <w:t>−</w:t>
            </w:r>
          </w:p>
        </w:tc>
      </w:tr>
      <w:tr w:rsidR="00932A65" w:rsidRPr="00932A65" w14:paraId="78697BE2" w14:textId="77777777" w:rsidTr="00157BF0">
        <w:trPr>
          <w:trHeight w:val="20"/>
        </w:trPr>
        <w:tc>
          <w:tcPr>
            <w:tcW w:w="371" w:type="pct"/>
          </w:tcPr>
          <w:p w14:paraId="71F01B8B" w14:textId="77777777" w:rsidR="004B3D38" w:rsidRPr="00932A65" w:rsidRDefault="004B3D38" w:rsidP="00CF0442">
            <w:pPr>
              <w:pStyle w:val="TableParagraph"/>
              <w:ind w:left="10"/>
              <w:jc w:val="center"/>
              <w:rPr>
                <w:sz w:val="24"/>
                <w:szCs w:val="24"/>
              </w:rPr>
            </w:pPr>
            <w:r w:rsidRPr="00932A65">
              <w:rPr>
                <w:spacing w:val="-10"/>
                <w:sz w:val="24"/>
                <w:szCs w:val="24"/>
              </w:rPr>
              <w:t>7</w:t>
            </w:r>
          </w:p>
        </w:tc>
        <w:tc>
          <w:tcPr>
            <w:tcW w:w="3090" w:type="pct"/>
          </w:tcPr>
          <w:p w14:paraId="235D9E88" w14:textId="77777777" w:rsidR="004B3D38" w:rsidRPr="00932A65" w:rsidRDefault="004B3D38" w:rsidP="00CF0442">
            <w:pPr>
              <w:pStyle w:val="TableParagraph"/>
              <w:ind w:left="77"/>
              <w:rPr>
                <w:sz w:val="24"/>
                <w:szCs w:val="24"/>
              </w:rPr>
            </w:pPr>
            <w:r w:rsidRPr="00932A65">
              <w:rPr>
                <w:sz w:val="24"/>
                <w:szCs w:val="24"/>
              </w:rPr>
              <w:t>Витрати,</w:t>
            </w:r>
            <w:r w:rsidRPr="00932A65">
              <w:rPr>
                <w:spacing w:val="-8"/>
                <w:sz w:val="24"/>
                <w:szCs w:val="24"/>
              </w:rPr>
              <w:t xml:space="preserve"> </w:t>
            </w:r>
            <w:r w:rsidRPr="00932A65">
              <w:rPr>
                <w:sz w:val="24"/>
                <w:szCs w:val="24"/>
              </w:rPr>
              <w:t>пов’язані</w:t>
            </w:r>
            <w:r w:rsidRPr="00932A65">
              <w:rPr>
                <w:spacing w:val="-8"/>
                <w:sz w:val="24"/>
                <w:szCs w:val="24"/>
              </w:rPr>
              <w:t xml:space="preserve"> </w:t>
            </w:r>
            <w:r w:rsidRPr="00932A65">
              <w:rPr>
                <w:sz w:val="24"/>
                <w:szCs w:val="24"/>
              </w:rPr>
              <w:t>із</w:t>
            </w:r>
            <w:r w:rsidRPr="00932A65">
              <w:rPr>
                <w:spacing w:val="-8"/>
                <w:sz w:val="24"/>
                <w:szCs w:val="24"/>
              </w:rPr>
              <w:t xml:space="preserve"> </w:t>
            </w:r>
            <w:proofErr w:type="spellStart"/>
            <w:r w:rsidRPr="00932A65">
              <w:rPr>
                <w:sz w:val="24"/>
                <w:szCs w:val="24"/>
              </w:rPr>
              <w:t>наймом</w:t>
            </w:r>
            <w:proofErr w:type="spellEnd"/>
            <w:r w:rsidRPr="00932A65">
              <w:rPr>
                <w:spacing w:val="-8"/>
                <w:sz w:val="24"/>
                <w:szCs w:val="24"/>
              </w:rPr>
              <w:t xml:space="preserve"> </w:t>
            </w:r>
            <w:r w:rsidRPr="00932A65">
              <w:rPr>
                <w:sz w:val="24"/>
                <w:szCs w:val="24"/>
              </w:rPr>
              <w:t>додаткового</w:t>
            </w:r>
            <w:r w:rsidRPr="00932A65">
              <w:rPr>
                <w:spacing w:val="-8"/>
                <w:sz w:val="24"/>
                <w:szCs w:val="24"/>
              </w:rPr>
              <w:t xml:space="preserve"> </w:t>
            </w:r>
            <w:r w:rsidRPr="00932A65">
              <w:rPr>
                <w:sz w:val="24"/>
                <w:szCs w:val="24"/>
              </w:rPr>
              <w:t xml:space="preserve">персоналу, </w:t>
            </w:r>
            <w:r w:rsidRPr="00932A65">
              <w:rPr>
                <w:spacing w:val="-2"/>
                <w:sz w:val="24"/>
                <w:szCs w:val="24"/>
              </w:rPr>
              <w:t>гривень</w:t>
            </w:r>
          </w:p>
        </w:tc>
        <w:tc>
          <w:tcPr>
            <w:tcW w:w="740" w:type="pct"/>
          </w:tcPr>
          <w:p w14:paraId="599784C5" w14:textId="77777777" w:rsidR="004B3D38" w:rsidRPr="00932A65" w:rsidRDefault="004B3D38" w:rsidP="00CF0442">
            <w:pPr>
              <w:pStyle w:val="TableParagraph"/>
              <w:spacing w:before="210"/>
              <w:ind w:left="9"/>
              <w:jc w:val="center"/>
            </w:pPr>
            <w:r w:rsidRPr="00932A65">
              <w:rPr>
                <w:spacing w:val="-10"/>
              </w:rPr>
              <w:t>−</w:t>
            </w:r>
          </w:p>
        </w:tc>
        <w:tc>
          <w:tcPr>
            <w:tcW w:w="799" w:type="pct"/>
          </w:tcPr>
          <w:p w14:paraId="24CD70B4" w14:textId="77777777" w:rsidR="004B3D38" w:rsidRPr="00932A65" w:rsidRDefault="004B3D38" w:rsidP="00CF0442">
            <w:pPr>
              <w:pStyle w:val="TableParagraph"/>
              <w:spacing w:before="210"/>
              <w:ind w:left="205"/>
              <w:jc w:val="center"/>
            </w:pPr>
            <w:r w:rsidRPr="00932A65">
              <w:rPr>
                <w:spacing w:val="-10"/>
              </w:rPr>
              <w:t>−</w:t>
            </w:r>
          </w:p>
        </w:tc>
      </w:tr>
      <w:tr w:rsidR="00932A65" w:rsidRPr="00932A65" w14:paraId="4CD0A217" w14:textId="77777777" w:rsidTr="00157BF0">
        <w:trPr>
          <w:trHeight w:val="303"/>
        </w:trPr>
        <w:tc>
          <w:tcPr>
            <w:tcW w:w="371" w:type="pct"/>
          </w:tcPr>
          <w:p w14:paraId="01C28CC9" w14:textId="77777777" w:rsidR="004B3D38" w:rsidRPr="00932A65" w:rsidRDefault="004B3D38" w:rsidP="00CF0442">
            <w:pPr>
              <w:pStyle w:val="TableParagraph"/>
              <w:ind w:left="10"/>
              <w:jc w:val="center"/>
              <w:rPr>
                <w:sz w:val="24"/>
                <w:szCs w:val="24"/>
              </w:rPr>
            </w:pPr>
            <w:r w:rsidRPr="00932A65">
              <w:rPr>
                <w:spacing w:val="-10"/>
                <w:sz w:val="24"/>
                <w:szCs w:val="24"/>
              </w:rPr>
              <w:t>8</w:t>
            </w:r>
          </w:p>
        </w:tc>
        <w:tc>
          <w:tcPr>
            <w:tcW w:w="3090" w:type="pct"/>
          </w:tcPr>
          <w:p w14:paraId="1F9F9BEA" w14:textId="77777777" w:rsidR="004B3D38" w:rsidRPr="00932A65" w:rsidRDefault="004B3D38" w:rsidP="00CF0442">
            <w:pPr>
              <w:pStyle w:val="TableParagraph"/>
              <w:ind w:left="77"/>
              <w:rPr>
                <w:sz w:val="24"/>
                <w:szCs w:val="24"/>
              </w:rPr>
            </w:pPr>
            <w:r w:rsidRPr="00932A65">
              <w:rPr>
                <w:sz w:val="24"/>
                <w:szCs w:val="24"/>
              </w:rPr>
              <w:t xml:space="preserve">Інше, </w:t>
            </w:r>
            <w:r w:rsidRPr="00932A65">
              <w:rPr>
                <w:spacing w:val="-2"/>
                <w:sz w:val="24"/>
                <w:szCs w:val="24"/>
              </w:rPr>
              <w:t>гривень</w:t>
            </w:r>
          </w:p>
        </w:tc>
        <w:tc>
          <w:tcPr>
            <w:tcW w:w="740" w:type="pct"/>
          </w:tcPr>
          <w:p w14:paraId="492D2FE2" w14:textId="77777777" w:rsidR="004B3D38" w:rsidRPr="00932A65" w:rsidRDefault="00552924" w:rsidP="00CF0442">
            <w:pPr>
              <w:pStyle w:val="TableParagraph"/>
              <w:spacing w:before="136"/>
              <w:ind w:left="9"/>
              <w:jc w:val="center"/>
            </w:pPr>
            <w:hyperlink r:id="rId11">
              <w:r w:rsidR="004B3D38" w:rsidRPr="00932A65">
                <w:rPr>
                  <w:spacing w:val="-10"/>
                </w:rPr>
                <w:t>−</w:t>
              </w:r>
            </w:hyperlink>
          </w:p>
        </w:tc>
        <w:tc>
          <w:tcPr>
            <w:tcW w:w="799" w:type="pct"/>
          </w:tcPr>
          <w:p w14:paraId="6592D3B5" w14:textId="77777777" w:rsidR="004B3D38" w:rsidRPr="00932A65" w:rsidRDefault="004B3D38" w:rsidP="00CF0442">
            <w:pPr>
              <w:pStyle w:val="TableParagraph"/>
              <w:spacing w:before="136"/>
              <w:ind w:left="205" w:right="2"/>
              <w:jc w:val="center"/>
            </w:pPr>
            <w:r w:rsidRPr="00932A65">
              <w:rPr>
                <w:spacing w:val="-10"/>
              </w:rPr>
              <w:t>−</w:t>
            </w:r>
          </w:p>
        </w:tc>
      </w:tr>
      <w:tr w:rsidR="00932A65" w:rsidRPr="00932A65" w14:paraId="5E918A74" w14:textId="77777777" w:rsidTr="00157BF0">
        <w:trPr>
          <w:trHeight w:val="593"/>
        </w:trPr>
        <w:tc>
          <w:tcPr>
            <w:tcW w:w="371" w:type="pct"/>
          </w:tcPr>
          <w:p w14:paraId="7AE7364D" w14:textId="77777777" w:rsidR="004B3D38" w:rsidRPr="00932A65" w:rsidRDefault="004B3D38" w:rsidP="00CF0442">
            <w:pPr>
              <w:pStyle w:val="TableParagraph"/>
              <w:ind w:left="10"/>
              <w:jc w:val="center"/>
              <w:rPr>
                <w:sz w:val="24"/>
                <w:szCs w:val="24"/>
              </w:rPr>
            </w:pPr>
            <w:r w:rsidRPr="00932A65">
              <w:rPr>
                <w:spacing w:val="-10"/>
                <w:sz w:val="24"/>
                <w:szCs w:val="24"/>
              </w:rPr>
              <w:t>9</w:t>
            </w:r>
          </w:p>
        </w:tc>
        <w:tc>
          <w:tcPr>
            <w:tcW w:w="3090" w:type="pct"/>
          </w:tcPr>
          <w:p w14:paraId="131B2209" w14:textId="77777777" w:rsidR="004B3D38" w:rsidRPr="00932A65" w:rsidRDefault="004B3D38" w:rsidP="00CF0442">
            <w:pPr>
              <w:pStyle w:val="TableParagraph"/>
              <w:ind w:left="77"/>
              <w:rPr>
                <w:sz w:val="24"/>
                <w:szCs w:val="24"/>
              </w:rPr>
            </w:pPr>
            <w:r w:rsidRPr="00932A65">
              <w:rPr>
                <w:sz w:val="24"/>
                <w:szCs w:val="24"/>
              </w:rPr>
              <w:t>РАЗОМ</w:t>
            </w:r>
            <w:r w:rsidRPr="00932A65">
              <w:rPr>
                <w:spacing w:val="-1"/>
                <w:sz w:val="24"/>
                <w:szCs w:val="24"/>
              </w:rPr>
              <w:t xml:space="preserve"> </w:t>
            </w:r>
            <w:r w:rsidRPr="00932A65">
              <w:rPr>
                <w:sz w:val="24"/>
                <w:szCs w:val="24"/>
              </w:rPr>
              <w:t>(сума рядків:</w:t>
            </w:r>
            <w:r w:rsidRPr="00932A65">
              <w:rPr>
                <w:spacing w:val="-1"/>
                <w:sz w:val="24"/>
                <w:szCs w:val="24"/>
              </w:rPr>
              <w:t xml:space="preserve"> </w:t>
            </w:r>
            <w:r w:rsidRPr="00932A65">
              <w:rPr>
                <w:sz w:val="24"/>
                <w:szCs w:val="24"/>
              </w:rPr>
              <w:t>1+2 + 3+</w:t>
            </w:r>
            <w:r w:rsidRPr="00932A65">
              <w:rPr>
                <w:spacing w:val="-1"/>
                <w:sz w:val="24"/>
                <w:szCs w:val="24"/>
              </w:rPr>
              <w:t xml:space="preserve"> </w:t>
            </w:r>
            <w:r w:rsidRPr="00932A65">
              <w:rPr>
                <w:sz w:val="24"/>
                <w:szCs w:val="24"/>
              </w:rPr>
              <w:t>4 + 5</w:t>
            </w:r>
            <w:r w:rsidRPr="00932A65">
              <w:rPr>
                <w:spacing w:val="-1"/>
                <w:sz w:val="24"/>
                <w:szCs w:val="24"/>
              </w:rPr>
              <w:t xml:space="preserve"> </w:t>
            </w:r>
            <w:r w:rsidRPr="00932A65">
              <w:rPr>
                <w:sz w:val="24"/>
                <w:szCs w:val="24"/>
              </w:rPr>
              <w:t>+ 6 +</w:t>
            </w:r>
            <w:r w:rsidRPr="00932A65">
              <w:rPr>
                <w:spacing w:val="-1"/>
                <w:sz w:val="24"/>
                <w:szCs w:val="24"/>
              </w:rPr>
              <w:t xml:space="preserve"> </w:t>
            </w:r>
            <w:r w:rsidRPr="00932A65">
              <w:rPr>
                <w:sz w:val="24"/>
                <w:szCs w:val="24"/>
              </w:rPr>
              <w:t xml:space="preserve">7 + </w:t>
            </w:r>
            <w:r w:rsidRPr="00932A65">
              <w:rPr>
                <w:spacing w:val="-5"/>
                <w:sz w:val="24"/>
                <w:szCs w:val="24"/>
              </w:rPr>
              <w:t>8),</w:t>
            </w:r>
          </w:p>
          <w:p w14:paraId="12F562B4" w14:textId="77777777" w:rsidR="004B3D38" w:rsidRPr="00932A65" w:rsidRDefault="004B3D38" w:rsidP="00CF0442">
            <w:pPr>
              <w:pStyle w:val="TableParagraph"/>
              <w:ind w:left="77"/>
              <w:rPr>
                <w:sz w:val="24"/>
                <w:szCs w:val="24"/>
              </w:rPr>
            </w:pPr>
            <w:r w:rsidRPr="00932A65">
              <w:rPr>
                <w:spacing w:val="-2"/>
                <w:sz w:val="24"/>
                <w:szCs w:val="24"/>
              </w:rPr>
              <w:t>гривень</w:t>
            </w:r>
          </w:p>
        </w:tc>
        <w:tc>
          <w:tcPr>
            <w:tcW w:w="740" w:type="pct"/>
          </w:tcPr>
          <w:p w14:paraId="769567C9" w14:textId="5D34B3C0" w:rsidR="00D77A34" w:rsidRPr="00932A65" w:rsidRDefault="00D77A34" w:rsidP="00CF0442">
            <w:pPr>
              <w:pStyle w:val="TableParagraph"/>
              <w:spacing w:before="85"/>
              <w:ind w:left="15"/>
              <w:jc w:val="center"/>
            </w:pPr>
            <w:r w:rsidRPr="00932A65">
              <w:t> </w:t>
            </w:r>
          </w:p>
          <w:p w14:paraId="6AD8460A" w14:textId="7B660BEA" w:rsidR="004B3D38" w:rsidRPr="00932A65" w:rsidRDefault="00157BF0" w:rsidP="00CF0442">
            <w:pPr>
              <w:pStyle w:val="TableParagraph"/>
              <w:spacing w:before="85"/>
              <w:ind w:left="15"/>
              <w:jc w:val="center"/>
            </w:pPr>
            <w:r>
              <w:t>4 368</w:t>
            </w:r>
            <w:r w:rsidR="004B3D38" w:rsidRPr="00932A65">
              <w:t xml:space="preserve">,00 </w:t>
            </w:r>
          </w:p>
        </w:tc>
        <w:tc>
          <w:tcPr>
            <w:tcW w:w="799" w:type="pct"/>
          </w:tcPr>
          <w:p w14:paraId="313EA8F8" w14:textId="49F3A592" w:rsidR="00D77A34" w:rsidRPr="00932A65" w:rsidRDefault="004B3D38" w:rsidP="00CF0442">
            <w:pPr>
              <w:pStyle w:val="TableParagraph"/>
              <w:spacing w:before="85"/>
              <w:ind w:left="15" w:hanging="16"/>
              <w:jc w:val="center"/>
            </w:pPr>
            <w:r w:rsidRPr="00932A65">
              <w:t> </w:t>
            </w:r>
            <w:r w:rsidR="00D77A34" w:rsidRPr="00932A65">
              <w:t> </w:t>
            </w:r>
          </w:p>
          <w:p w14:paraId="0603E5BF" w14:textId="4B57D4E8" w:rsidR="004B3D38" w:rsidRPr="00932A65" w:rsidRDefault="00157BF0" w:rsidP="00CF0442">
            <w:pPr>
              <w:pStyle w:val="TableParagraph"/>
              <w:spacing w:before="85"/>
              <w:ind w:left="15" w:hanging="16"/>
              <w:jc w:val="center"/>
            </w:pPr>
            <w:r>
              <w:t>4 368</w:t>
            </w:r>
            <w:r w:rsidRPr="00932A65">
              <w:t xml:space="preserve">,00 </w:t>
            </w:r>
          </w:p>
        </w:tc>
      </w:tr>
      <w:tr w:rsidR="00932A65" w:rsidRPr="00932A65" w14:paraId="7E336BE6" w14:textId="77777777" w:rsidTr="00157BF0">
        <w:trPr>
          <w:trHeight w:val="975"/>
        </w:trPr>
        <w:tc>
          <w:tcPr>
            <w:tcW w:w="371" w:type="pct"/>
          </w:tcPr>
          <w:p w14:paraId="08E26D37" w14:textId="77777777" w:rsidR="004B3D38" w:rsidRPr="00932A65" w:rsidRDefault="004B3D38" w:rsidP="00CF0442">
            <w:pPr>
              <w:pStyle w:val="TableParagraph"/>
              <w:ind w:left="10"/>
              <w:jc w:val="center"/>
              <w:rPr>
                <w:sz w:val="24"/>
                <w:szCs w:val="24"/>
              </w:rPr>
            </w:pPr>
            <w:r w:rsidRPr="00932A65">
              <w:rPr>
                <w:spacing w:val="-5"/>
                <w:sz w:val="24"/>
                <w:szCs w:val="24"/>
              </w:rPr>
              <w:t>10</w:t>
            </w:r>
          </w:p>
        </w:tc>
        <w:tc>
          <w:tcPr>
            <w:tcW w:w="3090" w:type="pct"/>
          </w:tcPr>
          <w:p w14:paraId="718491F2" w14:textId="77777777" w:rsidR="004B3D38" w:rsidRPr="00932A65" w:rsidRDefault="004B3D38" w:rsidP="00CF0442">
            <w:pPr>
              <w:pStyle w:val="TableParagraph"/>
              <w:ind w:left="77"/>
              <w:jc w:val="both"/>
              <w:rPr>
                <w:sz w:val="24"/>
                <w:szCs w:val="24"/>
              </w:rPr>
            </w:pPr>
            <w:r w:rsidRPr="00932A65">
              <w:rPr>
                <w:sz w:val="24"/>
                <w:szCs w:val="24"/>
              </w:rPr>
              <w:t>Кількість суб’єктів господарювання великого підприємництва,</w:t>
            </w:r>
            <w:r w:rsidRPr="00932A65">
              <w:rPr>
                <w:spacing w:val="-8"/>
                <w:sz w:val="24"/>
                <w:szCs w:val="24"/>
              </w:rPr>
              <w:t xml:space="preserve"> </w:t>
            </w:r>
            <w:r w:rsidRPr="00932A65">
              <w:rPr>
                <w:sz w:val="24"/>
                <w:szCs w:val="24"/>
              </w:rPr>
              <w:t>на</w:t>
            </w:r>
            <w:r w:rsidRPr="00932A65">
              <w:rPr>
                <w:spacing w:val="-8"/>
                <w:sz w:val="24"/>
                <w:szCs w:val="24"/>
              </w:rPr>
              <w:t xml:space="preserve"> </w:t>
            </w:r>
            <w:r w:rsidRPr="00932A65">
              <w:rPr>
                <w:sz w:val="24"/>
                <w:szCs w:val="24"/>
              </w:rPr>
              <w:t>яких</w:t>
            </w:r>
            <w:r w:rsidRPr="00932A65">
              <w:rPr>
                <w:spacing w:val="-8"/>
                <w:sz w:val="24"/>
                <w:szCs w:val="24"/>
              </w:rPr>
              <w:t xml:space="preserve"> </w:t>
            </w:r>
            <w:r w:rsidRPr="00932A65">
              <w:rPr>
                <w:sz w:val="24"/>
                <w:szCs w:val="24"/>
              </w:rPr>
              <w:t>буде</w:t>
            </w:r>
            <w:r w:rsidRPr="00932A65">
              <w:rPr>
                <w:spacing w:val="-8"/>
                <w:sz w:val="24"/>
                <w:szCs w:val="24"/>
              </w:rPr>
              <w:t xml:space="preserve"> </w:t>
            </w:r>
            <w:r w:rsidRPr="00932A65">
              <w:rPr>
                <w:sz w:val="24"/>
                <w:szCs w:val="24"/>
              </w:rPr>
              <w:t>поширено регулювання, одиниць</w:t>
            </w:r>
          </w:p>
        </w:tc>
        <w:tc>
          <w:tcPr>
            <w:tcW w:w="740" w:type="pct"/>
            <w:vAlign w:val="center"/>
          </w:tcPr>
          <w:p w14:paraId="05DFEF3F" w14:textId="715AD82E" w:rsidR="004B3D38" w:rsidRPr="00932A65" w:rsidRDefault="00157BF0" w:rsidP="00CF0442">
            <w:pPr>
              <w:pStyle w:val="TableParagraph"/>
              <w:spacing w:before="73"/>
              <w:ind w:left="15" w:hanging="16"/>
              <w:jc w:val="center"/>
            </w:pPr>
            <w:r>
              <w:t>10</w:t>
            </w:r>
          </w:p>
        </w:tc>
        <w:tc>
          <w:tcPr>
            <w:tcW w:w="799" w:type="pct"/>
            <w:vAlign w:val="center"/>
          </w:tcPr>
          <w:p w14:paraId="7AEA00F3" w14:textId="6327392B" w:rsidR="004B3D38" w:rsidRPr="00932A65" w:rsidRDefault="00157BF0" w:rsidP="00CF0442">
            <w:pPr>
              <w:pStyle w:val="TableParagraph"/>
              <w:ind w:left="15" w:hanging="16"/>
              <w:jc w:val="center"/>
            </w:pPr>
            <w:r>
              <w:t>10</w:t>
            </w:r>
          </w:p>
        </w:tc>
      </w:tr>
      <w:tr w:rsidR="00932A65" w:rsidRPr="00932A65" w14:paraId="19E1333A" w14:textId="77777777" w:rsidTr="00157BF0">
        <w:trPr>
          <w:trHeight w:val="821"/>
        </w:trPr>
        <w:tc>
          <w:tcPr>
            <w:tcW w:w="371" w:type="pct"/>
          </w:tcPr>
          <w:p w14:paraId="4006A6E2" w14:textId="77777777" w:rsidR="004B3D38" w:rsidRPr="00932A65" w:rsidRDefault="004B3D38" w:rsidP="00CF0442">
            <w:pPr>
              <w:pStyle w:val="TableParagraph"/>
              <w:ind w:left="10"/>
              <w:jc w:val="center"/>
              <w:rPr>
                <w:sz w:val="24"/>
                <w:szCs w:val="24"/>
              </w:rPr>
            </w:pPr>
            <w:r w:rsidRPr="00932A65">
              <w:rPr>
                <w:spacing w:val="-5"/>
                <w:sz w:val="24"/>
                <w:szCs w:val="24"/>
              </w:rPr>
              <w:lastRenderedPageBreak/>
              <w:t>11</w:t>
            </w:r>
          </w:p>
        </w:tc>
        <w:tc>
          <w:tcPr>
            <w:tcW w:w="3090" w:type="pct"/>
          </w:tcPr>
          <w:p w14:paraId="5A3D0C88" w14:textId="77777777" w:rsidR="004B3D38" w:rsidRPr="00932A65" w:rsidRDefault="004B3D38" w:rsidP="00CF0442">
            <w:pPr>
              <w:pStyle w:val="TableParagraph"/>
              <w:ind w:left="77" w:right="203"/>
              <w:jc w:val="both"/>
              <w:rPr>
                <w:sz w:val="24"/>
                <w:szCs w:val="24"/>
              </w:rPr>
            </w:pPr>
            <w:r w:rsidRPr="00932A65">
              <w:rPr>
                <w:sz w:val="24"/>
                <w:szCs w:val="24"/>
              </w:rPr>
              <w:t>Сумарні</w:t>
            </w:r>
            <w:r w:rsidRPr="00932A65">
              <w:rPr>
                <w:spacing w:val="-6"/>
                <w:sz w:val="24"/>
                <w:szCs w:val="24"/>
              </w:rPr>
              <w:t xml:space="preserve"> </w:t>
            </w:r>
            <w:r w:rsidRPr="00932A65">
              <w:rPr>
                <w:sz w:val="24"/>
                <w:szCs w:val="24"/>
              </w:rPr>
              <w:t>витрати</w:t>
            </w:r>
            <w:r w:rsidRPr="00932A65">
              <w:rPr>
                <w:spacing w:val="-7"/>
                <w:sz w:val="24"/>
                <w:szCs w:val="24"/>
              </w:rPr>
              <w:t xml:space="preserve"> </w:t>
            </w:r>
            <w:r w:rsidRPr="00932A65">
              <w:rPr>
                <w:sz w:val="24"/>
                <w:szCs w:val="24"/>
              </w:rPr>
              <w:t>суб’єктів</w:t>
            </w:r>
            <w:r w:rsidRPr="00932A65">
              <w:rPr>
                <w:spacing w:val="-7"/>
                <w:sz w:val="24"/>
                <w:szCs w:val="24"/>
              </w:rPr>
              <w:t xml:space="preserve"> </w:t>
            </w:r>
            <w:r w:rsidRPr="00932A65">
              <w:rPr>
                <w:sz w:val="24"/>
                <w:szCs w:val="24"/>
              </w:rPr>
              <w:t>господарювання</w:t>
            </w:r>
            <w:r w:rsidRPr="00932A65">
              <w:rPr>
                <w:spacing w:val="40"/>
                <w:sz w:val="24"/>
                <w:szCs w:val="24"/>
              </w:rPr>
              <w:t xml:space="preserve"> </w:t>
            </w:r>
            <w:r w:rsidRPr="00932A65">
              <w:rPr>
                <w:sz w:val="24"/>
                <w:szCs w:val="24"/>
              </w:rPr>
              <w:t>великого</w:t>
            </w:r>
            <w:r w:rsidRPr="00932A65">
              <w:rPr>
                <w:spacing w:val="-6"/>
                <w:sz w:val="24"/>
                <w:szCs w:val="24"/>
              </w:rPr>
              <w:t xml:space="preserve"> </w:t>
            </w:r>
            <w:r w:rsidRPr="00932A65">
              <w:rPr>
                <w:sz w:val="24"/>
                <w:szCs w:val="24"/>
              </w:rPr>
              <w:t>і середнього підприємництва, на виконання регулювання (вартість регулювання) (рядок 9 х рядок 10), гривень</w:t>
            </w:r>
          </w:p>
        </w:tc>
        <w:tc>
          <w:tcPr>
            <w:tcW w:w="740" w:type="pct"/>
          </w:tcPr>
          <w:p w14:paraId="19ABD878" w14:textId="648A6A92" w:rsidR="00D77A34" w:rsidRPr="00932A65" w:rsidRDefault="004B3D38" w:rsidP="00CF0442">
            <w:pPr>
              <w:pStyle w:val="TableParagraph"/>
              <w:ind w:left="15"/>
              <w:jc w:val="center"/>
              <w:rPr>
                <w:spacing w:val="-5"/>
              </w:rPr>
            </w:pPr>
            <w:r w:rsidRPr="00932A65">
              <w:rPr>
                <w:spacing w:val="-5"/>
              </w:rPr>
              <w:t> </w:t>
            </w:r>
            <w:r w:rsidR="00D77A34" w:rsidRPr="00932A65">
              <w:rPr>
                <w:spacing w:val="-5"/>
              </w:rPr>
              <w:t> </w:t>
            </w:r>
          </w:p>
          <w:p w14:paraId="7316B4D7" w14:textId="17B0A8B2" w:rsidR="004B3D38" w:rsidRPr="00932A65" w:rsidRDefault="00157BF0" w:rsidP="00CF0442">
            <w:pPr>
              <w:pStyle w:val="TableParagraph"/>
              <w:ind w:left="15"/>
              <w:jc w:val="center"/>
            </w:pPr>
            <w:r>
              <w:t>43 680</w:t>
            </w:r>
            <w:r w:rsidRPr="00932A65">
              <w:t xml:space="preserve">,00 </w:t>
            </w:r>
          </w:p>
        </w:tc>
        <w:tc>
          <w:tcPr>
            <w:tcW w:w="799" w:type="pct"/>
          </w:tcPr>
          <w:p w14:paraId="40B8F44D" w14:textId="56B325C3" w:rsidR="00D77A34" w:rsidRPr="00932A65" w:rsidRDefault="00D77A34" w:rsidP="00CF0442">
            <w:pPr>
              <w:pStyle w:val="TableParagraph"/>
              <w:ind w:left="15"/>
              <w:jc w:val="center"/>
            </w:pPr>
            <w:r w:rsidRPr="00932A65">
              <w:t> </w:t>
            </w:r>
          </w:p>
          <w:p w14:paraId="49248A7A" w14:textId="172EA514" w:rsidR="004B3D38" w:rsidRPr="00932A65" w:rsidRDefault="00157BF0" w:rsidP="00CF0442">
            <w:pPr>
              <w:pStyle w:val="TableParagraph"/>
              <w:ind w:left="15"/>
              <w:jc w:val="center"/>
            </w:pPr>
            <w:r>
              <w:t>43 680</w:t>
            </w:r>
            <w:r w:rsidRPr="00932A65">
              <w:t xml:space="preserve">,00 </w:t>
            </w:r>
          </w:p>
        </w:tc>
      </w:tr>
    </w:tbl>
    <w:p w14:paraId="75053586" w14:textId="77777777" w:rsidR="004B3D38" w:rsidRPr="00932A65" w:rsidRDefault="004B3D38" w:rsidP="004B3D38">
      <w:pPr>
        <w:pStyle w:val="a3"/>
        <w:spacing w:before="10"/>
        <w:ind w:left="0" w:firstLine="0"/>
      </w:pPr>
    </w:p>
    <w:p w14:paraId="63E3561B" w14:textId="77777777" w:rsidR="004B3D38" w:rsidRPr="00932A65" w:rsidRDefault="004B3D38" w:rsidP="004B3D38">
      <w:pPr>
        <w:rPr>
          <w:sz w:val="28"/>
          <w:szCs w:val="28"/>
          <w:lang w:val="uk-UA"/>
        </w:rPr>
      </w:pPr>
    </w:p>
    <w:p w14:paraId="236B308A" w14:textId="77777777" w:rsidR="004B3D38" w:rsidRPr="00932A65" w:rsidRDefault="004B3D38" w:rsidP="004B3D38">
      <w:pPr>
        <w:spacing w:after="160" w:line="259" w:lineRule="auto"/>
        <w:rPr>
          <w:rStyle w:val="rvts15"/>
          <w:bCs/>
          <w:sz w:val="28"/>
          <w:szCs w:val="28"/>
          <w:lang w:val="uk-UA"/>
        </w:rPr>
      </w:pPr>
      <w:r w:rsidRPr="00932A65">
        <w:rPr>
          <w:rStyle w:val="rvts15"/>
          <w:bCs/>
          <w:sz w:val="28"/>
          <w:szCs w:val="28"/>
          <w:lang w:val="uk-UA"/>
        </w:rPr>
        <w:br w:type="page"/>
      </w:r>
    </w:p>
    <w:p w14:paraId="6231D2BB" w14:textId="77777777" w:rsidR="004B3D38" w:rsidRPr="00932A65" w:rsidRDefault="004B3D38" w:rsidP="004B3D38">
      <w:pPr>
        <w:pStyle w:val="a3"/>
        <w:tabs>
          <w:tab w:val="left" w:pos="709"/>
          <w:tab w:val="left" w:pos="851"/>
          <w:tab w:val="left" w:pos="1025"/>
          <w:tab w:val="left" w:pos="2990"/>
        </w:tabs>
        <w:spacing w:before="184"/>
        <w:ind w:left="6946" w:hanging="567"/>
        <w:rPr>
          <w:sz w:val="24"/>
          <w:szCs w:val="24"/>
        </w:rPr>
      </w:pPr>
      <w:r w:rsidRPr="00932A65">
        <w:rPr>
          <w:sz w:val="24"/>
          <w:szCs w:val="24"/>
        </w:rPr>
        <w:lastRenderedPageBreak/>
        <w:t xml:space="preserve">Додаток </w:t>
      </w:r>
      <w:r w:rsidRPr="00932A65">
        <w:rPr>
          <w:spacing w:val="-10"/>
          <w:sz w:val="24"/>
          <w:szCs w:val="24"/>
        </w:rPr>
        <w:t>2</w:t>
      </w:r>
    </w:p>
    <w:p w14:paraId="2C6E3D68" w14:textId="77777777" w:rsidR="004B3D38" w:rsidRPr="00932A65" w:rsidRDefault="004B3D38" w:rsidP="004B3D38">
      <w:pPr>
        <w:ind w:left="6521" w:right="2" w:hanging="142"/>
        <w:rPr>
          <w:lang w:val="uk-UA"/>
        </w:rPr>
      </w:pPr>
      <w:r w:rsidRPr="00932A65">
        <w:rPr>
          <w:lang w:val="uk-UA"/>
        </w:rPr>
        <w:t>до</w:t>
      </w:r>
      <w:r w:rsidRPr="00932A65">
        <w:rPr>
          <w:spacing w:val="-15"/>
          <w:lang w:val="uk-UA"/>
        </w:rPr>
        <w:t xml:space="preserve"> </w:t>
      </w:r>
      <w:r w:rsidRPr="00932A65">
        <w:rPr>
          <w:lang w:val="uk-UA"/>
        </w:rPr>
        <w:t>Аналізу</w:t>
      </w:r>
      <w:r w:rsidRPr="00932A65">
        <w:rPr>
          <w:spacing w:val="-15"/>
          <w:lang w:val="uk-UA"/>
        </w:rPr>
        <w:t xml:space="preserve"> </w:t>
      </w:r>
      <w:r w:rsidRPr="00932A65">
        <w:rPr>
          <w:lang w:val="uk-UA"/>
        </w:rPr>
        <w:t xml:space="preserve">регуляторного </w:t>
      </w:r>
      <w:r w:rsidRPr="00932A65">
        <w:rPr>
          <w:spacing w:val="-2"/>
          <w:lang w:val="uk-UA"/>
        </w:rPr>
        <w:t>впливу</w:t>
      </w:r>
    </w:p>
    <w:p w14:paraId="1C3680B8" w14:textId="77777777" w:rsidR="004B3D38" w:rsidRPr="00932A65" w:rsidRDefault="004B3D38" w:rsidP="004B3D38">
      <w:pPr>
        <w:pStyle w:val="a3"/>
        <w:spacing w:before="22"/>
        <w:ind w:left="0" w:firstLine="0"/>
        <w:jc w:val="left"/>
      </w:pPr>
    </w:p>
    <w:p w14:paraId="71F4E6B0" w14:textId="77777777" w:rsidR="004B3D38" w:rsidRPr="00932A65" w:rsidRDefault="004B3D38" w:rsidP="004B3D38">
      <w:pPr>
        <w:pStyle w:val="rvps12"/>
        <w:shd w:val="clear" w:color="auto" w:fill="FFFFFF"/>
        <w:spacing w:before="0" w:beforeAutospacing="0" w:after="120" w:afterAutospacing="0"/>
        <w:jc w:val="center"/>
        <w:rPr>
          <w:rFonts w:eastAsiaTheme="minorEastAsia"/>
        </w:rPr>
      </w:pPr>
      <w:r w:rsidRPr="00932A65">
        <w:rPr>
          <w:rStyle w:val="rvts15"/>
          <w:rFonts w:eastAsiaTheme="minorEastAsia"/>
          <w:b/>
          <w:bCs/>
          <w:sz w:val="28"/>
          <w:szCs w:val="28"/>
        </w:rPr>
        <w:t>БЮДЖЕТНІ ВИТРАТИ</w:t>
      </w:r>
      <w:r w:rsidRPr="00932A65">
        <w:rPr>
          <w:sz w:val="28"/>
          <w:szCs w:val="28"/>
        </w:rPr>
        <w:br/>
      </w:r>
      <w:r w:rsidRPr="00932A65">
        <w:rPr>
          <w:rStyle w:val="rvts15"/>
          <w:rFonts w:eastAsiaTheme="minorEastAsia"/>
          <w:b/>
          <w:bCs/>
          <w:sz w:val="28"/>
          <w:szCs w:val="28"/>
        </w:rPr>
        <w:t>на адміністрування регулювання для суб’єктів великого і середнього підприємництва</w:t>
      </w:r>
    </w:p>
    <w:p w14:paraId="5B42D197" w14:textId="77777777" w:rsidR="004B3D38" w:rsidRPr="00932A65" w:rsidRDefault="004B3D38" w:rsidP="004B3D38">
      <w:pPr>
        <w:spacing w:after="120"/>
        <w:jc w:val="center"/>
        <w:rPr>
          <w:lang w:val="uk-UA"/>
        </w:rPr>
      </w:pPr>
      <w:r w:rsidRPr="00932A65">
        <w:rPr>
          <w:u w:val="single"/>
          <w:lang w:val="uk-UA"/>
        </w:rPr>
        <w:t>Державна податкова служба України</w:t>
      </w:r>
      <w:r w:rsidRPr="00932A65">
        <w:rPr>
          <w:lang w:val="uk-UA"/>
        </w:rPr>
        <w:br/>
      </w:r>
      <w:r w:rsidRPr="00932A65">
        <w:rPr>
          <w:sz w:val="16"/>
          <w:szCs w:val="16"/>
          <w:lang w:val="uk-UA"/>
        </w:rPr>
        <w:t>(назва державного органу)</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7"/>
        <w:gridCol w:w="1099"/>
        <w:gridCol w:w="16"/>
        <w:gridCol w:w="1699"/>
        <w:gridCol w:w="1210"/>
        <w:gridCol w:w="1240"/>
        <w:gridCol w:w="1625"/>
      </w:tblGrid>
      <w:tr w:rsidR="00932A65" w:rsidRPr="00932A65" w14:paraId="34B8ABD4" w14:textId="77777777" w:rsidTr="00773F93">
        <w:trPr>
          <w:tblHeader/>
        </w:trPr>
        <w:tc>
          <w:tcPr>
            <w:tcW w:w="1477" w:type="pct"/>
            <w:tcBorders>
              <w:top w:val="single" w:sz="4" w:space="0" w:color="auto"/>
              <w:left w:val="single" w:sz="4" w:space="0" w:color="auto"/>
              <w:bottom w:val="single" w:sz="4" w:space="0" w:color="auto"/>
              <w:right w:val="single" w:sz="4" w:space="0" w:color="auto"/>
            </w:tcBorders>
            <w:hideMark/>
          </w:tcPr>
          <w:p w14:paraId="2D6F7E2D" w14:textId="77777777" w:rsidR="004B3D38" w:rsidRPr="00932A65" w:rsidRDefault="004B3D38" w:rsidP="00CF0442">
            <w:pPr>
              <w:widowControl w:val="0"/>
              <w:ind w:firstLine="21"/>
              <w:jc w:val="center"/>
              <w:rPr>
                <w:sz w:val="22"/>
                <w:szCs w:val="22"/>
                <w:lang w:val="uk-UA"/>
              </w:rPr>
            </w:pPr>
            <w:r w:rsidRPr="00932A65">
              <w:rPr>
                <w:sz w:val="22"/>
                <w:szCs w:val="22"/>
                <w:lang w:val="uk-UA"/>
              </w:rPr>
              <w:t>Процедура регулювання суб’єктів великого і середнього підприємництва (розрахунок на одного типового суб’єкта господарювання)</w:t>
            </w:r>
          </w:p>
        </w:tc>
        <w:tc>
          <w:tcPr>
            <w:tcW w:w="562" w:type="pct"/>
            <w:tcBorders>
              <w:top w:val="single" w:sz="4" w:space="0" w:color="auto"/>
              <w:left w:val="single" w:sz="4" w:space="0" w:color="auto"/>
              <w:bottom w:val="single" w:sz="4" w:space="0" w:color="auto"/>
              <w:right w:val="single" w:sz="4" w:space="0" w:color="auto"/>
            </w:tcBorders>
            <w:hideMark/>
          </w:tcPr>
          <w:p w14:paraId="2948428A" w14:textId="77777777" w:rsidR="004B3D38" w:rsidRPr="00932A65" w:rsidRDefault="004B3D38" w:rsidP="00CF0442">
            <w:pPr>
              <w:widowControl w:val="0"/>
              <w:ind w:left="-66"/>
              <w:jc w:val="center"/>
              <w:rPr>
                <w:sz w:val="22"/>
                <w:szCs w:val="22"/>
                <w:lang w:val="uk-UA"/>
              </w:rPr>
            </w:pPr>
            <w:r w:rsidRPr="00932A65">
              <w:rPr>
                <w:sz w:val="22"/>
                <w:szCs w:val="22"/>
                <w:lang w:val="uk-UA"/>
              </w:rPr>
              <w:t>Планові витрати часу на процедуру</w:t>
            </w:r>
          </w:p>
        </w:tc>
        <w:tc>
          <w:tcPr>
            <w:tcW w:w="877" w:type="pct"/>
            <w:gridSpan w:val="2"/>
            <w:tcBorders>
              <w:top w:val="single" w:sz="4" w:space="0" w:color="auto"/>
              <w:left w:val="single" w:sz="4" w:space="0" w:color="auto"/>
              <w:bottom w:val="single" w:sz="4" w:space="0" w:color="auto"/>
              <w:right w:val="single" w:sz="4" w:space="0" w:color="auto"/>
            </w:tcBorders>
            <w:hideMark/>
          </w:tcPr>
          <w:p w14:paraId="542D78D4" w14:textId="77777777" w:rsidR="004B3D38" w:rsidRPr="00932A65" w:rsidRDefault="004B3D38" w:rsidP="00CF0442">
            <w:pPr>
              <w:widowControl w:val="0"/>
              <w:ind w:firstLine="21"/>
              <w:jc w:val="center"/>
              <w:rPr>
                <w:sz w:val="22"/>
                <w:szCs w:val="22"/>
                <w:lang w:val="uk-UA"/>
              </w:rPr>
            </w:pPr>
            <w:r w:rsidRPr="00932A65">
              <w:rPr>
                <w:sz w:val="22"/>
                <w:szCs w:val="22"/>
                <w:lang w:val="uk-UA"/>
              </w:rPr>
              <w:t>Вартість часу спів-робітника органу державної влади відповідної категорії (заробітна плата)</w:t>
            </w:r>
          </w:p>
        </w:tc>
        <w:tc>
          <w:tcPr>
            <w:tcW w:w="619" w:type="pct"/>
            <w:tcBorders>
              <w:top w:val="single" w:sz="4" w:space="0" w:color="auto"/>
              <w:left w:val="single" w:sz="4" w:space="0" w:color="auto"/>
              <w:bottom w:val="single" w:sz="4" w:space="0" w:color="auto"/>
              <w:right w:val="single" w:sz="4" w:space="0" w:color="auto"/>
            </w:tcBorders>
            <w:hideMark/>
          </w:tcPr>
          <w:p w14:paraId="6F814EE7" w14:textId="77777777" w:rsidR="004B3D38" w:rsidRPr="00932A65" w:rsidRDefault="004B3D38" w:rsidP="00CF0442">
            <w:pPr>
              <w:widowControl w:val="0"/>
              <w:ind w:left="-165" w:right="-73"/>
              <w:jc w:val="center"/>
              <w:rPr>
                <w:sz w:val="22"/>
                <w:szCs w:val="22"/>
                <w:lang w:val="uk-UA"/>
              </w:rPr>
            </w:pPr>
            <w:r w:rsidRPr="00932A65">
              <w:rPr>
                <w:sz w:val="22"/>
                <w:szCs w:val="22"/>
                <w:lang w:val="uk-UA"/>
              </w:rPr>
              <w:t>Оцінка кількості процедур за рік, що припадають на одного суб’єкта</w:t>
            </w:r>
          </w:p>
        </w:tc>
        <w:tc>
          <w:tcPr>
            <w:tcW w:w="634" w:type="pct"/>
            <w:tcBorders>
              <w:top w:val="single" w:sz="4" w:space="0" w:color="auto"/>
              <w:left w:val="single" w:sz="4" w:space="0" w:color="auto"/>
              <w:bottom w:val="single" w:sz="4" w:space="0" w:color="auto"/>
              <w:right w:val="single" w:sz="4" w:space="0" w:color="auto"/>
            </w:tcBorders>
            <w:hideMark/>
          </w:tcPr>
          <w:p w14:paraId="4EBCF7B7" w14:textId="77777777" w:rsidR="004B3D38" w:rsidRPr="00932A65" w:rsidRDefault="004B3D38" w:rsidP="00CF0442">
            <w:pPr>
              <w:widowControl w:val="0"/>
              <w:ind w:firstLine="9"/>
              <w:jc w:val="center"/>
              <w:rPr>
                <w:sz w:val="22"/>
                <w:szCs w:val="22"/>
                <w:lang w:val="uk-UA"/>
              </w:rPr>
            </w:pPr>
            <w:r w:rsidRPr="00932A65">
              <w:rPr>
                <w:sz w:val="22"/>
                <w:szCs w:val="22"/>
                <w:lang w:val="uk-UA"/>
              </w:rPr>
              <w:t xml:space="preserve">Оцінка кількості суб’єктів, що </w:t>
            </w:r>
            <w:proofErr w:type="spellStart"/>
            <w:r w:rsidRPr="00932A65">
              <w:rPr>
                <w:sz w:val="22"/>
                <w:szCs w:val="22"/>
                <w:lang w:val="uk-UA"/>
              </w:rPr>
              <w:t>підпа</w:t>
            </w:r>
            <w:proofErr w:type="spellEnd"/>
            <w:r w:rsidRPr="00932A65">
              <w:rPr>
                <w:sz w:val="22"/>
                <w:szCs w:val="22"/>
                <w:lang w:val="uk-UA"/>
              </w:rPr>
              <w:t xml:space="preserve">-дають під дію </w:t>
            </w:r>
            <w:proofErr w:type="spellStart"/>
            <w:r w:rsidRPr="00932A65">
              <w:rPr>
                <w:sz w:val="22"/>
                <w:szCs w:val="22"/>
                <w:lang w:val="uk-UA"/>
              </w:rPr>
              <w:t>процеду-ри</w:t>
            </w:r>
            <w:proofErr w:type="spellEnd"/>
            <w:r w:rsidRPr="00932A65">
              <w:rPr>
                <w:sz w:val="22"/>
                <w:szCs w:val="22"/>
                <w:lang w:val="uk-UA"/>
              </w:rPr>
              <w:t xml:space="preserve"> </w:t>
            </w:r>
            <w:proofErr w:type="spellStart"/>
            <w:r w:rsidRPr="00932A65">
              <w:rPr>
                <w:sz w:val="22"/>
                <w:szCs w:val="22"/>
                <w:lang w:val="uk-UA"/>
              </w:rPr>
              <w:t>регулю-вання</w:t>
            </w:r>
            <w:proofErr w:type="spellEnd"/>
          </w:p>
        </w:tc>
        <w:tc>
          <w:tcPr>
            <w:tcW w:w="831" w:type="pct"/>
            <w:tcBorders>
              <w:top w:val="single" w:sz="4" w:space="0" w:color="auto"/>
              <w:left w:val="single" w:sz="4" w:space="0" w:color="auto"/>
              <w:bottom w:val="single" w:sz="4" w:space="0" w:color="auto"/>
              <w:right w:val="single" w:sz="4" w:space="0" w:color="auto"/>
            </w:tcBorders>
            <w:hideMark/>
          </w:tcPr>
          <w:p w14:paraId="427814CD" w14:textId="77777777" w:rsidR="004B3D38" w:rsidRPr="00932A65" w:rsidRDefault="004B3D38" w:rsidP="00CF0442">
            <w:pPr>
              <w:widowControl w:val="0"/>
              <w:ind w:firstLine="21"/>
              <w:jc w:val="center"/>
              <w:rPr>
                <w:sz w:val="22"/>
                <w:szCs w:val="22"/>
                <w:lang w:val="uk-UA"/>
              </w:rPr>
            </w:pPr>
            <w:r w:rsidRPr="00932A65">
              <w:rPr>
                <w:sz w:val="22"/>
                <w:szCs w:val="22"/>
                <w:lang w:val="uk-UA"/>
              </w:rPr>
              <w:t xml:space="preserve">Витрати на </w:t>
            </w:r>
            <w:proofErr w:type="spellStart"/>
            <w:r w:rsidRPr="00932A65">
              <w:rPr>
                <w:sz w:val="22"/>
                <w:szCs w:val="22"/>
                <w:lang w:val="uk-UA"/>
              </w:rPr>
              <w:t>адмініструва-ння</w:t>
            </w:r>
            <w:proofErr w:type="spellEnd"/>
            <w:r w:rsidRPr="00932A65">
              <w:rPr>
                <w:sz w:val="22"/>
                <w:szCs w:val="22"/>
                <w:lang w:val="uk-UA"/>
              </w:rPr>
              <w:t xml:space="preserve"> регулювання* </w:t>
            </w:r>
          </w:p>
          <w:p w14:paraId="13C2D6D7" w14:textId="77777777" w:rsidR="004B3D38" w:rsidRPr="00932A65" w:rsidRDefault="004B3D38" w:rsidP="00CF0442">
            <w:pPr>
              <w:widowControl w:val="0"/>
              <w:ind w:firstLine="21"/>
              <w:jc w:val="center"/>
              <w:rPr>
                <w:sz w:val="22"/>
                <w:szCs w:val="22"/>
                <w:lang w:val="uk-UA"/>
              </w:rPr>
            </w:pPr>
            <w:r w:rsidRPr="00932A65">
              <w:rPr>
                <w:sz w:val="22"/>
                <w:szCs w:val="22"/>
                <w:lang w:val="uk-UA"/>
              </w:rPr>
              <w:t>(за рік), грн</w:t>
            </w:r>
          </w:p>
        </w:tc>
      </w:tr>
      <w:tr w:rsidR="00932A65" w:rsidRPr="00932A65" w14:paraId="2359F5BB" w14:textId="77777777" w:rsidTr="00773F93">
        <w:tc>
          <w:tcPr>
            <w:tcW w:w="1477" w:type="pct"/>
            <w:tcBorders>
              <w:top w:val="single" w:sz="4" w:space="0" w:color="auto"/>
              <w:left w:val="single" w:sz="4" w:space="0" w:color="auto"/>
              <w:bottom w:val="single" w:sz="4" w:space="0" w:color="auto"/>
              <w:right w:val="single" w:sz="4" w:space="0" w:color="auto"/>
            </w:tcBorders>
            <w:hideMark/>
          </w:tcPr>
          <w:p w14:paraId="2BA4C6EC" w14:textId="77777777" w:rsidR="004B3D38" w:rsidRPr="00932A65" w:rsidRDefault="004B3D38" w:rsidP="00CF0442">
            <w:pPr>
              <w:widowControl w:val="0"/>
              <w:ind w:firstLine="21"/>
              <w:rPr>
                <w:sz w:val="22"/>
                <w:szCs w:val="22"/>
                <w:lang w:val="uk-UA"/>
              </w:rPr>
            </w:pPr>
            <w:r w:rsidRPr="00932A65">
              <w:rPr>
                <w:sz w:val="22"/>
                <w:szCs w:val="22"/>
                <w:lang w:val="uk-UA"/>
              </w:rPr>
              <w:t>1. Облік суб’єкта господарювання, що перебуває у сфері регулювання</w:t>
            </w:r>
          </w:p>
        </w:tc>
        <w:tc>
          <w:tcPr>
            <w:tcW w:w="562" w:type="pct"/>
            <w:tcBorders>
              <w:top w:val="single" w:sz="4" w:space="0" w:color="auto"/>
              <w:left w:val="single" w:sz="4" w:space="0" w:color="auto"/>
              <w:bottom w:val="single" w:sz="4" w:space="0" w:color="auto"/>
              <w:right w:val="single" w:sz="4" w:space="0" w:color="auto"/>
            </w:tcBorders>
            <w:vAlign w:val="center"/>
            <w:hideMark/>
          </w:tcPr>
          <w:p w14:paraId="6B701C94"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877" w:type="pct"/>
            <w:gridSpan w:val="2"/>
            <w:tcBorders>
              <w:top w:val="single" w:sz="4" w:space="0" w:color="auto"/>
              <w:left w:val="single" w:sz="4" w:space="0" w:color="auto"/>
              <w:bottom w:val="single" w:sz="4" w:space="0" w:color="auto"/>
              <w:right w:val="single" w:sz="4" w:space="0" w:color="auto"/>
            </w:tcBorders>
            <w:vAlign w:val="center"/>
            <w:hideMark/>
          </w:tcPr>
          <w:p w14:paraId="47055998"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619" w:type="pct"/>
            <w:tcBorders>
              <w:top w:val="single" w:sz="4" w:space="0" w:color="auto"/>
              <w:left w:val="single" w:sz="4" w:space="0" w:color="auto"/>
              <w:bottom w:val="single" w:sz="4" w:space="0" w:color="auto"/>
              <w:right w:val="single" w:sz="4" w:space="0" w:color="auto"/>
            </w:tcBorders>
            <w:vAlign w:val="center"/>
            <w:hideMark/>
          </w:tcPr>
          <w:p w14:paraId="334AF190"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634" w:type="pct"/>
            <w:tcBorders>
              <w:top w:val="single" w:sz="4" w:space="0" w:color="auto"/>
              <w:left w:val="single" w:sz="4" w:space="0" w:color="auto"/>
              <w:bottom w:val="single" w:sz="4" w:space="0" w:color="auto"/>
              <w:right w:val="single" w:sz="4" w:space="0" w:color="auto"/>
            </w:tcBorders>
            <w:vAlign w:val="center"/>
            <w:hideMark/>
          </w:tcPr>
          <w:p w14:paraId="5D21F6E1"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831" w:type="pct"/>
            <w:tcBorders>
              <w:top w:val="single" w:sz="4" w:space="0" w:color="auto"/>
              <w:left w:val="single" w:sz="4" w:space="0" w:color="auto"/>
              <w:bottom w:val="single" w:sz="4" w:space="0" w:color="auto"/>
              <w:right w:val="single" w:sz="4" w:space="0" w:color="auto"/>
            </w:tcBorders>
            <w:vAlign w:val="center"/>
            <w:hideMark/>
          </w:tcPr>
          <w:p w14:paraId="7B090035"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r>
      <w:tr w:rsidR="00932A65" w:rsidRPr="00932A65" w14:paraId="331DE7D3" w14:textId="77777777" w:rsidTr="00773F93">
        <w:trPr>
          <w:trHeight w:val="1067"/>
        </w:trPr>
        <w:tc>
          <w:tcPr>
            <w:tcW w:w="1477" w:type="pct"/>
            <w:tcBorders>
              <w:top w:val="single" w:sz="4" w:space="0" w:color="auto"/>
              <w:left w:val="single" w:sz="4" w:space="0" w:color="auto"/>
              <w:bottom w:val="single" w:sz="4" w:space="0" w:color="auto"/>
              <w:right w:val="single" w:sz="4" w:space="0" w:color="auto"/>
            </w:tcBorders>
            <w:hideMark/>
          </w:tcPr>
          <w:p w14:paraId="4D34BFCE" w14:textId="77777777" w:rsidR="004B3D38" w:rsidRPr="00932A65" w:rsidRDefault="004B3D38" w:rsidP="00CF0442">
            <w:pPr>
              <w:widowControl w:val="0"/>
              <w:ind w:firstLine="21"/>
              <w:rPr>
                <w:spacing w:val="-6"/>
                <w:sz w:val="22"/>
                <w:szCs w:val="22"/>
                <w:lang w:val="uk-UA"/>
              </w:rPr>
            </w:pPr>
            <w:r w:rsidRPr="00932A65">
              <w:rPr>
                <w:spacing w:val="-6"/>
                <w:sz w:val="22"/>
                <w:szCs w:val="22"/>
                <w:lang w:val="uk-UA"/>
              </w:rPr>
              <w:t>2. Поточний контроль за суб’єктом господарювання, що перебуває у сфері регулювання, у тому числі:</w:t>
            </w:r>
          </w:p>
        </w:tc>
        <w:tc>
          <w:tcPr>
            <w:tcW w:w="562" w:type="pct"/>
            <w:tcBorders>
              <w:top w:val="single" w:sz="4" w:space="0" w:color="auto"/>
              <w:left w:val="single" w:sz="4" w:space="0" w:color="auto"/>
              <w:bottom w:val="single" w:sz="4" w:space="0" w:color="auto"/>
              <w:right w:val="single" w:sz="4" w:space="0" w:color="auto"/>
            </w:tcBorders>
            <w:vAlign w:val="center"/>
            <w:hideMark/>
          </w:tcPr>
          <w:p w14:paraId="7BAF1680"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877" w:type="pct"/>
            <w:gridSpan w:val="2"/>
            <w:tcBorders>
              <w:top w:val="single" w:sz="4" w:space="0" w:color="auto"/>
              <w:left w:val="single" w:sz="4" w:space="0" w:color="auto"/>
              <w:bottom w:val="single" w:sz="4" w:space="0" w:color="auto"/>
              <w:right w:val="single" w:sz="4" w:space="0" w:color="auto"/>
            </w:tcBorders>
            <w:vAlign w:val="center"/>
            <w:hideMark/>
          </w:tcPr>
          <w:p w14:paraId="06FF3672"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619" w:type="pct"/>
            <w:tcBorders>
              <w:top w:val="single" w:sz="4" w:space="0" w:color="auto"/>
              <w:left w:val="single" w:sz="4" w:space="0" w:color="auto"/>
              <w:bottom w:val="single" w:sz="4" w:space="0" w:color="auto"/>
              <w:right w:val="single" w:sz="4" w:space="0" w:color="auto"/>
            </w:tcBorders>
            <w:vAlign w:val="center"/>
            <w:hideMark/>
          </w:tcPr>
          <w:p w14:paraId="07D87654"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634" w:type="pct"/>
            <w:tcBorders>
              <w:top w:val="single" w:sz="4" w:space="0" w:color="auto"/>
              <w:left w:val="single" w:sz="4" w:space="0" w:color="auto"/>
              <w:bottom w:val="single" w:sz="4" w:space="0" w:color="auto"/>
              <w:right w:val="single" w:sz="4" w:space="0" w:color="auto"/>
            </w:tcBorders>
            <w:vAlign w:val="center"/>
            <w:hideMark/>
          </w:tcPr>
          <w:p w14:paraId="16402FDD"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831" w:type="pct"/>
            <w:tcBorders>
              <w:top w:val="single" w:sz="4" w:space="0" w:color="auto"/>
              <w:left w:val="single" w:sz="4" w:space="0" w:color="auto"/>
              <w:bottom w:val="single" w:sz="4" w:space="0" w:color="auto"/>
              <w:right w:val="single" w:sz="4" w:space="0" w:color="auto"/>
            </w:tcBorders>
            <w:vAlign w:val="center"/>
            <w:hideMark/>
          </w:tcPr>
          <w:p w14:paraId="3778DF5E"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r>
      <w:tr w:rsidR="00932A65" w:rsidRPr="00932A65" w14:paraId="794E5D8C" w14:textId="77777777" w:rsidTr="00773F93">
        <w:trPr>
          <w:trHeight w:val="320"/>
        </w:trPr>
        <w:tc>
          <w:tcPr>
            <w:tcW w:w="1477" w:type="pct"/>
            <w:tcBorders>
              <w:top w:val="single" w:sz="4" w:space="0" w:color="auto"/>
              <w:left w:val="single" w:sz="4" w:space="0" w:color="auto"/>
              <w:bottom w:val="single" w:sz="4" w:space="0" w:color="auto"/>
              <w:right w:val="single" w:sz="4" w:space="0" w:color="auto"/>
            </w:tcBorders>
            <w:hideMark/>
          </w:tcPr>
          <w:p w14:paraId="1D5358DB" w14:textId="77777777" w:rsidR="004B3D38" w:rsidRPr="00932A65" w:rsidRDefault="004B3D38" w:rsidP="00CF0442">
            <w:pPr>
              <w:widowControl w:val="0"/>
              <w:ind w:firstLine="21"/>
              <w:rPr>
                <w:sz w:val="22"/>
                <w:szCs w:val="22"/>
                <w:lang w:val="uk-UA"/>
              </w:rPr>
            </w:pPr>
            <w:r w:rsidRPr="00932A65">
              <w:rPr>
                <w:sz w:val="22"/>
                <w:szCs w:val="22"/>
                <w:lang w:val="uk-UA"/>
              </w:rPr>
              <w:t>камеральні</w:t>
            </w:r>
          </w:p>
        </w:tc>
        <w:tc>
          <w:tcPr>
            <w:tcW w:w="562" w:type="pct"/>
            <w:tcBorders>
              <w:top w:val="single" w:sz="4" w:space="0" w:color="auto"/>
              <w:left w:val="single" w:sz="4" w:space="0" w:color="auto"/>
              <w:bottom w:val="single" w:sz="4" w:space="0" w:color="auto"/>
              <w:right w:val="single" w:sz="4" w:space="0" w:color="auto"/>
            </w:tcBorders>
            <w:vAlign w:val="center"/>
            <w:hideMark/>
          </w:tcPr>
          <w:p w14:paraId="21847CD0"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877" w:type="pct"/>
            <w:gridSpan w:val="2"/>
            <w:tcBorders>
              <w:top w:val="single" w:sz="4" w:space="0" w:color="auto"/>
              <w:left w:val="single" w:sz="4" w:space="0" w:color="auto"/>
              <w:bottom w:val="single" w:sz="4" w:space="0" w:color="auto"/>
              <w:right w:val="single" w:sz="4" w:space="0" w:color="auto"/>
            </w:tcBorders>
            <w:vAlign w:val="center"/>
            <w:hideMark/>
          </w:tcPr>
          <w:p w14:paraId="72B4F454"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619" w:type="pct"/>
            <w:tcBorders>
              <w:top w:val="single" w:sz="4" w:space="0" w:color="auto"/>
              <w:left w:val="single" w:sz="4" w:space="0" w:color="auto"/>
              <w:bottom w:val="single" w:sz="4" w:space="0" w:color="auto"/>
              <w:right w:val="single" w:sz="4" w:space="0" w:color="auto"/>
            </w:tcBorders>
            <w:vAlign w:val="center"/>
            <w:hideMark/>
          </w:tcPr>
          <w:p w14:paraId="230E2045"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634" w:type="pct"/>
            <w:tcBorders>
              <w:top w:val="single" w:sz="4" w:space="0" w:color="auto"/>
              <w:left w:val="single" w:sz="4" w:space="0" w:color="auto"/>
              <w:bottom w:val="single" w:sz="4" w:space="0" w:color="auto"/>
              <w:right w:val="single" w:sz="4" w:space="0" w:color="auto"/>
            </w:tcBorders>
            <w:vAlign w:val="center"/>
            <w:hideMark/>
          </w:tcPr>
          <w:p w14:paraId="6FF8C451"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831" w:type="pct"/>
            <w:tcBorders>
              <w:top w:val="single" w:sz="4" w:space="0" w:color="auto"/>
              <w:left w:val="single" w:sz="4" w:space="0" w:color="auto"/>
              <w:bottom w:val="single" w:sz="4" w:space="0" w:color="auto"/>
              <w:right w:val="single" w:sz="4" w:space="0" w:color="auto"/>
            </w:tcBorders>
            <w:vAlign w:val="center"/>
            <w:hideMark/>
          </w:tcPr>
          <w:p w14:paraId="35903BAE"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r>
      <w:tr w:rsidR="00932A65" w:rsidRPr="00932A65" w14:paraId="0BE46628" w14:textId="77777777" w:rsidTr="00773F93">
        <w:trPr>
          <w:trHeight w:val="298"/>
        </w:trPr>
        <w:tc>
          <w:tcPr>
            <w:tcW w:w="1477" w:type="pct"/>
            <w:tcBorders>
              <w:top w:val="single" w:sz="4" w:space="0" w:color="auto"/>
              <w:left w:val="single" w:sz="4" w:space="0" w:color="auto"/>
              <w:bottom w:val="single" w:sz="4" w:space="0" w:color="auto"/>
              <w:right w:val="single" w:sz="4" w:space="0" w:color="auto"/>
            </w:tcBorders>
            <w:hideMark/>
          </w:tcPr>
          <w:p w14:paraId="4E67ADCF" w14:textId="77777777" w:rsidR="004B3D38" w:rsidRPr="00932A65" w:rsidRDefault="004B3D38" w:rsidP="00CF0442">
            <w:pPr>
              <w:widowControl w:val="0"/>
              <w:ind w:firstLine="21"/>
              <w:rPr>
                <w:sz w:val="22"/>
                <w:szCs w:val="22"/>
                <w:lang w:val="uk-UA"/>
              </w:rPr>
            </w:pPr>
            <w:r w:rsidRPr="00932A65">
              <w:rPr>
                <w:sz w:val="22"/>
                <w:szCs w:val="22"/>
                <w:lang w:val="uk-UA"/>
              </w:rPr>
              <w:t>виїзні</w:t>
            </w:r>
          </w:p>
        </w:tc>
        <w:tc>
          <w:tcPr>
            <w:tcW w:w="562" w:type="pct"/>
            <w:tcBorders>
              <w:top w:val="single" w:sz="4" w:space="0" w:color="auto"/>
              <w:left w:val="single" w:sz="4" w:space="0" w:color="auto"/>
              <w:bottom w:val="single" w:sz="4" w:space="0" w:color="auto"/>
              <w:right w:val="single" w:sz="4" w:space="0" w:color="auto"/>
            </w:tcBorders>
            <w:vAlign w:val="center"/>
            <w:hideMark/>
          </w:tcPr>
          <w:p w14:paraId="7A83B20A"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877" w:type="pct"/>
            <w:gridSpan w:val="2"/>
            <w:tcBorders>
              <w:top w:val="single" w:sz="4" w:space="0" w:color="auto"/>
              <w:left w:val="single" w:sz="4" w:space="0" w:color="auto"/>
              <w:bottom w:val="single" w:sz="4" w:space="0" w:color="auto"/>
              <w:right w:val="single" w:sz="4" w:space="0" w:color="auto"/>
            </w:tcBorders>
            <w:vAlign w:val="center"/>
            <w:hideMark/>
          </w:tcPr>
          <w:p w14:paraId="295233A7"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619" w:type="pct"/>
            <w:tcBorders>
              <w:top w:val="single" w:sz="4" w:space="0" w:color="auto"/>
              <w:left w:val="single" w:sz="4" w:space="0" w:color="auto"/>
              <w:bottom w:val="single" w:sz="4" w:space="0" w:color="auto"/>
              <w:right w:val="single" w:sz="4" w:space="0" w:color="auto"/>
            </w:tcBorders>
            <w:vAlign w:val="center"/>
            <w:hideMark/>
          </w:tcPr>
          <w:p w14:paraId="5194579F"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634" w:type="pct"/>
            <w:tcBorders>
              <w:top w:val="single" w:sz="4" w:space="0" w:color="auto"/>
              <w:left w:val="single" w:sz="4" w:space="0" w:color="auto"/>
              <w:bottom w:val="single" w:sz="4" w:space="0" w:color="auto"/>
              <w:right w:val="single" w:sz="4" w:space="0" w:color="auto"/>
            </w:tcBorders>
            <w:vAlign w:val="center"/>
            <w:hideMark/>
          </w:tcPr>
          <w:p w14:paraId="42F25351"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831" w:type="pct"/>
            <w:tcBorders>
              <w:top w:val="single" w:sz="4" w:space="0" w:color="auto"/>
              <w:left w:val="single" w:sz="4" w:space="0" w:color="auto"/>
              <w:bottom w:val="single" w:sz="4" w:space="0" w:color="auto"/>
              <w:right w:val="single" w:sz="4" w:space="0" w:color="auto"/>
            </w:tcBorders>
            <w:vAlign w:val="center"/>
            <w:hideMark/>
          </w:tcPr>
          <w:p w14:paraId="65731B1F"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r>
      <w:tr w:rsidR="00932A65" w:rsidRPr="00932A65" w14:paraId="1D6C6FDC" w14:textId="77777777" w:rsidTr="00773F93">
        <w:trPr>
          <w:trHeight w:val="127"/>
        </w:trPr>
        <w:tc>
          <w:tcPr>
            <w:tcW w:w="1477" w:type="pct"/>
            <w:tcBorders>
              <w:top w:val="single" w:sz="4" w:space="0" w:color="auto"/>
              <w:left w:val="single" w:sz="4" w:space="0" w:color="auto"/>
              <w:bottom w:val="single" w:sz="4" w:space="0" w:color="auto"/>
              <w:right w:val="single" w:sz="4" w:space="0" w:color="auto"/>
            </w:tcBorders>
            <w:hideMark/>
          </w:tcPr>
          <w:p w14:paraId="542FC39A" w14:textId="77777777" w:rsidR="004B3D38" w:rsidRPr="00932A65" w:rsidRDefault="004B3D38" w:rsidP="00CF0442">
            <w:pPr>
              <w:widowControl w:val="0"/>
              <w:ind w:firstLine="21"/>
              <w:rPr>
                <w:sz w:val="22"/>
                <w:szCs w:val="22"/>
                <w:lang w:val="uk-UA"/>
              </w:rPr>
            </w:pPr>
            <w:r w:rsidRPr="00932A65">
              <w:rPr>
                <w:sz w:val="22"/>
                <w:szCs w:val="22"/>
                <w:lang w:val="uk-UA"/>
              </w:rPr>
              <w:t xml:space="preserve">3. Підготовка, затвердження та опрацювання одного окремого акта про порушення вимог регулювання </w:t>
            </w:r>
          </w:p>
        </w:tc>
        <w:tc>
          <w:tcPr>
            <w:tcW w:w="562" w:type="pct"/>
            <w:tcBorders>
              <w:top w:val="single" w:sz="4" w:space="0" w:color="auto"/>
              <w:left w:val="single" w:sz="4" w:space="0" w:color="auto"/>
              <w:bottom w:val="single" w:sz="4" w:space="0" w:color="auto"/>
              <w:right w:val="single" w:sz="4" w:space="0" w:color="auto"/>
            </w:tcBorders>
            <w:vAlign w:val="center"/>
            <w:hideMark/>
          </w:tcPr>
          <w:p w14:paraId="476FD831"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877" w:type="pct"/>
            <w:gridSpan w:val="2"/>
            <w:tcBorders>
              <w:top w:val="single" w:sz="4" w:space="0" w:color="auto"/>
              <w:left w:val="single" w:sz="4" w:space="0" w:color="auto"/>
              <w:bottom w:val="single" w:sz="4" w:space="0" w:color="auto"/>
              <w:right w:val="single" w:sz="4" w:space="0" w:color="auto"/>
            </w:tcBorders>
            <w:vAlign w:val="center"/>
            <w:hideMark/>
          </w:tcPr>
          <w:p w14:paraId="28C5A333"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619" w:type="pct"/>
            <w:tcBorders>
              <w:top w:val="single" w:sz="4" w:space="0" w:color="auto"/>
              <w:left w:val="single" w:sz="4" w:space="0" w:color="auto"/>
              <w:bottom w:val="single" w:sz="4" w:space="0" w:color="auto"/>
              <w:right w:val="single" w:sz="4" w:space="0" w:color="auto"/>
            </w:tcBorders>
            <w:vAlign w:val="center"/>
            <w:hideMark/>
          </w:tcPr>
          <w:p w14:paraId="4112955F"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634" w:type="pct"/>
            <w:tcBorders>
              <w:top w:val="single" w:sz="4" w:space="0" w:color="auto"/>
              <w:left w:val="single" w:sz="4" w:space="0" w:color="auto"/>
              <w:bottom w:val="single" w:sz="4" w:space="0" w:color="auto"/>
              <w:right w:val="single" w:sz="4" w:space="0" w:color="auto"/>
            </w:tcBorders>
            <w:vAlign w:val="center"/>
            <w:hideMark/>
          </w:tcPr>
          <w:p w14:paraId="00F9400C"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831" w:type="pct"/>
            <w:tcBorders>
              <w:top w:val="single" w:sz="4" w:space="0" w:color="auto"/>
              <w:left w:val="single" w:sz="4" w:space="0" w:color="auto"/>
              <w:bottom w:val="single" w:sz="4" w:space="0" w:color="auto"/>
              <w:right w:val="single" w:sz="4" w:space="0" w:color="auto"/>
            </w:tcBorders>
            <w:vAlign w:val="center"/>
            <w:hideMark/>
          </w:tcPr>
          <w:p w14:paraId="751ABA5D"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r>
      <w:tr w:rsidR="00932A65" w:rsidRPr="00932A65" w14:paraId="5435AAA7" w14:textId="77777777" w:rsidTr="00773F93">
        <w:trPr>
          <w:trHeight w:val="1067"/>
        </w:trPr>
        <w:tc>
          <w:tcPr>
            <w:tcW w:w="1477" w:type="pct"/>
            <w:tcBorders>
              <w:top w:val="single" w:sz="4" w:space="0" w:color="auto"/>
              <w:left w:val="single" w:sz="4" w:space="0" w:color="auto"/>
              <w:bottom w:val="single" w:sz="4" w:space="0" w:color="auto"/>
              <w:right w:val="single" w:sz="4" w:space="0" w:color="auto"/>
            </w:tcBorders>
            <w:hideMark/>
          </w:tcPr>
          <w:p w14:paraId="640C037E" w14:textId="77777777" w:rsidR="004B3D38" w:rsidRPr="00932A65" w:rsidRDefault="004B3D38" w:rsidP="00CF0442">
            <w:pPr>
              <w:widowControl w:val="0"/>
              <w:ind w:firstLine="21"/>
              <w:rPr>
                <w:sz w:val="22"/>
                <w:szCs w:val="22"/>
                <w:lang w:val="uk-UA"/>
              </w:rPr>
            </w:pPr>
            <w:r w:rsidRPr="00932A65">
              <w:rPr>
                <w:sz w:val="22"/>
                <w:szCs w:val="22"/>
                <w:lang w:val="uk-UA"/>
              </w:rPr>
              <w:t xml:space="preserve">4. Реалізація одного окремого рішення щодо порушення вимог регулювання </w:t>
            </w:r>
          </w:p>
        </w:tc>
        <w:tc>
          <w:tcPr>
            <w:tcW w:w="562" w:type="pct"/>
            <w:tcBorders>
              <w:top w:val="single" w:sz="4" w:space="0" w:color="auto"/>
              <w:left w:val="single" w:sz="4" w:space="0" w:color="auto"/>
              <w:bottom w:val="single" w:sz="4" w:space="0" w:color="auto"/>
              <w:right w:val="single" w:sz="4" w:space="0" w:color="auto"/>
            </w:tcBorders>
            <w:vAlign w:val="center"/>
            <w:hideMark/>
          </w:tcPr>
          <w:p w14:paraId="3BEED7EF"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877" w:type="pct"/>
            <w:gridSpan w:val="2"/>
            <w:tcBorders>
              <w:top w:val="single" w:sz="4" w:space="0" w:color="auto"/>
              <w:left w:val="single" w:sz="4" w:space="0" w:color="auto"/>
              <w:bottom w:val="single" w:sz="4" w:space="0" w:color="auto"/>
              <w:right w:val="single" w:sz="4" w:space="0" w:color="auto"/>
            </w:tcBorders>
            <w:vAlign w:val="center"/>
            <w:hideMark/>
          </w:tcPr>
          <w:p w14:paraId="54DEB986"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619" w:type="pct"/>
            <w:tcBorders>
              <w:top w:val="single" w:sz="4" w:space="0" w:color="auto"/>
              <w:left w:val="single" w:sz="4" w:space="0" w:color="auto"/>
              <w:bottom w:val="single" w:sz="4" w:space="0" w:color="auto"/>
              <w:right w:val="single" w:sz="4" w:space="0" w:color="auto"/>
            </w:tcBorders>
            <w:vAlign w:val="center"/>
            <w:hideMark/>
          </w:tcPr>
          <w:p w14:paraId="7F803160"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634" w:type="pct"/>
            <w:tcBorders>
              <w:top w:val="single" w:sz="4" w:space="0" w:color="auto"/>
              <w:left w:val="single" w:sz="4" w:space="0" w:color="auto"/>
              <w:bottom w:val="single" w:sz="4" w:space="0" w:color="auto"/>
              <w:right w:val="single" w:sz="4" w:space="0" w:color="auto"/>
            </w:tcBorders>
            <w:vAlign w:val="center"/>
            <w:hideMark/>
          </w:tcPr>
          <w:p w14:paraId="73F33F0F"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831" w:type="pct"/>
            <w:tcBorders>
              <w:top w:val="single" w:sz="4" w:space="0" w:color="auto"/>
              <w:left w:val="single" w:sz="4" w:space="0" w:color="auto"/>
              <w:bottom w:val="single" w:sz="4" w:space="0" w:color="auto"/>
              <w:right w:val="single" w:sz="4" w:space="0" w:color="auto"/>
            </w:tcBorders>
            <w:vAlign w:val="center"/>
            <w:hideMark/>
          </w:tcPr>
          <w:p w14:paraId="55C72725"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r>
      <w:tr w:rsidR="00932A65" w:rsidRPr="00932A65" w14:paraId="2B6EBFFD" w14:textId="77777777" w:rsidTr="00773F93">
        <w:trPr>
          <w:trHeight w:val="1067"/>
        </w:trPr>
        <w:tc>
          <w:tcPr>
            <w:tcW w:w="1477" w:type="pct"/>
            <w:tcBorders>
              <w:top w:val="single" w:sz="4" w:space="0" w:color="auto"/>
              <w:left w:val="single" w:sz="4" w:space="0" w:color="auto"/>
              <w:bottom w:val="single" w:sz="4" w:space="0" w:color="auto"/>
              <w:right w:val="single" w:sz="4" w:space="0" w:color="auto"/>
            </w:tcBorders>
            <w:hideMark/>
          </w:tcPr>
          <w:p w14:paraId="29E0BE4F" w14:textId="77777777" w:rsidR="004B3D38" w:rsidRPr="00932A65" w:rsidRDefault="004B3D38" w:rsidP="00CF0442">
            <w:pPr>
              <w:widowControl w:val="0"/>
              <w:ind w:firstLine="21"/>
              <w:rPr>
                <w:sz w:val="22"/>
                <w:szCs w:val="22"/>
                <w:lang w:val="uk-UA"/>
              </w:rPr>
            </w:pPr>
            <w:r w:rsidRPr="00932A65">
              <w:rPr>
                <w:sz w:val="22"/>
                <w:szCs w:val="22"/>
                <w:lang w:val="uk-UA"/>
              </w:rPr>
              <w:t>5. Оскарження одного окремого рішення суб’єктами господарювання регулювання</w:t>
            </w:r>
          </w:p>
        </w:tc>
        <w:tc>
          <w:tcPr>
            <w:tcW w:w="562" w:type="pct"/>
            <w:tcBorders>
              <w:top w:val="single" w:sz="4" w:space="0" w:color="auto"/>
              <w:left w:val="single" w:sz="4" w:space="0" w:color="auto"/>
              <w:bottom w:val="single" w:sz="4" w:space="0" w:color="auto"/>
              <w:right w:val="single" w:sz="4" w:space="0" w:color="auto"/>
            </w:tcBorders>
            <w:vAlign w:val="center"/>
            <w:hideMark/>
          </w:tcPr>
          <w:p w14:paraId="2DF196EC"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877" w:type="pct"/>
            <w:gridSpan w:val="2"/>
            <w:tcBorders>
              <w:top w:val="single" w:sz="4" w:space="0" w:color="auto"/>
              <w:left w:val="single" w:sz="4" w:space="0" w:color="auto"/>
              <w:bottom w:val="single" w:sz="4" w:space="0" w:color="auto"/>
              <w:right w:val="single" w:sz="4" w:space="0" w:color="auto"/>
            </w:tcBorders>
            <w:vAlign w:val="center"/>
            <w:hideMark/>
          </w:tcPr>
          <w:p w14:paraId="28379462"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619" w:type="pct"/>
            <w:tcBorders>
              <w:top w:val="single" w:sz="4" w:space="0" w:color="auto"/>
              <w:left w:val="single" w:sz="4" w:space="0" w:color="auto"/>
              <w:bottom w:val="single" w:sz="4" w:space="0" w:color="auto"/>
              <w:right w:val="single" w:sz="4" w:space="0" w:color="auto"/>
            </w:tcBorders>
            <w:vAlign w:val="center"/>
            <w:hideMark/>
          </w:tcPr>
          <w:p w14:paraId="7744335D"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634" w:type="pct"/>
            <w:tcBorders>
              <w:top w:val="single" w:sz="4" w:space="0" w:color="auto"/>
              <w:left w:val="single" w:sz="4" w:space="0" w:color="auto"/>
              <w:bottom w:val="single" w:sz="4" w:space="0" w:color="auto"/>
              <w:right w:val="single" w:sz="4" w:space="0" w:color="auto"/>
            </w:tcBorders>
            <w:vAlign w:val="center"/>
            <w:hideMark/>
          </w:tcPr>
          <w:p w14:paraId="0E7366BB"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831" w:type="pct"/>
            <w:tcBorders>
              <w:top w:val="single" w:sz="4" w:space="0" w:color="auto"/>
              <w:left w:val="single" w:sz="4" w:space="0" w:color="auto"/>
              <w:bottom w:val="single" w:sz="4" w:space="0" w:color="auto"/>
              <w:right w:val="single" w:sz="4" w:space="0" w:color="auto"/>
            </w:tcBorders>
            <w:vAlign w:val="center"/>
            <w:hideMark/>
          </w:tcPr>
          <w:p w14:paraId="7C38D5CB"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r>
      <w:tr w:rsidR="00932A65" w:rsidRPr="00932A65" w14:paraId="3C579EF4" w14:textId="77777777" w:rsidTr="00773F93">
        <w:trPr>
          <w:trHeight w:val="779"/>
        </w:trPr>
        <w:tc>
          <w:tcPr>
            <w:tcW w:w="1477" w:type="pct"/>
            <w:tcBorders>
              <w:top w:val="single" w:sz="4" w:space="0" w:color="auto"/>
              <w:left w:val="single" w:sz="4" w:space="0" w:color="auto"/>
              <w:bottom w:val="single" w:sz="4" w:space="0" w:color="auto"/>
              <w:right w:val="single" w:sz="4" w:space="0" w:color="auto"/>
            </w:tcBorders>
            <w:hideMark/>
          </w:tcPr>
          <w:p w14:paraId="52C80E79" w14:textId="77777777" w:rsidR="004B3D38" w:rsidRPr="00932A65" w:rsidRDefault="004B3D38" w:rsidP="00CF0442">
            <w:pPr>
              <w:widowControl w:val="0"/>
              <w:ind w:firstLine="21"/>
              <w:rPr>
                <w:sz w:val="22"/>
                <w:szCs w:val="22"/>
                <w:lang w:val="uk-UA"/>
              </w:rPr>
            </w:pPr>
            <w:r w:rsidRPr="00932A65">
              <w:rPr>
                <w:sz w:val="22"/>
                <w:szCs w:val="22"/>
                <w:lang w:val="uk-UA"/>
              </w:rPr>
              <w:t>6. Підготовка звітності за результатами регулювання</w:t>
            </w:r>
          </w:p>
        </w:tc>
        <w:tc>
          <w:tcPr>
            <w:tcW w:w="562" w:type="pct"/>
            <w:tcBorders>
              <w:top w:val="single" w:sz="4" w:space="0" w:color="auto"/>
              <w:left w:val="single" w:sz="4" w:space="0" w:color="auto"/>
              <w:bottom w:val="single" w:sz="4" w:space="0" w:color="auto"/>
              <w:right w:val="single" w:sz="4" w:space="0" w:color="auto"/>
            </w:tcBorders>
            <w:vAlign w:val="center"/>
            <w:hideMark/>
          </w:tcPr>
          <w:p w14:paraId="5FE00F52"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877" w:type="pct"/>
            <w:gridSpan w:val="2"/>
            <w:tcBorders>
              <w:top w:val="single" w:sz="4" w:space="0" w:color="auto"/>
              <w:left w:val="single" w:sz="4" w:space="0" w:color="auto"/>
              <w:bottom w:val="single" w:sz="4" w:space="0" w:color="auto"/>
              <w:right w:val="single" w:sz="4" w:space="0" w:color="auto"/>
            </w:tcBorders>
            <w:vAlign w:val="center"/>
            <w:hideMark/>
          </w:tcPr>
          <w:p w14:paraId="31B8B50D"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619" w:type="pct"/>
            <w:tcBorders>
              <w:top w:val="single" w:sz="4" w:space="0" w:color="auto"/>
              <w:left w:val="single" w:sz="4" w:space="0" w:color="auto"/>
              <w:bottom w:val="single" w:sz="4" w:space="0" w:color="auto"/>
              <w:right w:val="single" w:sz="4" w:space="0" w:color="auto"/>
            </w:tcBorders>
            <w:vAlign w:val="center"/>
            <w:hideMark/>
          </w:tcPr>
          <w:p w14:paraId="16067BA8"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634" w:type="pct"/>
            <w:tcBorders>
              <w:top w:val="single" w:sz="4" w:space="0" w:color="auto"/>
              <w:left w:val="single" w:sz="4" w:space="0" w:color="auto"/>
              <w:bottom w:val="single" w:sz="4" w:space="0" w:color="auto"/>
              <w:right w:val="single" w:sz="4" w:space="0" w:color="auto"/>
            </w:tcBorders>
            <w:vAlign w:val="center"/>
            <w:hideMark/>
          </w:tcPr>
          <w:p w14:paraId="11C29DE5"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c>
          <w:tcPr>
            <w:tcW w:w="831" w:type="pct"/>
            <w:tcBorders>
              <w:top w:val="single" w:sz="4" w:space="0" w:color="auto"/>
              <w:left w:val="single" w:sz="4" w:space="0" w:color="auto"/>
              <w:bottom w:val="single" w:sz="4" w:space="0" w:color="auto"/>
              <w:right w:val="single" w:sz="4" w:space="0" w:color="auto"/>
            </w:tcBorders>
            <w:vAlign w:val="center"/>
            <w:hideMark/>
          </w:tcPr>
          <w:p w14:paraId="72302711" w14:textId="77777777" w:rsidR="004B3D38" w:rsidRPr="00932A65" w:rsidRDefault="004B3D38" w:rsidP="00CF0442">
            <w:pPr>
              <w:widowControl w:val="0"/>
              <w:ind w:firstLine="21"/>
              <w:jc w:val="center"/>
              <w:rPr>
                <w:b/>
                <w:sz w:val="22"/>
                <w:szCs w:val="22"/>
                <w:lang w:val="uk-UA"/>
              </w:rPr>
            </w:pPr>
            <w:r w:rsidRPr="00932A65">
              <w:rPr>
                <w:b/>
                <w:sz w:val="22"/>
                <w:szCs w:val="22"/>
                <w:lang w:val="uk-UA"/>
              </w:rPr>
              <w:t>-</w:t>
            </w:r>
          </w:p>
        </w:tc>
      </w:tr>
      <w:tr w:rsidR="00932A65" w:rsidRPr="00932A65" w14:paraId="59E7663D" w14:textId="77777777" w:rsidTr="00773F93">
        <w:trPr>
          <w:trHeight w:val="682"/>
        </w:trPr>
        <w:tc>
          <w:tcPr>
            <w:tcW w:w="1477" w:type="pct"/>
            <w:tcBorders>
              <w:top w:val="single" w:sz="4" w:space="0" w:color="auto"/>
              <w:left w:val="single" w:sz="4" w:space="0" w:color="auto"/>
              <w:bottom w:val="single" w:sz="4" w:space="0" w:color="auto"/>
              <w:right w:val="single" w:sz="4" w:space="0" w:color="auto"/>
            </w:tcBorders>
            <w:hideMark/>
          </w:tcPr>
          <w:p w14:paraId="0879C026" w14:textId="7F3FC29D" w:rsidR="004B3D38" w:rsidRPr="00932A65" w:rsidRDefault="004B3D38" w:rsidP="00CF0442">
            <w:pPr>
              <w:widowControl w:val="0"/>
              <w:ind w:firstLine="21"/>
              <w:rPr>
                <w:sz w:val="22"/>
                <w:szCs w:val="22"/>
                <w:lang w:val="uk-UA"/>
              </w:rPr>
            </w:pPr>
            <w:r w:rsidRPr="00932A65">
              <w:rPr>
                <w:sz w:val="22"/>
                <w:szCs w:val="22"/>
                <w:lang w:val="uk-UA"/>
              </w:rPr>
              <w:t>7. Інші адм</w:t>
            </w:r>
            <w:r w:rsidR="00FF741D">
              <w:rPr>
                <w:sz w:val="22"/>
                <w:szCs w:val="22"/>
                <w:lang w:val="uk-UA"/>
              </w:rPr>
              <w:t xml:space="preserve">іністративні процедури (оплата праці представників контролюючого органу при реалізації процедури </w:t>
            </w:r>
            <w:r w:rsidR="00FF741D">
              <w:t xml:space="preserve">процедура </w:t>
            </w:r>
            <w:proofErr w:type="spellStart"/>
            <w:r w:rsidR="00FF741D">
              <w:t>взаємного</w:t>
            </w:r>
            <w:proofErr w:type="spellEnd"/>
            <w:r w:rsidR="00FF741D">
              <w:t xml:space="preserve"> </w:t>
            </w:r>
            <w:proofErr w:type="spellStart"/>
            <w:r w:rsidR="00FF741D">
              <w:lastRenderedPageBreak/>
              <w:t>узгодження</w:t>
            </w:r>
            <w:proofErr w:type="spellEnd"/>
            <w:r w:rsidR="00FF741D">
              <w:rPr>
                <w:lang w:val="uk-UA"/>
              </w:rPr>
              <w:t xml:space="preserve"> та попереднього узгодження ціноутворення</w:t>
            </w:r>
            <w:r w:rsidRPr="00932A65">
              <w:rPr>
                <w:sz w:val="22"/>
                <w:szCs w:val="22"/>
                <w:lang w:val="uk-UA"/>
              </w:rPr>
              <w:t>):</w:t>
            </w:r>
          </w:p>
        </w:tc>
        <w:tc>
          <w:tcPr>
            <w:tcW w:w="570" w:type="pct"/>
            <w:gridSpan w:val="2"/>
            <w:tcBorders>
              <w:top w:val="single" w:sz="4" w:space="0" w:color="auto"/>
              <w:left w:val="single" w:sz="4" w:space="0" w:color="auto"/>
              <w:bottom w:val="single" w:sz="4" w:space="0" w:color="auto"/>
              <w:right w:val="single" w:sz="4" w:space="0" w:color="auto"/>
            </w:tcBorders>
            <w:vAlign w:val="center"/>
          </w:tcPr>
          <w:p w14:paraId="41CD2C8C" w14:textId="77777777" w:rsidR="004B3D38" w:rsidRPr="00932A65" w:rsidRDefault="004B3D38" w:rsidP="00CF0442">
            <w:pPr>
              <w:widowControl w:val="0"/>
              <w:ind w:firstLine="21"/>
              <w:jc w:val="center"/>
              <w:rPr>
                <w:sz w:val="22"/>
                <w:szCs w:val="22"/>
                <w:lang w:val="uk-UA"/>
              </w:rPr>
            </w:pPr>
            <w:r w:rsidRPr="00932A65">
              <w:rPr>
                <w:sz w:val="22"/>
                <w:szCs w:val="22"/>
                <w:lang w:val="uk-UA"/>
              </w:rPr>
              <w:lastRenderedPageBreak/>
              <w:t>440</w:t>
            </w:r>
          </w:p>
        </w:tc>
        <w:tc>
          <w:tcPr>
            <w:tcW w:w="869" w:type="pct"/>
            <w:tcBorders>
              <w:top w:val="single" w:sz="4" w:space="0" w:color="auto"/>
              <w:left w:val="single" w:sz="4" w:space="0" w:color="auto"/>
              <w:bottom w:val="single" w:sz="4" w:space="0" w:color="auto"/>
              <w:right w:val="single" w:sz="4" w:space="0" w:color="auto"/>
            </w:tcBorders>
            <w:vAlign w:val="center"/>
          </w:tcPr>
          <w:p w14:paraId="7732E048" w14:textId="2461E7DE" w:rsidR="004B3D38" w:rsidRPr="00932A65" w:rsidRDefault="00D714D8" w:rsidP="00CF0442">
            <w:pPr>
              <w:widowControl w:val="0"/>
              <w:ind w:firstLine="21"/>
              <w:jc w:val="center"/>
              <w:rPr>
                <w:sz w:val="22"/>
                <w:szCs w:val="22"/>
                <w:lang w:val="uk-UA"/>
              </w:rPr>
            </w:pPr>
            <w:r w:rsidRPr="00932A65">
              <w:rPr>
                <w:sz w:val="22"/>
                <w:szCs w:val="22"/>
                <w:lang w:val="uk-UA"/>
              </w:rPr>
              <w:t>52</w:t>
            </w:r>
            <w:r w:rsidR="004B3D38" w:rsidRPr="00932A65">
              <w:rPr>
                <w:sz w:val="22"/>
                <w:szCs w:val="22"/>
                <w:lang w:val="uk-UA"/>
              </w:rPr>
              <w:t>,00</w:t>
            </w:r>
          </w:p>
        </w:tc>
        <w:tc>
          <w:tcPr>
            <w:tcW w:w="619" w:type="pct"/>
            <w:tcBorders>
              <w:top w:val="single" w:sz="4" w:space="0" w:color="auto"/>
              <w:left w:val="single" w:sz="4" w:space="0" w:color="auto"/>
              <w:bottom w:val="single" w:sz="4" w:space="0" w:color="auto"/>
              <w:right w:val="single" w:sz="4" w:space="0" w:color="auto"/>
            </w:tcBorders>
            <w:vAlign w:val="center"/>
          </w:tcPr>
          <w:p w14:paraId="75D319CC" w14:textId="77777777" w:rsidR="004B3D38" w:rsidRPr="00932A65" w:rsidRDefault="004B3D38" w:rsidP="00CF0442">
            <w:pPr>
              <w:widowControl w:val="0"/>
              <w:ind w:firstLine="21"/>
              <w:jc w:val="center"/>
              <w:rPr>
                <w:sz w:val="22"/>
                <w:szCs w:val="22"/>
                <w:lang w:val="uk-UA"/>
              </w:rPr>
            </w:pPr>
            <w:r w:rsidRPr="00932A65">
              <w:rPr>
                <w:sz w:val="22"/>
                <w:szCs w:val="22"/>
                <w:lang w:val="uk-UA"/>
              </w:rPr>
              <w:t>1</w:t>
            </w:r>
          </w:p>
        </w:tc>
        <w:tc>
          <w:tcPr>
            <w:tcW w:w="634" w:type="pct"/>
            <w:tcBorders>
              <w:top w:val="single" w:sz="4" w:space="0" w:color="auto"/>
              <w:left w:val="single" w:sz="4" w:space="0" w:color="auto"/>
              <w:bottom w:val="single" w:sz="4" w:space="0" w:color="auto"/>
              <w:right w:val="single" w:sz="4" w:space="0" w:color="auto"/>
            </w:tcBorders>
            <w:vAlign w:val="center"/>
          </w:tcPr>
          <w:p w14:paraId="3E9199D3" w14:textId="3F7FD8C7" w:rsidR="004B3D38" w:rsidRPr="00932A65" w:rsidRDefault="00773F93" w:rsidP="00CF0442">
            <w:pPr>
              <w:widowControl w:val="0"/>
              <w:ind w:firstLine="21"/>
              <w:jc w:val="center"/>
              <w:rPr>
                <w:sz w:val="22"/>
                <w:szCs w:val="22"/>
                <w:lang w:val="uk-UA"/>
              </w:rPr>
            </w:pPr>
            <w:r>
              <w:rPr>
                <w:sz w:val="22"/>
                <w:szCs w:val="22"/>
                <w:lang w:val="uk-UA"/>
              </w:rPr>
              <w:t>10</w:t>
            </w:r>
          </w:p>
        </w:tc>
        <w:tc>
          <w:tcPr>
            <w:tcW w:w="831" w:type="pct"/>
            <w:tcBorders>
              <w:top w:val="single" w:sz="4" w:space="0" w:color="auto"/>
              <w:left w:val="single" w:sz="4" w:space="0" w:color="auto"/>
              <w:bottom w:val="single" w:sz="4" w:space="0" w:color="auto"/>
              <w:right w:val="single" w:sz="4" w:space="0" w:color="auto"/>
            </w:tcBorders>
            <w:vAlign w:val="center"/>
          </w:tcPr>
          <w:p w14:paraId="72C71116" w14:textId="4A866316" w:rsidR="004B3D38" w:rsidRPr="00932A65" w:rsidRDefault="00773F93" w:rsidP="00773F93">
            <w:pPr>
              <w:widowControl w:val="0"/>
              <w:ind w:left="-112" w:right="-103" w:firstLine="133"/>
              <w:jc w:val="center"/>
              <w:rPr>
                <w:sz w:val="22"/>
                <w:szCs w:val="22"/>
                <w:lang w:val="en-US"/>
              </w:rPr>
            </w:pPr>
            <w:r>
              <w:rPr>
                <w:sz w:val="22"/>
                <w:szCs w:val="22"/>
                <w:lang w:val="uk-UA"/>
              </w:rPr>
              <w:t>228</w:t>
            </w:r>
            <w:r w:rsidR="0078750A" w:rsidRPr="00932A65">
              <w:rPr>
                <w:sz w:val="22"/>
                <w:szCs w:val="22"/>
                <w:lang w:val="uk-UA"/>
              </w:rPr>
              <w:t xml:space="preserve"> 800</w:t>
            </w:r>
            <w:r w:rsidR="004B3D38" w:rsidRPr="00932A65">
              <w:rPr>
                <w:sz w:val="22"/>
                <w:szCs w:val="22"/>
                <w:lang w:val="en-US"/>
              </w:rPr>
              <w:t>,00</w:t>
            </w:r>
          </w:p>
        </w:tc>
      </w:tr>
      <w:tr w:rsidR="00932A65" w:rsidRPr="00932A65" w14:paraId="0227475A" w14:textId="77777777" w:rsidTr="00773F93">
        <w:trPr>
          <w:trHeight w:val="486"/>
        </w:trPr>
        <w:tc>
          <w:tcPr>
            <w:tcW w:w="1477" w:type="pct"/>
            <w:tcBorders>
              <w:top w:val="single" w:sz="4" w:space="0" w:color="auto"/>
              <w:left w:val="single" w:sz="4" w:space="0" w:color="auto"/>
              <w:bottom w:val="single" w:sz="4" w:space="0" w:color="auto"/>
              <w:right w:val="single" w:sz="4" w:space="0" w:color="auto"/>
            </w:tcBorders>
            <w:hideMark/>
          </w:tcPr>
          <w:p w14:paraId="356B28ED" w14:textId="77777777" w:rsidR="004B3D38" w:rsidRPr="00932A65" w:rsidRDefault="004B3D38" w:rsidP="00CF0442">
            <w:pPr>
              <w:widowControl w:val="0"/>
              <w:ind w:firstLine="21"/>
              <w:rPr>
                <w:sz w:val="22"/>
                <w:szCs w:val="22"/>
                <w:lang w:val="en-US"/>
              </w:rPr>
            </w:pPr>
            <w:r w:rsidRPr="00932A65">
              <w:rPr>
                <w:sz w:val="22"/>
                <w:szCs w:val="22"/>
                <w:lang w:val="uk-UA"/>
              </w:rPr>
              <w:t>Разом за рік</w:t>
            </w:r>
          </w:p>
        </w:tc>
        <w:tc>
          <w:tcPr>
            <w:tcW w:w="570" w:type="pct"/>
            <w:gridSpan w:val="2"/>
            <w:tcBorders>
              <w:top w:val="single" w:sz="4" w:space="0" w:color="auto"/>
              <w:left w:val="single" w:sz="4" w:space="0" w:color="auto"/>
              <w:bottom w:val="single" w:sz="4" w:space="0" w:color="auto"/>
              <w:right w:val="single" w:sz="4" w:space="0" w:color="auto"/>
            </w:tcBorders>
            <w:vAlign w:val="center"/>
            <w:hideMark/>
          </w:tcPr>
          <w:p w14:paraId="6B0DDFDD" w14:textId="77777777" w:rsidR="004B3D38" w:rsidRPr="00932A65" w:rsidRDefault="004B3D38" w:rsidP="00CF0442">
            <w:pPr>
              <w:widowControl w:val="0"/>
              <w:ind w:firstLine="21"/>
              <w:jc w:val="center"/>
              <w:rPr>
                <w:sz w:val="22"/>
                <w:szCs w:val="22"/>
                <w:lang w:val="uk-UA"/>
              </w:rPr>
            </w:pPr>
            <w:r w:rsidRPr="00932A65">
              <w:rPr>
                <w:sz w:val="22"/>
                <w:szCs w:val="22"/>
                <w:lang w:val="uk-UA"/>
              </w:rPr>
              <w:t>Х</w:t>
            </w:r>
          </w:p>
        </w:tc>
        <w:tc>
          <w:tcPr>
            <w:tcW w:w="869" w:type="pct"/>
            <w:tcBorders>
              <w:top w:val="single" w:sz="4" w:space="0" w:color="auto"/>
              <w:left w:val="single" w:sz="4" w:space="0" w:color="auto"/>
              <w:bottom w:val="single" w:sz="4" w:space="0" w:color="auto"/>
              <w:right w:val="single" w:sz="4" w:space="0" w:color="auto"/>
            </w:tcBorders>
            <w:vAlign w:val="center"/>
            <w:hideMark/>
          </w:tcPr>
          <w:p w14:paraId="0E522457" w14:textId="77777777" w:rsidR="004B3D38" w:rsidRPr="00932A65" w:rsidRDefault="004B3D38" w:rsidP="00CF0442">
            <w:pPr>
              <w:widowControl w:val="0"/>
              <w:ind w:firstLine="21"/>
              <w:jc w:val="center"/>
              <w:rPr>
                <w:sz w:val="22"/>
                <w:szCs w:val="22"/>
                <w:lang w:val="uk-UA"/>
              </w:rPr>
            </w:pPr>
            <w:r w:rsidRPr="00932A65">
              <w:rPr>
                <w:sz w:val="22"/>
                <w:szCs w:val="22"/>
                <w:lang w:val="uk-UA"/>
              </w:rPr>
              <w:t>Х</w:t>
            </w:r>
          </w:p>
        </w:tc>
        <w:tc>
          <w:tcPr>
            <w:tcW w:w="619" w:type="pct"/>
            <w:tcBorders>
              <w:top w:val="single" w:sz="4" w:space="0" w:color="auto"/>
              <w:left w:val="single" w:sz="4" w:space="0" w:color="auto"/>
              <w:bottom w:val="single" w:sz="4" w:space="0" w:color="auto"/>
              <w:right w:val="single" w:sz="4" w:space="0" w:color="auto"/>
            </w:tcBorders>
            <w:vAlign w:val="center"/>
            <w:hideMark/>
          </w:tcPr>
          <w:p w14:paraId="0048C53F" w14:textId="77777777" w:rsidR="004B3D38" w:rsidRPr="00932A65" w:rsidRDefault="004B3D38" w:rsidP="00CF0442">
            <w:pPr>
              <w:widowControl w:val="0"/>
              <w:ind w:firstLine="21"/>
              <w:jc w:val="center"/>
              <w:rPr>
                <w:sz w:val="22"/>
                <w:szCs w:val="22"/>
                <w:lang w:val="uk-UA"/>
              </w:rPr>
            </w:pPr>
            <w:r w:rsidRPr="00932A65">
              <w:rPr>
                <w:sz w:val="22"/>
                <w:szCs w:val="22"/>
                <w:lang w:val="uk-UA"/>
              </w:rPr>
              <w:t>Х</w:t>
            </w:r>
          </w:p>
        </w:tc>
        <w:tc>
          <w:tcPr>
            <w:tcW w:w="634" w:type="pct"/>
            <w:tcBorders>
              <w:top w:val="single" w:sz="4" w:space="0" w:color="auto"/>
              <w:left w:val="single" w:sz="4" w:space="0" w:color="auto"/>
              <w:bottom w:val="single" w:sz="4" w:space="0" w:color="auto"/>
              <w:right w:val="single" w:sz="4" w:space="0" w:color="auto"/>
            </w:tcBorders>
            <w:vAlign w:val="center"/>
            <w:hideMark/>
          </w:tcPr>
          <w:p w14:paraId="02C3B8BD" w14:textId="77777777" w:rsidR="004B3D38" w:rsidRPr="00932A65" w:rsidRDefault="004B3D38" w:rsidP="00CF0442">
            <w:pPr>
              <w:widowControl w:val="0"/>
              <w:ind w:firstLine="21"/>
              <w:jc w:val="center"/>
              <w:rPr>
                <w:sz w:val="22"/>
                <w:szCs w:val="22"/>
                <w:lang w:val="uk-UA"/>
              </w:rPr>
            </w:pPr>
            <w:r w:rsidRPr="00932A65">
              <w:rPr>
                <w:sz w:val="22"/>
                <w:szCs w:val="22"/>
                <w:lang w:val="uk-UA"/>
              </w:rPr>
              <w:t>Х</w:t>
            </w:r>
          </w:p>
        </w:tc>
        <w:tc>
          <w:tcPr>
            <w:tcW w:w="831" w:type="pct"/>
            <w:tcBorders>
              <w:top w:val="single" w:sz="4" w:space="0" w:color="auto"/>
              <w:left w:val="single" w:sz="4" w:space="0" w:color="auto"/>
              <w:bottom w:val="single" w:sz="4" w:space="0" w:color="auto"/>
              <w:right w:val="single" w:sz="4" w:space="0" w:color="auto"/>
            </w:tcBorders>
            <w:vAlign w:val="center"/>
            <w:hideMark/>
          </w:tcPr>
          <w:p w14:paraId="2992DCA4" w14:textId="11429234" w:rsidR="004B3D38" w:rsidRPr="00932A65" w:rsidRDefault="00773F93" w:rsidP="00CF0442">
            <w:pPr>
              <w:widowControl w:val="0"/>
              <w:ind w:left="-112" w:firstLine="21"/>
              <w:jc w:val="center"/>
              <w:rPr>
                <w:sz w:val="22"/>
                <w:szCs w:val="22"/>
                <w:lang w:val="en-US"/>
              </w:rPr>
            </w:pPr>
            <w:r>
              <w:rPr>
                <w:sz w:val="22"/>
                <w:szCs w:val="22"/>
                <w:lang w:val="uk-UA"/>
              </w:rPr>
              <w:t>228</w:t>
            </w:r>
            <w:r w:rsidRPr="00932A65">
              <w:rPr>
                <w:sz w:val="22"/>
                <w:szCs w:val="22"/>
                <w:lang w:val="uk-UA"/>
              </w:rPr>
              <w:t xml:space="preserve"> 800</w:t>
            </w:r>
            <w:r w:rsidRPr="00932A65">
              <w:rPr>
                <w:sz w:val="22"/>
                <w:szCs w:val="22"/>
                <w:lang w:val="en-US"/>
              </w:rPr>
              <w:t>,00 </w:t>
            </w:r>
          </w:p>
        </w:tc>
      </w:tr>
      <w:tr w:rsidR="00932A65" w:rsidRPr="00932A65" w14:paraId="6C401365" w14:textId="77777777" w:rsidTr="00773F93">
        <w:trPr>
          <w:trHeight w:val="708"/>
        </w:trPr>
        <w:tc>
          <w:tcPr>
            <w:tcW w:w="1477" w:type="pct"/>
            <w:tcBorders>
              <w:top w:val="single" w:sz="4" w:space="0" w:color="auto"/>
              <w:left w:val="single" w:sz="4" w:space="0" w:color="auto"/>
              <w:bottom w:val="single" w:sz="4" w:space="0" w:color="auto"/>
              <w:right w:val="single" w:sz="4" w:space="0" w:color="auto"/>
            </w:tcBorders>
            <w:hideMark/>
          </w:tcPr>
          <w:p w14:paraId="37E8FBBC" w14:textId="77777777" w:rsidR="004B3D38" w:rsidRPr="00932A65" w:rsidRDefault="004B3D38" w:rsidP="00CF0442">
            <w:pPr>
              <w:widowControl w:val="0"/>
              <w:ind w:firstLine="21"/>
              <w:rPr>
                <w:sz w:val="22"/>
                <w:szCs w:val="22"/>
                <w:lang w:val="uk-UA"/>
              </w:rPr>
            </w:pPr>
            <w:r w:rsidRPr="00932A65">
              <w:rPr>
                <w:sz w:val="22"/>
                <w:szCs w:val="22"/>
                <w:lang w:val="uk-UA"/>
              </w:rPr>
              <w:t>Сумарно за п’ять років</w:t>
            </w:r>
          </w:p>
        </w:tc>
        <w:tc>
          <w:tcPr>
            <w:tcW w:w="570" w:type="pct"/>
            <w:gridSpan w:val="2"/>
            <w:tcBorders>
              <w:top w:val="single" w:sz="4" w:space="0" w:color="auto"/>
              <w:left w:val="single" w:sz="4" w:space="0" w:color="auto"/>
              <w:bottom w:val="single" w:sz="4" w:space="0" w:color="auto"/>
              <w:right w:val="single" w:sz="4" w:space="0" w:color="auto"/>
            </w:tcBorders>
            <w:vAlign w:val="center"/>
            <w:hideMark/>
          </w:tcPr>
          <w:p w14:paraId="000E27B1" w14:textId="77777777" w:rsidR="004B3D38" w:rsidRPr="00932A65" w:rsidRDefault="004B3D38" w:rsidP="00CF0442">
            <w:pPr>
              <w:widowControl w:val="0"/>
              <w:ind w:firstLine="21"/>
              <w:jc w:val="center"/>
              <w:rPr>
                <w:b/>
                <w:sz w:val="22"/>
                <w:szCs w:val="22"/>
                <w:lang w:val="uk-UA"/>
              </w:rPr>
            </w:pPr>
            <w:r w:rsidRPr="00932A65">
              <w:rPr>
                <w:sz w:val="22"/>
                <w:szCs w:val="22"/>
                <w:lang w:val="uk-UA"/>
              </w:rPr>
              <w:t>Х</w:t>
            </w:r>
          </w:p>
        </w:tc>
        <w:tc>
          <w:tcPr>
            <w:tcW w:w="869" w:type="pct"/>
            <w:tcBorders>
              <w:top w:val="single" w:sz="4" w:space="0" w:color="auto"/>
              <w:left w:val="single" w:sz="4" w:space="0" w:color="auto"/>
              <w:bottom w:val="single" w:sz="4" w:space="0" w:color="auto"/>
              <w:right w:val="single" w:sz="4" w:space="0" w:color="auto"/>
            </w:tcBorders>
            <w:vAlign w:val="center"/>
            <w:hideMark/>
          </w:tcPr>
          <w:p w14:paraId="3A156F91" w14:textId="77777777" w:rsidR="004B3D38" w:rsidRPr="00932A65" w:rsidRDefault="004B3D38" w:rsidP="00CF0442">
            <w:pPr>
              <w:widowControl w:val="0"/>
              <w:ind w:firstLine="21"/>
              <w:jc w:val="center"/>
              <w:rPr>
                <w:b/>
                <w:sz w:val="22"/>
                <w:szCs w:val="22"/>
                <w:lang w:val="uk-UA"/>
              </w:rPr>
            </w:pPr>
            <w:r w:rsidRPr="00932A65">
              <w:rPr>
                <w:sz w:val="22"/>
                <w:szCs w:val="22"/>
                <w:lang w:val="uk-UA"/>
              </w:rPr>
              <w:t>Х</w:t>
            </w:r>
          </w:p>
        </w:tc>
        <w:tc>
          <w:tcPr>
            <w:tcW w:w="619" w:type="pct"/>
            <w:tcBorders>
              <w:top w:val="single" w:sz="4" w:space="0" w:color="auto"/>
              <w:left w:val="single" w:sz="4" w:space="0" w:color="auto"/>
              <w:bottom w:val="single" w:sz="4" w:space="0" w:color="auto"/>
              <w:right w:val="single" w:sz="4" w:space="0" w:color="auto"/>
            </w:tcBorders>
            <w:vAlign w:val="center"/>
            <w:hideMark/>
          </w:tcPr>
          <w:p w14:paraId="6365E557" w14:textId="77777777" w:rsidR="004B3D38" w:rsidRPr="00932A65" w:rsidRDefault="004B3D38" w:rsidP="00CF0442">
            <w:pPr>
              <w:widowControl w:val="0"/>
              <w:ind w:firstLine="21"/>
              <w:jc w:val="center"/>
              <w:rPr>
                <w:b/>
                <w:sz w:val="22"/>
                <w:szCs w:val="22"/>
                <w:lang w:val="uk-UA"/>
              </w:rPr>
            </w:pPr>
            <w:r w:rsidRPr="00932A65">
              <w:rPr>
                <w:sz w:val="22"/>
                <w:szCs w:val="22"/>
                <w:lang w:val="uk-UA"/>
              </w:rPr>
              <w:t>Х</w:t>
            </w:r>
          </w:p>
        </w:tc>
        <w:tc>
          <w:tcPr>
            <w:tcW w:w="634" w:type="pct"/>
            <w:tcBorders>
              <w:top w:val="single" w:sz="4" w:space="0" w:color="auto"/>
              <w:left w:val="single" w:sz="4" w:space="0" w:color="auto"/>
              <w:bottom w:val="single" w:sz="4" w:space="0" w:color="auto"/>
              <w:right w:val="single" w:sz="4" w:space="0" w:color="auto"/>
            </w:tcBorders>
            <w:vAlign w:val="center"/>
            <w:hideMark/>
          </w:tcPr>
          <w:p w14:paraId="571C3603" w14:textId="77777777" w:rsidR="004B3D38" w:rsidRPr="00932A65" w:rsidRDefault="004B3D38" w:rsidP="00CF0442">
            <w:pPr>
              <w:widowControl w:val="0"/>
              <w:ind w:firstLine="21"/>
              <w:jc w:val="center"/>
              <w:rPr>
                <w:b/>
                <w:sz w:val="22"/>
                <w:szCs w:val="22"/>
                <w:lang w:val="uk-UA"/>
              </w:rPr>
            </w:pPr>
            <w:r w:rsidRPr="00932A65">
              <w:rPr>
                <w:sz w:val="22"/>
                <w:szCs w:val="22"/>
                <w:lang w:val="uk-UA"/>
              </w:rPr>
              <w:t>Х</w:t>
            </w:r>
          </w:p>
        </w:tc>
        <w:tc>
          <w:tcPr>
            <w:tcW w:w="831" w:type="pct"/>
            <w:tcBorders>
              <w:top w:val="single" w:sz="4" w:space="0" w:color="auto"/>
              <w:left w:val="single" w:sz="4" w:space="0" w:color="auto"/>
              <w:bottom w:val="single" w:sz="4" w:space="0" w:color="auto"/>
              <w:right w:val="single" w:sz="4" w:space="0" w:color="auto"/>
            </w:tcBorders>
            <w:vAlign w:val="center"/>
            <w:hideMark/>
          </w:tcPr>
          <w:p w14:paraId="7050F125" w14:textId="26F41138" w:rsidR="004B3D38" w:rsidRPr="00932A65" w:rsidRDefault="00773F93" w:rsidP="00CF0442">
            <w:pPr>
              <w:widowControl w:val="0"/>
              <w:ind w:firstLine="21"/>
              <w:jc w:val="center"/>
              <w:rPr>
                <w:sz w:val="22"/>
                <w:szCs w:val="22"/>
                <w:lang w:val="uk-UA"/>
              </w:rPr>
            </w:pPr>
            <w:r>
              <w:rPr>
                <w:sz w:val="22"/>
                <w:szCs w:val="22"/>
                <w:lang w:val="uk-UA"/>
              </w:rPr>
              <w:t>228</w:t>
            </w:r>
            <w:r w:rsidRPr="00932A65">
              <w:rPr>
                <w:sz w:val="22"/>
                <w:szCs w:val="22"/>
                <w:lang w:val="uk-UA"/>
              </w:rPr>
              <w:t xml:space="preserve"> 800</w:t>
            </w:r>
            <w:r w:rsidRPr="00932A65">
              <w:rPr>
                <w:sz w:val="22"/>
                <w:szCs w:val="22"/>
                <w:lang w:val="en-US"/>
              </w:rPr>
              <w:t>,00 </w:t>
            </w:r>
          </w:p>
        </w:tc>
      </w:tr>
    </w:tbl>
    <w:p w14:paraId="71350CBD" w14:textId="77777777" w:rsidR="004B3D38" w:rsidRPr="00932A65" w:rsidRDefault="004B3D38" w:rsidP="004B3D38">
      <w:pPr>
        <w:jc w:val="both"/>
        <w:outlineLvl w:val="2"/>
        <w:rPr>
          <w:bCs/>
          <w:sz w:val="28"/>
          <w:szCs w:val="28"/>
          <w:lang w:val="uk-UA"/>
        </w:rPr>
      </w:pPr>
      <w:r w:rsidRPr="00932A65">
        <w:rPr>
          <w:bCs/>
          <w:sz w:val="28"/>
          <w:szCs w:val="28"/>
          <w:lang w:val="uk-UA"/>
        </w:rPr>
        <w:t>_______________</w:t>
      </w:r>
    </w:p>
    <w:p w14:paraId="1B36A307" w14:textId="77777777" w:rsidR="004B3D38" w:rsidRPr="00932A65" w:rsidRDefault="004B3D38" w:rsidP="004B3D38">
      <w:pPr>
        <w:jc w:val="both"/>
        <w:outlineLvl w:val="2"/>
        <w:rPr>
          <w:sz w:val="20"/>
          <w:szCs w:val="20"/>
          <w:shd w:val="clear" w:color="auto" w:fill="FFFFFF"/>
          <w:lang w:val="uk-UA"/>
        </w:rPr>
      </w:pPr>
      <w:r w:rsidRPr="00932A65">
        <w:rPr>
          <w:b/>
          <w:bCs/>
          <w:sz w:val="20"/>
          <w:szCs w:val="20"/>
          <w:lang w:val="uk-UA"/>
        </w:rPr>
        <w:t>* </w:t>
      </w:r>
      <w:r w:rsidRPr="00932A65">
        <w:rPr>
          <w:sz w:val="20"/>
          <w:szCs w:val="20"/>
          <w:shd w:val="clear" w:color="auto" w:fill="FFFFFF"/>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на кількість суб’єктів, що підпадають під дію процедури регулювання, та на кількість процедур за рік.</w:t>
      </w:r>
    </w:p>
    <w:p w14:paraId="1A18FA78" w14:textId="77777777" w:rsidR="004B3D38" w:rsidRPr="00932A65" w:rsidRDefault="004B3D38" w:rsidP="004B3D38">
      <w:pPr>
        <w:rPr>
          <w:sz w:val="28"/>
          <w:szCs w:val="28"/>
          <w:lang w:val="uk-UA"/>
        </w:rPr>
      </w:pPr>
    </w:p>
    <w:p w14:paraId="4B4D868A" w14:textId="77777777" w:rsidR="004B3D38" w:rsidRPr="00932A65" w:rsidRDefault="004B3D38" w:rsidP="004B3D38">
      <w:pPr>
        <w:rPr>
          <w:sz w:val="28"/>
          <w:szCs w:val="28"/>
          <w:lang w:val="uk-UA"/>
        </w:rPr>
      </w:pPr>
    </w:p>
    <w:p w14:paraId="782F37C4" w14:textId="77777777" w:rsidR="00CF0442" w:rsidRPr="00932A65" w:rsidRDefault="00CF0442">
      <w:pPr>
        <w:rPr>
          <w:b/>
          <w:lang w:val="uk-UA"/>
        </w:rPr>
      </w:pPr>
    </w:p>
    <w:sectPr w:rsidR="00CF0442" w:rsidRPr="00932A65" w:rsidSect="0077680B">
      <w:headerReference w:type="default" r:id="rId12"/>
      <w:pgSz w:w="11910" w:h="16840"/>
      <w:pgMar w:top="1134" w:right="567" w:bottom="1531" w:left="1701" w:header="55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2BAF2" w14:textId="77777777" w:rsidR="00552924" w:rsidRDefault="00552924" w:rsidP="004B3D38">
      <w:r>
        <w:separator/>
      </w:r>
    </w:p>
  </w:endnote>
  <w:endnote w:type="continuationSeparator" w:id="0">
    <w:p w14:paraId="5B5F2538" w14:textId="77777777" w:rsidR="00552924" w:rsidRDefault="00552924" w:rsidP="004B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altName w:val="Century Gothic"/>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2E13E" w14:textId="77777777" w:rsidR="00552924" w:rsidRDefault="00552924" w:rsidP="004B3D38">
      <w:r>
        <w:separator/>
      </w:r>
    </w:p>
  </w:footnote>
  <w:footnote w:type="continuationSeparator" w:id="0">
    <w:p w14:paraId="19F228AA" w14:textId="77777777" w:rsidR="00552924" w:rsidRDefault="00552924" w:rsidP="004B3D38">
      <w:r>
        <w:continuationSeparator/>
      </w:r>
    </w:p>
  </w:footnote>
  <w:footnote w:id="1">
    <w:p w14:paraId="4550B6E0" w14:textId="77777777" w:rsidR="00CA1576" w:rsidRPr="008E2A15" w:rsidRDefault="00CA1576" w:rsidP="004B3D38">
      <w:pPr>
        <w:pStyle w:val="a6"/>
        <w:rPr>
          <w:rFonts w:ascii="Times New Roman" w:hAnsi="Times New Roman" w:cs="Times New Roman"/>
        </w:rPr>
      </w:pPr>
      <w:r w:rsidRPr="008E2A15">
        <w:rPr>
          <w:rStyle w:val="a8"/>
          <w:rFonts w:ascii="Times New Roman" w:hAnsi="Times New Roman" w:cs="Times New Roman"/>
        </w:rPr>
        <w:footnoteRef/>
      </w:r>
      <w:r w:rsidRPr="008E2A15">
        <w:rPr>
          <w:rFonts w:ascii="Times New Roman" w:hAnsi="Times New Roman" w:cs="Times New Roman"/>
        </w:rPr>
        <w:t xml:space="preserve"> Суб’єкти господарювання потенційно можуть нести витрати  на  подання заяви щодо попереднього узгодження ціноутворення та витрати, спричинені спорами з питань подвійного оподаткування, проте визначити розрахункові величини таких витрат не є можливим.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15656"/>
      <w:docPartObj>
        <w:docPartGallery w:val="Page Numbers (Top of Page)"/>
        <w:docPartUnique/>
      </w:docPartObj>
    </w:sdtPr>
    <w:sdtEndPr/>
    <w:sdtContent>
      <w:p w14:paraId="07E6808C" w14:textId="11F6FAAA" w:rsidR="00CA1576" w:rsidRDefault="00CA1576" w:rsidP="00CF0442">
        <w:pPr>
          <w:pStyle w:val="aa"/>
          <w:jc w:val="center"/>
        </w:pPr>
        <w:r>
          <w:fldChar w:fldCharType="begin"/>
        </w:r>
        <w:r>
          <w:instrText>PAGE   \* MERGEFORMAT</w:instrText>
        </w:r>
        <w:r>
          <w:fldChar w:fldCharType="separate"/>
        </w:r>
        <w:r w:rsidR="00556528" w:rsidRPr="00556528">
          <w:rPr>
            <w:noProof/>
            <w:lang w:val="uk-UA"/>
          </w:rPr>
          <w:t>2</w:t>
        </w:r>
        <w:r>
          <w:fldChar w:fldCharType="end"/>
        </w:r>
      </w:p>
    </w:sdtContent>
  </w:sdt>
  <w:p w14:paraId="30DE1DED" w14:textId="77777777" w:rsidR="00CA1576" w:rsidRDefault="00CA1576">
    <w:pPr>
      <w:pStyle w:val="a3"/>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14F"/>
    <w:multiLevelType w:val="hybridMultilevel"/>
    <w:tmpl w:val="A9826EF2"/>
    <w:lvl w:ilvl="0" w:tplc="B770F006">
      <w:start w:val="1"/>
      <w:numFmt w:val="decimal"/>
      <w:lvlText w:val="%1."/>
      <w:lvlJc w:val="left"/>
      <w:pPr>
        <w:ind w:left="824" w:hanging="282"/>
      </w:pPr>
      <w:rPr>
        <w:rFonts w:ascii="Times New Roman" w:eastAsia="Times New Roman" w:hAnsi="Times New Roman" w:cs="Times New Roman" w:hint="default"/>
        <w:b/>
        <w:bCs/>
        <w:i w:val="0"/>
        <w:iCs w:val="0"/>
        <w:spacing w:val="0"/>
        <w:w w:val="100"/>
        <w:sz w:val="28"/>
        <w:szCs w:val="28"/>
        <w:lang w:val="uk-UA" w:eastAsia="en-US" w:bidi="ar-SA"/>
      </w:rPr>
    </w:lvl>
    <w:lvl w:ilvl="1" w:tplc="9B36DFC6">
      <w:numFmt w:val="bullet"/>
      <w:lvlText w:val="•"/>
      <w:lvlJc w:val="left"/>
      <w:pPr>
        <w:ind w:left="1717" w:hanging="282"/>
      </w:pPr>
      <w:rPr>
        <w:rFonts w:hint="default"/>
        <w:lang w:val="uk-UA" w:eastAsia="en-US" w:bidi="ar-SA"/>
      </w:rPr>
    </w:lvl>
    <w:lvl w:ilvl="2" w:tplc="44D2C186">
      <w:numFmt w:val="bullet"/>
      <w:lvlText w:val="•"/>
      <w:lvlJc w:val="left"/>
      <w:pPr>
        <w:ind w:left="2620" w:hanging="282"/>
      </w:pPr>
      <w:rPr>
        <w:rFonts w:hint="default"/>
        <w:lang w:val="uk-UA" w:eastAsia="en-US" w:bidi="ar-SA"/>
      </w:rPr>
    </w:lvl>
    <w:lvl w:ilvl="3" w:tplc="E7DEEECC">
      <w:numFmt w:val="bullet"/>
      <w:lvlText w:val="•"/>
      <w:lvlJc w:val="left"/>
      <w:pPr>
        <w:ind w:left="3522" w:hanging="282"/>
      </w:pPr>
      <w:rPr>
        <w:rFonts w:hint="default"/>
        <w:lang w:val="uk-UA" w:eastAsia="en-US" w:bidi="ar-SA"/>
      </w:rPr>
    </w:lvl>
    <w:lvl w:ilvl="4" w:tplc="87FC418A">
      <w:numFmt w:val="bullet"/>
      <w:lvlText w:val="•"/>
      <w:lvlJc w:val="left"/>
      <w:pPr>
        <w:ind w:left="4425" w:hanging="282"/>
      </w:pPr>
      <w:rPr>
        <w:rFonts w:hint="default"/>
        <w:lang w:val="uk-UA" w:eastAsia="en-US" w:bidi="ar-SA"/>
      </w:rPr>
    </w:lvl>
    <w:lvl w:ilvl="5" w:tplc="A16C1A70">
      <w:numFmt w:val="bullet"/>
      <w:lvlText w:val="•"/>
      <w:lvlJc w:val="left"/>
      <w:pPr>
        <w:ind w:left="5328" w:hanging="282"/>
      </w:pPr>
      <w:rPr>
        <w:rFonts w:hint="default"/>
        <w:lang w:val="uk-UA" w:eastAsia="en-US" w:bidi="ar-SA"/>
      </w:rPr>
    </w:lvl>
    <w:lvl w:ilvl="6" w:tplc="7A62864E">
      <w:numFmt w:val="bullet"/>
      <w:lvlText w:val="•"/>
      <w:lvlJc w:val="left"/>
      <w:pPr>
        <w:ind w:left="6230" w:hanging="282"/>
      </w:pPr>
      <w:rPr>
        <w:rFonts w:hint="default"/>
        <w:lang w:val="uk-UA" w:eastAsia="en-US" w:bidi="ar-SA"/>
      </w:rPr>
    </w:lvl>
    <w:lvl w:ilvl="7" w:tplc="DD1C2384">
      <w:numFmt w:val="bullet"/>
      <w:lvlText w:val="•"/>
      <w:lvlJc w:val="left"/>
      <w:pPr>
        <w:ind w:left="7133" w:hanging="282"/>
      </w:pPr>
      <w:rPr>
        <w:rFonts w:hint="default"/>
        <w:lang w:val="uk-UA" w:eastAsia="en-US" w:bidi="ar-SA"/>
      </w:rPr>
    </w:lvl>
    <w:lvl w:ilvl="8" w:tplc="C51EBAC6">
      <w:numFmt w:val="bullet"/>
      <w:lvlText w:val="•"/>
      <w:lvlJc w:val="left"/>
      <w:pPr>
        <w:ind w:left="8035" w:hanging="282"/>
      </w:pPr>
      <w:rPr>
        <w:rFonts w:hint="default"/>
        <w:lang w:val="uk-UA" w:eastAsia="en-US" w:bidi="ar-SA"/>
      </w:rPr>
    </w:lvl>
  </w:abstractNum>
  <w:abstractNum w:abstractNumId="1" w15:restartNumberingAfterBreak="0">
    <w:nsid w:val="05541592"/>
    <w:multiLevelType w:val="hybridMultilevel"/>
    <w:tmpl w:val="B340423E"/>
    <w:lvl w:ilvl="0" w:tplc="52A4DDDA">
      <w:start w:val="1"/>
      <w:numFmt w:val="decimal"/>
      <w:lvlText w:val="%1)"/>
      <w:lvlJc w:val="left"/>
      <w:pPr>
        <w:ind w:left="395" w:hanging="360"/>
      </w:pPr>
      <w:rPr>
        <w:rFonts w:hint="default"/>
      </w:rPr>
    </w:lvl>
    <w:lvl w:ilvl="1" w:tplc="04220019" w:tentative="1">
      <w:start w:val="1"/>
      <w:numFmt w:val="lowerLetter"/>
      <w:lvlText w:val="%2."/>
      <w:lvlJc w:val="left"/>
      <w:pPr>
        <w:ind w:left="1115" w:hanging="360"/>
      </w:pPr>
    </w:lvl>
    <w:lvl w:ilvl="2" w:tplc="0422001B" w:tentative="1">
      <w:start w:val="1"/>
      <w:numFmt w:val="lowerRoman"/>
      <w:lvlText w:val="%3."/>
      <w:lvlJc w:val="right"/>
      <w:pPr>
        <w:ind w:left="1835" w:hanging="180"/>
      </w:pPr>
    </w:lvl>
    <w:lvl w:ilvl="3" w:tplc="0422000F" w:tentative="1">
      <w:start w:val="1"/>
      <w:numFmt w:val="decimal"/>
      <w:lvlText w:val="%4."/>
      <w:lvlJc w:val="left"/>
      <w:pPr>
        <w:ind w:left="2555" w:hanging="360"/>
      </w:pPr>
    </w:lvl>
    <w:lvl w:ilvl="4" w:tplc="04220019" w:tentative="1">
      <w:start w:val="1"/>
      <w:numFmt w:val="lowerLetter"/>
      <w:lvlText w:val="%5."/>
      <w:lvlJc w:val="left"/>
      <w:pPr>
        <w:ind w:left="3275" w:hanging="360"/>
      </w:pPr>
    </w:lvl>
    <w:lvl w:ilvl="5" w:tplc="0422001B" w:tentative="1">
      <w:start w:val="1"/>
      <w:numFmt w:val="lowerRoman"/>
      <w:lvlText w:val="%6."/>
      <w:lvlJc w:val="right"/>
      <w:pPr>
        <w:ind w:left="3995" w:hanging="180"/>
      </w:pPr>
    </w:lvl>
    <w:lvl w:ilvl="6" w:tplc="0422000F" w:tentative="1">
      <w:start w:val="1"/>
      <w:numFmt w:val="decimal"/>
      <w:lvlText w:val="%7."/>
      <w:lvlJc w:val="left"/>
      <w:pPr>
        <w:ind w:left="4715" w:hanging="360"/>
      </w:pPr>
    </w:lvl>
    <w:lvl w:ilvl="7" w:tplc="04220019" w:tentative="1">
      <w:start w:val="1"/>
      <w:numFmt w:val="lowerLetter"/>
      <w:lvlText w:val="%8."/>
      <w:lvlJc w:val="left"/>
      <w:pPr>
        <w:ind w:left="5435" w:hanging="360"/>
      </w:pPr>
    </w:lvl>
    <w:lvl w:ilvl="8" w:tplc="0422001B" w:tentative="1">
      <w:start w:val="1"/>
      <w:numFmt w:val="lowerRoman"/>
      <w:lvlText w:val="%9."/>
      <w:lvlJc w:val="right"/>
      <w:pPr>
        <w:ind w:left="6155" w:hanging="180"/>
      </w:pPr>
    </w:lvl>
  </w:abstractNum>
  <w:abstractNum w:abstractNumId="2" w15:restartNumberingAfterBreak="0">
    <w:nsid w:val="06B158C9"/>
    <w:multiLevelType w:val="hybridMultilevel"/>
    <w:tmpl w:val="97564D7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A66031"/>
    <w:multiLevelType w:val="hybridMultilevel"/>
    <w:tmpl w:val="EDDE0DE6"/>
    <w:lvl w:ilvl="0" w:tplc="7BB8C104">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5116DD"/>
    <w:multiLevelType w:val="hybridMultilevel"/>
    <w:tmpl w:val="A9826EF2"/>
    <w:lvl w:ilvl="0" w:tplc="B770F006">
      <w:start w:val="1"/>
      <w:numFmt w:val="decimal"/>
      <w:lvlText w:val="%1."/>
      <w:lvlJc w:val="left"/>
      <w:pPr>
        <w:ind w:left="1249" w:hanging="282"/>
      </w:pPr>
      <w:rPr>
        <w:rFonts w:ascii="Times New Roman" w:eastAsia="Times New Roman" w:hAnsi="Times New Roman" w:cs="Times New Roman" w:hint="default"/>
        <w:b/>
        <w:bCs/>
        <w:i w:val="0"/>
        <w:iCs w:val="0"/>
        <w:spacing w:val="0"/>
        <w:w w:val="100"/>
        <w:sz w:val="28"/>
        <w:szCs w:val="28"/>
        <w:lang w:val="uk-UA" w:eastAsia="en-US" w:bidi="ar-SA"/>
      </w:rPr>
    </w:lvl>
    <w:lvl w:ilvl="1" w:tplc="9B36DFC6">
      <w:numFmt w:val="bullet"/>
      <w:lvlText w:val="•"/>
      <w:lvlJc w:val="left"/>
      <w:pPr>
        <w:ind w:left="2142" w:hanging="282"/>
      </w:pPr>
      <w:rPr>
        <w:rFonts w:hint="default"/>
        <w:lang w:val="uk-UA" w:eastAsia="en-US" w:bidi="ar-SA"/>
      </w:rPr>
    </w:lvl>
    <w:lvl w:ilvl="2" w:tplc="44D2C186">
      <w:numFmt w:val="bullet"/>
      <w:lvlText w:val="•"/>
      <w:lvlJc w:val="left"/>
      <w:pPr>
        <w:ind w:left="3045" w:hanging="282"/>
      </w:pPr>
      <w:rPr>
        <w:rFonts w:hint="default"/>
        <w:lang w:val="uk-UA" w:eastAsia="en-US" w:bidi="ar-SA"/>
      </w:rPr>
    </w:lvl>
    <w:lvl w:ilvl="3" w:tplc="E7DEEECC">
      <w:numFmt w:val="bullet"/>
      <w:lvlText w:val="•"/>
      <w:lvlJc w:val="left"/>
      <w:pPr>
        <w:ind w:left="3947" w:hanging="282"/>
      </w:pPr>
      <w:rPr>
        <w:rFonts w:hint="default"/>
        <w:lang w:val="uk-UA" w:eastAsia="en-US" w:bidi="ar-SA"/>
      </w:rPr>
    </w:lvl>
    <w:lvl w:ilvl="4" w:tplc="87FC418A">
      <w:numFmt w:val="bullet"/>
      <w:lvlText w:val="•"/>
      <w:lvlJc w:val="left"/>
      <w:pPr>
        <w:ind w:left="4850" w:hanging="282"/>
      </w:pPr>
      <w:rPr>
        <w:rFonts w:hint="default"/>
        <w:lang w:val="uk-UA" w:eastAsia="en-US" w:bidi="ar-SA"/>
      </w:rPr>
    </w:lvl>
    <w:lvl w:ilvl="5" w:tplc="A16C1A70">
      <w:numFmt w:val="bullet"/>
      <w:lvlText w:val="•"/>
      <w:lvlJc w:val="left"/>
      <w:pPr>
        <w:ind w:left="5753" w:hanging="282"/>
      </w:pPr>
      <w:rPr>
        <w:rFonts w:hint="default"/>
        <w:lang w:val="uk-UA" w:eastAsia="en-US" w:bidi="ar-SA"/>
      </w:rPr>
    </w:lvl>
    <w:lvl w:ilvl="6" w:tplc="7A62864E">
      <w:numFmt w:val="bullet"/>
      <w:lvlText w:val="•"/>
      <w:lvlJc w:val="left"/>
      <w:pPr>
        <w:ind w:left="6655" w:hanging="282"/>
      </w:pPr>
      <w:rPr>
        <w:rFonts w:hint="default"/>
        <w:lang w:val="uk-UA" w:eastAsia="en-US" w:bidi="ar-SA"/>
      </w:rPr>
    </w:lvl>
    <w:lvl w:ilvl="7" w:tplc="DD1C2384">
      <w:numFmt w:val="bullet"/>
      <w:lvlText w:val="•"/>
      <w:lvlJc w:val="left"/>
      <w:pPr>
        <w:ind w:left="7558" w:hanging="282"/>
      </w:pPr>
      <w:rPr>
        <w:rFonts w:hint="default"/>
        <w:lang w:val="uk-UA" w:eastAsia="en-US" w:bidi="ar-SA"/>
      </w:rPr>
    </w:lvl>
    <w:lvl w:ilvl="8" w:tplc="C51EBAC6">
      <w:numFmt w:val="bullet"/>
      <w:lvlText w:val="•"/>
      <w:lvlJc w:val="left"/>
      <w:pPr>
        <w:ind w:left="8460" w:hanging="282"/>
      </w:pPr>
      <w:rPr>
        <w:rFonts w:hint="default"/>
        <w:lang w:val="uk-UA" w:eastAsia="en-US" w:bidi="ar-SA"/>
      </w:rPr>
    </w:lvl>
  </w:abstractNum>
  <w:abstractNum w:abstractNumId="5" w15:restartNumberingAfterBreak="0">
    <w:nsid w:val="15121514"/>
    <w:multiLevelType w:val="hybridMultilevel"/>
    <w:tmpl w:val="F8268CAE"/>
    <w:lvl w:ilvl="0" w:tplc="8F3A3C42">
      <w:start w:val="1"/>
      <w:numFmt w:val="decimal"/>
      <w:lvlText w:val="%1)"/>
      <w:lvlJc w:val="left"/>
      <w:pPr>
        <w:ind w:left="583" w:hanging="360"/>
      </w:pPr>
      <w:rPr>
        <w:rFonts w:hint="default"/>
      </w:rPr>
    </w:lvl>
    <w:lvl w:ilvl="1" w:tplc="04220019" w:tentative="1">
      <w:start w:val="1"/>
      <w:numFmt w:val="lowerLetter"/>
      <w:lvlText w:val="%2."/>
      <w:lvlJc w:val="left"/>
      <w:pPr>
        <w:ind w:left="1303" w:hanging="360"/>
      </w:pPr>
    </w:lvl>
    <w:lvl w:ilvl="2" w:tplc="0422001B" w:tentative="1">
      <w:start w:val="1"/>
      <w:numFmt w:val="lowerRoman"/>
      <w:lvlText w:val="%3."/>
      <w:lvlJc w:val="right"/>
      <w:pPr>
        <w:ind w:left="2023" w:hanging="180"/>
      </w:pPr>
    </w:lvl>
    <w:lvl w:ilvl="3" w:tplc="0422000F" w:tentative="1">
      <w:start w:val="1"/>
      <w:numFmt w:val="decimal"/>
      <w:lvlText w:val="%4."/>
      <w:lvlJc w:val="left"/>
      <w:pPr>
        <w:ind w:left="2743" w:hanging="360"/>
      </w:pPr>
    </w:lvl>
    <w:lvl w:ilvl="4" w:tplc="04220019" w:tentative="1">
      <w:start w:val="1"/>
      <w:numFmt w:val="lowerLetter"/>
      <w:lvlText w:val="%5."/>
      <w:lvlJc w:val="left"/>
      <w:pPr>
        <w:ind w:left="3463" w:hanging="360"/>
      </w:pPr>
    </w:lvl>
    <w:lvl w:ilvl="5" w:tplc="0422001B" w:tentative="1">
      <w:start w:val="1"/>
      <w:numFmt w:val="lowerRoman"/>
      <w:lvlText w:val="%6."/>
      <w:lvlJc w:val="right"/>
      <w:pPr>
        <w:ind w:left="4183" w:hanging="180"/>
      </w:pPr>
    </w:lvl>
    <w:lvl w:ilvl="6" w:tplc="0422000F" w:tentative="1">
      <w:start w:val="1"/>
      <w:numFmt w:val="decimal"/>
      <w:lvlText w:val="%7."/>
      <w:lvlJc w:val="left"/>
      <w:pPr>
        <w:ind w:left="4903" w:hanging="360"/>
      </w:pPr>
    </w:lvl>
    <w:lvl w:ilvl="7" w:tplc="04220019" w:tentative="1">
      <w:start w:val="1"/>
      <w:numFmt w:val="lowerLetter"/>
      <w:lvlText w:val="%8."/>
      <w:lvlJc w:val="left"/>
      <w:pPr>
        <w:ind w:left="5623" w:hanging="360"/>
      </w:pPr>
    </w:lvl>
    <w:lvl w:ilvl="8" w:tplc="0422001B" w:tentative="1">
      <w:start w:val="1"/>
      <w:numFmt w:val="lowerRoman"/>
      <w:lvlText w:val="%9."/>
      <w:lvlJc w:val="right"/>
      <w:pPr>
        <w:ind w:left="6343" w:hanging="180"/>
      </w:pPr>
    </w:lvl>
  </w:abstractNum>
  <w:abstractNum w:abstractNumId="6" w15:restartNumberingAfterBreak="0">
    <w:nsid w:val="1C407125"/>
    <w:multiLevelType w:val="hybridMultilevel"/>
    <w:tmpl w:val="077A4426"/>
    <w:lvl w:ilvl="0" w:tplc="2E1E8314">
      <w:start w:val="1"/>
      <w:numFmt w:val="decimal"/>
      <w:lvlText w:val="%1)"/>
      <w:lvlJc w:val="left"/>
      <w:pPr>
        <w:ind w:left="387" w:hanging="360"/>
      </w:pPr>
      <w:rPr>
        <w:rFonts w:hint="default"/>
      </w:rPr>
    </w:lvl>
    <w:lvl w:ilvl="1" w:tplc="04220019">
      <w:start w:val="1"/>
      <w:numFmt w:val="lowerLetter"/>
      <w:lvlText w:val="%2."/>
      <w:lvlJc w:val="left"/>
      <w:pPr>
        <w:ind w:left="1107" w:hanging="360"/>
      </w:pPr>
    </w:lvl>
    <w:lvl w:ilvl="2" w:tplc="0422001B" w:tentative="1">
      <w:start w:val="1"/>
      <w:numFmt w:val="lowerRoman"/>
      <w:lvlText w:val="%3."/>
      <w:lvlJc w:val="right"/>
      <w:pPr>
        <w:ind w:left="1827" w:hanging="180"/>
      </w:pPr>
    </w:lvl>
    <w:lvl w:ilvl="3" w:tplc="0422000F" w:tentative="1">
      <w:start w:val="1"/>
      <w:numFmt w:val="decimal"/>
      <w:lvlText w:val="%4."/>
      <w:lvlJc w:val="left"/>
      <w:pPr>
        <w:ind w:left="2547" w:hanging="360"/>
      </w:pPr>
    </w:lvl>
    <w:lvl w:ilvl="4" w:tplc="04220019" w:tentative="1">
      <w:start w:val="1"/>
      <w:numFmt w:val="lowerLetter"/>
      <w:lvlText w:val="%5."/>
      <w:lvlJc w:val="left"/>
      <w:pPr>
        <w:ind w:left="3267" w:hanging="360"/>
      </w:pPr>
    </w:lvl>
    <w:lvl w:ilvl="5" w:tplc="0422001B" w:tentative="1">
      <w:start w:val="1"/>
      <w:numFmt w:val="lowerRoman"/>
      <w:lvlText w:val="%6."/>
      <w:lvlJc w:val="right"/>
      <w:pPr>
        <w:ind w:left="3987" w:hanging="180"/>
      </w:pPr>
    </w:lvl>
    <w:lvl w:ilvl="6" w:tplc="0422000F" w:tentative="1">
      <w:start w:val="1"/>
      <w:numFmt w:val="decimal"/>
      <w:lvlText w:val="%7."/>
      <w:lvlJc w:val="left"/>
      <w:pPr>
        <w:ind w:left="4707" w:hanging="360"/>
      </w:pPr>
    </w:lvl>
    <w:lvl w:ilvl="7" w:tplc="04220019" w:tentative="1">
      <w:start w:val="1"/>
      <w:numFmt w:val="lowerLetter"/>
      <w:lvlText w:val="%8."/>
      <w:lvlJc w:val="left"/>
      <w:pPr>
        <w:ind w:left="5427" w:hanging="360"/>
      </w:pPr>
    </w:lvl>
    <w:lvl w:ilvl="8" w:tplc="0422001B" w:tentative="1">
      <w:start w:val="1"/>
      <w:numFmt w:val="lowerRoman"/>
      <w:lvlText w:val="%9."/>
      <w:lvlJc w:val="right"/>
      <w:pPr>
        <w:ind w:left="6147" w:hanging="180"/>
      </w:pPr>
    </w:lvl>
  </w:abstractNum>
  <w:abstractNum w:abstractNumId="7" w15:restartNumberingAfterBreak="0">
    <w:nsid w:val="20662F17"/>
    <w:multiLevelType w:val="hybridMultilevel"/>
    <w:tmpl w:val="A9826EF2"/>
    <w:lvl w:ilvl="0" w:tplc="B770F006">
      <w:start w:val="1"/>
      <w:numFmt w:val="decimal"/>
      <w:lvlText w:val="%1."/>
      <w:lvlJc w:val="left"/>
      <w:pPr>
        <w:ind w:left="1249" w:hanging="282"/>
      </w:pPr>
      <w:rPr>
        <w:rFonts w:ascii="Times New Roman" w:eastAsia="Times New Roman" w:hAnsi="Times New Roman" w:cs="Times New Roman" w:hint="default"/>
        <w:b/>
        <w:bCs/>
        <w:i w:val="0"/>
        <w:iCs w:val="0"/>
        <w:spacing w:val="0"/>
        <w:w w:val="100"/>
        <w:sz w:val="28"/>
        <w:szCs w:val="28"/>
        <w:lang w:val="uk-UA" w:eastAsia="en-US" w:bidi="ar-SA"/>
      </w:rPr>
    </w:lvl>
    <w:lvl w:ilvl="1" w:tplc="9B36DFC6">
      <w:numFmt w:val="bullet"/>
      <w:lvlText w:val="•"/>
      <w:lvlJc w:val="left"/>
      <w:pPr>
        <w:ind w:left="2142" w:hanging="282"/>
      </w:pPr>
      <w:rPr>
        <w:rFonts w:hint="default"/>
        <w:lang w:val="uk-UA" w:eastAsia="en-US" w:bidi="ar-SA"/>
      </w:rPr>
    </w:lvl>
    <w:lvl w:ilvl="2" w:tplc="44D2C186">
      <w:numFmt w:val="bullet"/>
      <w:lvlText w:val="•"/>
      <w:lvlJc w:val="left"/>
      <w:pPr>
        <w:ind w:left="3045" w:hanging="282"/>
      </w:pPr>
      <w:rPr>
        <w:rFonts w:hint="default"/>
        <w:lang w:val="uk-UA" w:eastAsia="en-US" w:bidi="ar-SA"/>
      </w:rPr>
    </w:lvl>
    <w:lvl w:ilvl="3" w:tplc="E7DEEECC">
      <w:numFmt w:val="bullet"/>
      <w:lvlText w:val="•"/>
      <w:lvlJc w:val="left"/>
      <w:pPr>
        <w:ind w:left="3947" w:hanging="282"/>
      </w:pPr>
      <w:rPr>
        <w:rFonts w:hint="default"/>
        <w:lang w:val="uk-UA" w:eastAsia="en-US" w:bidi="ar-SA"/>
      </w:rPr>
    </w:lvl>
    <w:lvl w:ilvl="4" w:tplc="87FC418A">
      <w:numFmt w:val="bullet"/>
      <w:lvlText w:val="•"/>
      <w:lvlJc w:val="left"/>
      <w:pPr>
        <w:ind w:left="4850" w:hanging="282"/>
      </w:pPr>
      <w:rPr>
        <w:rFonts w:hint="default"/>
        <w:lang w:val="uk-UA" w:eastAsia="en-US" w:bidi="ar-SA"/>
      </w:rPr>
    </w:lvl>
    <w:lvl w:ilvl="5" w:tplc="A16C1A70">
      <w:numFmt w:val="bullet"/>
      <w:lvlText w:val="•"/>
      <w:lvlJc w:val="left"/>
      <w:pPr>
        <w:ind w:left="5753" w:hanging="282"/>
      </w:pPr>
      <w:rPr>
        <w:rFonts w:hint="default"/>
        <w:lang w:val="uk-UA" w:eastAsia="en-US" w:bidi="ar-SA"/>
      </w:rPr>
    </w:lvl>
    <w:lvl w:ilvl="6" w:tplc="7A62864E">
      <w:numFmt w:val="bullet"/>
      <w:lvlText w:val="•"/>
      <w:lvlJc w:val="left"/>
      <w:pPr>
        <w:ind w:left="6655" w:hanging="282"/>
      </w:pPr>
      <w:rPr>
        <w:rFonts w:hint="default"/>
        <w:lang w:val="uk-UA" w:eastAsia="en-US" w:bidi="ar-SA"/>
      </w:rPr>
    </w:lvl>
    <w:lvl w:ilvl="7" w:tplc="DD1C2384">
      <w:numFmt w:val="bullet"/>
      <w:lvlText w:val="•"/>
      <w:lvlJc w:val="left"/>
      <w:pPr>
        <w:ind w:left="7558" w:hanging="282"/>
      </w:pPr>
      <w:rPr>
        <w:rFonts w:hint="default"/>
        <w:lang w:val="uk-UA" w:eastAsia="en-US" w:bidi="ar-SA"/>
      </w:rPr>
    </w:lvl>
    <w:lvl w:ilvl="8" w:tplc="C51EBAC6">
      <w:numFmt w:val="bullet"/>
      <w:lvlText w:val="•"/>
      <w:lvlJc w:val="left"/>
      <w:pPr>
        <w:ind w:left="8460" w:hanging="282"/>
      </w:pPr>
      <w:rPr>
        <w:rFonts w:hint="default"/>
        <w:lang w:val="uk-UA" w:eastAsia="en-US" w:bidi="ar-SA"/>
      </w:rPr>
    </w:lvl>
  </w:abstractNum>
  <w:abstractNum w:abstractNumId="8" w15:restartNumberingAfterBreak="0">
    <w:nsid w:val="234B32C8"/>
    <w:multiLevelType w:val="hybridMultilevel"/>
    <w:tmpl w:val="AD0419B0"/>
    <w:lvl w:ilvl="0" w:tplc="E5FA5C68">
      <w:start w:val="1"/>
      <w:numFmt w:val="decimal"/>
      <w:lvlText w:val="%1)"/>
      <w:lvlJc w:val="left"/>
      <w:pPr>
        <w:ind w:left="780" w:hanging="42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9C104D2"/>
    <w:multiLevelType w:val="hybridMultilevel"/>
    <w:tmpl w:val="633EB0CA"/>
    <w:lvl w:ilvl="0" w:tplc="E480B6F4">
      <w:start w:val="7"/>
      <w:numFmt w:val="upperRoman"/>
      <w:lvlText w:val="%1."/>
      <w:lvlJc w:val="left"/>
      <w:pPr>
        <w:ind w:left="1687" w:hanging="720"/>
      </w:pPr>
      <w:rPr>
        <w:rFonts w:hint="default"/>
      </w:rPr>
    </w:lvl>
    <w:lvl w:ilvl="1" w:tplc="04220019" w:tentative="1">
      <w:start w:val="1"/>
      <w:numFmt w:val="lowerLetter"/>
      <w:lvlText w:val="%2."/>
      <w:lvlJc w:val="left"/>
      <w:pPr>
        <w:ind w:left="2047" w:hanging="360"/>
      </w:pPr>
    </w:lvl>
    <w:lvl w:ilvl="2" w:tplc="0422001B" w:tentative="1">
      <w:start w:val="1"/>
      <w:numFmt w:val="lowerRoman"/>
      <w:lvlText w:val="%3."/>
      <w:lvlJc w:val="right"/>
      <w:pPr>
        <w:ind w:left="2767" w:hanging="180"/>
      </w:pPr>
    </w:lvl>
    <w:lvl w:ilvl="3" w:tplc="0422000F" w:tentative="1">
      <w:start w:val="1"/>
      <w:numFmt w:val="decimal"/>
      <w:lvlText w:val="%4."/>
      <w:lvlJc w:val="left"/>
      <w:pPr>
        <w:ind w:left="3487" w:hanging="360"/>
      </w:pPr>
    </w:lvl>
    <w:lvl w:ilvl="4" w:tplc="04220019" w:tentative="1">
      <w:start w:val="1"/>
      <w:numFmt w:val="lowerLetter"/>
      <w:lvlText w:val="%5."/>
      <w:lvlJc w:val="left"/>
      <w:pPr>
        <w:ind w:left="4207" w:hanging="360"/>
      </w:pPr>
    </w:lvl>
    <w:lvl w:ilvl="5" w:tplc="0422001B" w:tentative="1">
      <w:start w:val="1"/>
      <w:numFmt w:val="lowerRoman"/>
      <w:lvlText w:val="%6."/>
      <w:lvlJc w:val="right"/>
      <w:pPr>
        <w:ind w:left="4927" w:hanging="180"/>
      </w:pPr>
    </w:lvl>
    <w:lvl w:ilvl="6" w:tplc="0422000F" w:tentative="1">
      <w:start w:val="1"/>
      <w:numFmt w:val="decimal"/>
      <w:lvlText w:val="%7."/>
      <w:lvlJc w:val="left"/>
      <w:pPr>
        <w:ind w:left="5647" w:hanging="360"/>
      </w:pPr>
    </w:lvl>
    <w:lvl w:ilvl="7" w:tplc="04220019" w:tentative="1">
      <w:start w:val="1"/>
      <w:numFmt w:val="lowerLetter"/>
      <w:lvlText w:val="%8."/>
      <w:lvlJc w:val="left"/>
      <w:pPr>
        <w:ind w:left="6367" w:hanging="360"/>
      </w:pPr>
    </w:lvl>
    <w:lvl w:ilvl="8" w:tplc="0422001B" w:tentative="1">
      <w:start w:val="1"/>
      <w:numFmt w:val="lowerRoman"/>
      <w:lvlText w:val="%9."/>
      <w:lvlJc w:val="right"/>
      <w:pPr>
        <w:ind w:left="7087" w:hanging="180"/>
      </w:pPr>
    </w:lvl>
  </w:abstractNum>
  <w:abstractNum w:abstractNumId="10" w15:restartNumberingAfterBreak="0">
    <w:nsid w:val="31473062"/>
    <w:multiLevelType w:val="hybridMultilevel"/>
    <w:tmpl w:val="46163BFA"/>
    <w:lvl w:ilvl="0" w:tplc="0AC6CEA6">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1" w15:restartNumberingAfterBreak="0">
    <w:nsid w:val="31960CC3"/>
    <w:multiLevelType w:val="hybridMultilevel"/>
    <w:tmpl w:val="213C4ECC"/>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2" w15:restartNumberingAfterBreak="0">
    <w:nsid w:val="38DA5247"/>
    <w:multiLevelType w:val="hybridMultilevel"/>
    <w:tmpl w:val="5E88ED92"/>
    <w:lvl w:ilvl="0" w:tplc="915021A8">
      <w:start w:val="1"/>
      <w:numFmt w:val="decimal"/>
      <w:lvlText w:val="%1)"/>
      <w:lvlJc w:val="left"/>
      <w:pPr>
        <w:ind w:left="108"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8CFE759A">
      <w:numFmt w:val="bullet"/>
      <w:lvlText w:val="•"/>
      <w:lvlJc w:val="left"/>
      <w:pPr>
        <w:ind w:left="514" w:hanging="260"/>
      </w:pPr>
      <w:rPr>
        <w:rFonts w:hint="default"/>
        <w:lang w:val="uk-UA" w:eastAsia="en-US" w:bidi="ar-SA"/>
      </w:rPr>
    </w:lvl>
    <w:lvl w:ilvl="2" w:tplc="272400B8">
      <w:numFmt w:val="bullet"/>
      <w:lvlText w:val="•"/>
      <w:lvlJc w:val="left"/>
      <w:pPr>
        <w:ind w:left="928" w:hanging="260"/>
      </w:pPr>
      <w:rPr>
        <w:rFonts w:hint="default"/>
        <w:lang w:val="uk-UA" w:eastAsia="en-US" w:bidi="ar-SA"/>
      </w:rPr>
    </w:lvl>
    <w:lvl w:ilvl="3" w:tplc="D38AFDA8">
      <w:numFmt w:val="bullet"/>
      <w:lvlText w:val="•"/>
      <w:lvlJc w:val="left"/>
      <w:pPr>
        <w:ind w:left="1342" w:hanging="260"/>
      </w:pPr>
      <w:rPr>
        <w:rFonts w:hint="default"/>
        <w:lang w:val="uk-UA" w:eastAsia="en-US" w:bidi="ar-SA"/>
      </w:rPr>
    </w:lvl>
    <w:lvl w:ilvl="4" w:tplc="A94683A6">
      <w:numFmt w:val="bullet"/>
      <w:lvlText w:val="•"/>
      <w:lvlJc w:val="left"/>
      <w:pPr>
        <w:ind w:left="1756" w:hanging="260"/>
      </w:pPr>
      <w:rPr>
        <w:rFonts w:hint="default"/>
        <w:lang w:val="uk-UA" w:eastAsia="en-US" w:bidi="ar-SA"/>
      </w:rPr>
    </w:lvl>
    <w:lvl w:ilvl="5" w:tplc="0E38EED2">
      <w:numFmt w:val="bullet"/>
      <w:lvlText w:val="•"/>
      <w:lvlJc w:val="left"/>
      <w:pPr>
        <w:ind w:left="2171" w:hanging="260"/>
      </w:pPr>
      <w:rPr>
        <w:rFonts w:hint="default"/>
        <w:lang w:val="uk-UA" w:eastAsia="en-US" w:bidi="ar-SA"/>
      </w:rPr>
    </w:lvl>
    <w:lvl w:ilvl="6" w:tplc="AE86ECDA">
      <w:numFmt w:val="bullet"/>
      <w:lvlText w:val="•"/>
      <w:lvlJc w:val="left"/>
      <w:pPr>
        <w:ind w:left="2585" w:hanging="260"/>
      </w:pPr>
      <w:rPr>
        <w:rFonts w:hint="default"/>
        <w:lang w:val="uk-UA" w:eastAsia="en-US" w:bidi="ar-SA"/>
      </w:rPr>
    </w:lvl>
    <w:lvl w:ilvl="7" w:tplc="2248A174">
      <w:numFmt w:val="bullet"/>
      <w:lvlText w:val="•"/>
      <w:lvlJc w:val="left"/>
      <w:pPr>
        <w:ind w:left="2999" w:hanging="260"/>
      </w:pPr>
      <w:rPr>
        <w:rFonts w:hint="default"/>
        <w:lang w:val="uk-UA" w:eastAsia="en-US" w:bidi="ar-SA"/>
      </w:rPr>
    </w:lvl>
    <w:lvl w:ilvl="8" w:tplc="4E5C9564">
      <w:numFmt w:val="bullet"/>
      <w:lvlText w:val="•"/>
      <w:lvlJc w:val="left"/>
      <w:pPr>
        <w:ind w:left="3413" w:hanging="260"/>
      </w:pPr>
      <w:rPr>
        <w:rFonts w:hint="default"/>
        <w:lang w:val="uk-UA" w:eastAsia="en-US" w:bidi="ar-SA"/>
      </w:rPr>
    </w:lvl>
  </w:abstractNum>
  <w:abstractNum w:abstractNumId="13" w15:restartNumberingAfterBreak="0">
    <w:nsid w:val="49C010EF"/>
    <w:multiLevelType w:val="multilevel"/>
    <w:tmpl w:val="AD0419B0"/>
    <w:lvl w:ilvl="0">
      <w:start w:val="1"/>
      <w:numFmt w:val="decimal"/>
      <w:lvlText w:val="%1)"/>
      <w:lvlJc w:val="left"/>
      <w:pPr>
        <w:ind w:left="780" w:hanging="4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4B50D4"/>
    <w:multiLevelType w:val="hybridMultilevel"/>
    <w:tmpl w:val="4A2CE10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BA2439C"/>
    <w:multiLevelType w:val="hybridMultilevel"/>
    <w:tmpl w:val="7DFCB0F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EFA17C3"/>
    <w:multiLevelType w:val="hybridMultilevel"/>
    <w:tmpl w:val="69100DDA"/>
    <w:lvl w:ilvl="0" w:tplc="DFD45BF0">
      <w:start w:val="90"/>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0A46423"/>
    <w:multiLevelType w:val="hybridMultilevel"/>
    <w:tmpl w:val="2DF4345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22D3C22"/>
    <w:multiLevelType w:val="hybridMultilevel"/>
    <w:tmpl w:val="0A2A59AA"/>
    <w:lvl w:ilvl="0" w:tplc="1FA2FC78">
      <w:start w:val="8"/>
      <w:numFmt w:val="bullet"/>
      <w:lvlText w:val=""/>
      <w:lvlJc w:val="left"/>
      <w:pPr>
        <w:ind w:left="1429" w:hanging="360"/>
      </w:pPr>
      <w:rPr>
        <w:rFonts w:ascii="Symbol" w:eastAsia="Times New Roman"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522F14EF"/>
    <w:multiLevelType w:val="hybridMultilevel"/>
    <w:tmpl w:val="A9826EF2"/>
    <w:lvl w:ilvl="0" w:tplc="B770F006">
      <w:start w:val="1"/>
      <w:numFmt w:val="decimal"/>
      <w:lvlText w:val="%1."/>
      <w:lvlJc w:val="left"/>
      <w:pPr>
        <w:ind w:left="1249" w:hanging="282"/>
      </w:pPr>
      <w:rPr>
        <w:rFonts w:ascii="Times New Roman" w:eastAsia="Times New Roman" w:hAnsi="Times New Roman" w:cs="Times New Roman" w:hint="default"/>
        <w:b/>
        <w:bCs/>
        <w:i w:val="0"/>
        <w:iCs w:val="0"/>
        <w:spacing w:val="0"/>
        <w:w w:val="100"/>
        <w:sz w:val="28"/>
        <w:szCs w:val="28"/>
        <w:lang w:val="uk-UA" w:eastAsia="en-US" w:bidi="ar-SA"/>
      </w:rPr>
    </w:lvl>
    <w:lvl w:ilvl="1" w:tplc="9B36DFC6">
      <w:numFmt w:val="bullet"/>
      <w:lvlText w:val="•"/>
      <w:lvlJc w:val="left"/>
      <w:pPr>
        <w:ind w:left="2142" w:hanging="282"/>
      </w:pPr>
      <w:rPr>
        <w:rFonts w:hint="default"/>
        <w:lang w:val="uk-UA" w:eastAsia="en-US" w:bidi="ar-SA"/>
      </w:rPr>
    </w:lvl>
    <w:lvl w:ilvl="2" w:tplc="44D2C186">
      <w:numFmt w:val="bullet"/>
      <w:lvlText w:val="•"/>
      <w:lvlJc w:val="left"/>
      <w:pPr>
        <w:ind w:left="3045" w:hanging="282"/>
      </w:pPr>
      <w:rPr>
        <w:rFonts w:hint="default"/>
        <w:lang w:val="uk-UA" w:eastAsia="en-US" w:bidi="ar-SA"/>
      </w:rPr>
    </w:lvl>
    <w:lvl w:ilvl="3" w:tplc="E7DEEECC">
      <w:numFmt w:val="bullet"/>
      <w:lvlText w:val="•"/>
      <w:lvlJc w:val="left"/>
      <w:pPr>
        <w:ind w:left="3947" w:hanging="282"/>
      </w:pPr>
      <w:rPr>
        <w:rFonts w:hint="default"/>
        <w:lang w:val="uk-UA" w:eastAsia="en-US" w:bidi="ar-SA"/>
      </w:rPr>
    </w:lvl>
    <w:lvl w:ilvl="4" w:tplc="87FC418A">
      <w:numFmt w:val="bullet"/>
      <w:lvlText w:val="•"/>
      <w:lvlJc w:val="left"/>
      <w:pPr>
        <w:ind w:left="4850" w:hanging="282"/>
      </w:pPr>
      <w:rPr>
        <w:rFonts w:hint="default"/>
        <w:lang w:val="uk-UA" w:eastAsia="en-US" w:bidi="ar-SA"/>
      </w:rPr>
    </w:lvl>
    <w:lvl w:ilvl="5" w:tplc="A16C1A70">
      <w:numFmt w:val="bullet"/>
      <w:lvlText w:val="•"/>
      <w:lvlJc w:val="left"/>
      <w:pPr>
        <w:ind w:left="5753" w:hanging="282"/>
      </w:pPr>
      <w:rPr>
        <w:rFonts w:hint="default"/>
        <w:lang w:val="uk-UA" w:eastAsia="en-US" w:bidi="ar-SA"/>
      </w:rPr>
    </w:lvl>
    <w:lvl w:ilvl="6" w:tplc="7A62864E">
      <w:numFmt w:val="bullet"/>
      <w:lvlText w:val="•"/>
      <w:lvlJc w:val="left"/>
      <w:pPr>
        <w:ind w:left="6655" w:hanging="282"/>
      </w:pPr>
      <w:rPr>
        <w:rFonts w:hint="default"/>
        <w:lang w:val="uk-UA" w:eastAsia="en-US" w:bidi="ar-SA"/>
      </w:rPr>
    </w:lvl>
    <w:lvl w:ilvl="7" w:tplc="DD1C2384">
      <w:numFmt w:val="bullet"/>
      <w:lvlText w:val="•"/>
      <w:lvlJc w:val="left"/>
      <w:pPr>
        <w:ind w:left="7558" w:hanging="282"/>
      </w:pPr>
      <w:rPr>
        <w:rFonts w:hint="default"/>
        <w:lang w:val="uk-UA" w:eastAsia="en-US" w:bidi="ar-SA"/>
      </w:rPr>
    </w:lvl>
    <w:lvl w:ilvl="8" w:tplc="C51EBAC6">
      <w:numFmt w:val="bullet"/>
      <w:lvlText w:val="•"/>
      <w:lvlJc w:val="left"/>
      <w:pPr>
        <w:ind w:left="8460" w:hanging="282"/>
      </w:pPr>
      <w:rPr>
        <w:rFonts w:hint="default"/>
        <w:lang w:val="uk-UA" w:eastAsia="en-US" w:bidi="ar-SA"/>
      </w:rPr>
    </w:lvl>
  </w:abstractNum>
  <w:abstractNum w:abstractNumId="20" w15:restartNumberingAfterBreak="0">
    <w:nsid w:val="52E8455A"/>
    <w:multiLevelType w:val="hybridMultilevel"/>
    <w:tmpl w:val="F66C40A6"/>
    <w:lvl w:ilvl="0" w:tplc="A10487B0">
      <w:start w:val="8"/>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54B84F06"/>
    <w:multiLevelType w:val="hybridMultilevel"/>
    <w:tmpl w:val="FF24978A"/>
    <w:lvl w:ilvl="0" w:tplc="162873BC">
      <w:start w:val="1"/>
      <w:numFmt w:val="upperRoman"/>
      <w:lvlText w:val="%1."/>
      <w:lvlJc w:val="left"/>
      <w:pPr>
        <w:ind w:left="1216" w:hanging="249"/>
      </w:pPr>
      <w:rPr>
        <w:rFonts w:ascii="Times New Roman" w:eastAsia="Times New Roman" w:hAnsi="Times New Roman" w:cs="Times New Roman" w:hint="default"/>
        <w:b/>
        <w:bCs/>
        <w:i w:val="0"/>
        <w:iCs w:val="0"/>
        <w:spacing w:val="0"/>
        <w:w w:val="100"/>
        <w:sz w:val="28"/>
        <w:szCs w:val="28"/>
        <w:lang w:val="uk-UA" w:eastAsia="en-US" w:bidi="ar-SA"/>
      </w:rPr>
    </w:lvl>
    <w:lvl w:ilvl="1" w:tplc="60F8A186">
      <w:start w:val="1"/>
      <w:numFmt w:val="decimal"/>
      <w:lvlText w:val="%2)"/>
      <w:lvlJc w:val="left"/>
      <w:pPr>
        <w:ind w:left="401" w:hanging="374"/>
      </w:pPr>
      <w:rPr>
        <w:rFonts w:ascii="Times New Roman" w:eastAsia="Times New Roman" w:hAnsi="Times New Roman" w:cs="Times New Roman" w:hint="default"/>
        <w:b w:val="0"/>
        <w:bCs w:val="0"/>
        <w:i w:val="0"/>
        <w:iCs w:val="0"/>
        <w:spacing w:val="0"/>
        <w:w w:val="100"/>
        <w:sz w:val="28"/>
        <w:szCs w:val="28"/>
        <w:lang w:val="uk-UA" w:eastAsia="en-US" w:bidi="ar-SA"/>
      </w:rPr>
    </w:lvl>
    <w:lvl w:ilvl="2" w:tplc="217023C8">
      <w:numFmt w:val="bullet"/>
      <w:lvlText w:val="•"/>
      <w:lvlJc w:val="left"/>
      <w:pPr>
        <w:ind w:left="1280" w:hanging="374"/>
      </w:pPr>
      <w:rPr>
        <w:rFonts w:hint="default"/>
        <w:lang w:val="uk-UA" w:eastAsia="en-US" w:bidi="ar-SA"/>
      </w:rPr>
    </w:lvl>
    <w:lvl w:ilvl="3" w:tplc="1AC414C2">
      <w:numFmt w:val="bullet"/>
      <w:lvlText w:val="•"/>
      <w:lvlJc w:val="left"/>
      <w:pPr>
        <w:ind w:left="2403" w:hanging="374"/>
      </w:pPr>
      <w:rPr>
        <w:rFonts w:hint="default"/>
        <w:lang w:val="uk-UA" w:eastAsia="en-US" w:bidi="ar-SA"/>
      </w:rPr>
    </w:lvl>
    <w:lvl w:ilvl="4" w:tplc="C0E478EC">
      <w:numFmt w:val="bullet"/>
      <w:lvlText w:val="•"/>
      <w:lvlJc w:val="left"/>
      <w:pPr>
        <w:ind w:left="3526" w:hanging="374"/>
      </w:pPr>
      <w:rPr>
        <w:rFonts w:hint="default"/>
        <w:lang w:val="uk-UA" w:eastAsia="en-US" w:bidi="ar-SA"/>
      </w:rPr>
    </w:lvl>
    <w:lvl w:ilvl="5" w:tplc="94D657D4">
      <w:numFmt w:val="bullet"/>
      <w:lvlText w:val="•"/>
      <w:lvlJc w:val="left"/>
      <w:pPr>
        <w:ind w:left="4649" w:hanging="374"/>
      </w:pPr>
      <w:rPr>
        <w:rFonts w:hint="default"/>
        <w:lang w:val="uk-UA" w:eastAsia="en-US" w:bidi="ar-SA"/>
      </w:rPr>
    </w:lvl>
    <w:lvl w:ilvl="6" w:tplc="F80807A0">
      <w:numFmt w:val="bullet"/>
      <w:lvlText w:val="•"/>
      <w:lvlJc w:val="left"/>
      <w:pPr>
        <w:ind w:left="5773" w:hanging="374"/>
      </w:pPr>
      <w:rPr>
        <w:rFonts w:hint="default"/>
        <w:lang w:val="uk-UA" w:eastAsia="en-US" w:bidi="ar-SA"/>
      </w:rPr>
    </w:lvl>
    <w:lvl w:ilvl="7" w:tplc="C97040A8">
      <w:numFmt w:val="bullet"/>
      <w:lvlText w:val="•"/>
      <w:lvlJc w:val="left"/>
      <w:pPr>
        <w:ind w:left="6896" w:hanging="374"/>
      </w:pPr>
      <w:rPr>
        <w:rFonts w:hint="default"/>
        <w:lang w:val="uk-UA" w:eastAsia="en-US" w:bidi="ar-SA"/>
      </w:rPr>
    </w:lvl>
    <w:lvl w:ilvl="8" w:tplc="D59E8770">
      <w:numFmt w:val="bullet"/>
      <w:lvlText w:val="•"/>
      <w:lvlJc w:val="left"/>
      <w:pPr>
        <w:ind w:left="8019" w:hanging="374"/>
      </w:pPr>
      <w:rPr>
        <w:rFonts w:hint="default"/>
        <w:lang w:val="uk-UA" w:eastAsia="en-US" w:bidi="ar-SA"/>
      </w:rPr>
    </w:lvl>
  </w:abstractNum>
  <w:abstractNum w:abstractNumId="22" w15:restartNumberingAfterBreak="0">
    <w:nsid w:val="55770F17"/>
    <w:multiLevelType w:val="hybridMultilevel"/>
    <w:tmpl w:val="FFAC02D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C7F326A"/>
    <w:multiLevelType w:val="hybridMultilevel"/>
    <w:tmpl w:val="7400A760"/>
    <w:lvl w:ilvl="0" w:tplc="A9AA885C">
      <w:start w:val="1"/>
      <w:numFmt w:val="decimal"/>
      <w:lvlText w:val="%1)"/>
      <w:lvlJc w:val="left"/>
      <w:pPr>
        <w:ind w:left="108"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BAB8C48A">
      <w:numFmt w:val="bullet"/>
      <w:lvlText w:val="•"/>
      <w:lvlJc w:val="left"/>
      <w:pPr>
        <w:ind w:left="472" w:hanging="260"/>
      </w:pPr>
      <w:rPr>
        <w:rFonts w:hint="default"/>
        <w:lang w:val="uk-UA" w:eastAsia="en-US" w:bidi="ar-SA"/>
      </w:rPr>
    </w:lvl>
    <w:lvl w:ilvl="2" w:tplc="8A6839F8">
      <w:numFmt w:val="bullet"/>
      <w:lvlText w:val="•"/>
      <w:lvlJc w:val="left"/>
      <w:pPr>
        <w:ind w:left="845" w:hanging="260"/>
      </w:pPr>
      <w:rPr>
        <w:rFonts w:hint="default"/>
        <w:lang w:val="uk-UA" w:eastAsia="en-US" w:bidi="ar-SA"/>
      </w:rPr>
    </w:lvl>
    <w:lvl w:ilvl="3" w:tplc="2E90BF9C">
      <w:numFmt w:val="bullet"/>
      <w:lvlText w:val="•"/>
      <w:lvlJc w:val="left"/>
      <w:pPr>
        <w:ind w:left="1218" w:hanging="260"/>
      </w:pPr>
      <w:rPr>
        <w:rFonts w:hint="default"/>
        <w:lang w:val="uk-UA" w:eastAsia="en-US" w:bidi="ar-SA"/>
      </w:rPr>
    </w:lvl>
    <w:lvl w:ilvl="4" w:tplc="340884B6">
      <w:numFmt w:val="bullet"/>
      <w:lvlText w:val="•"/>
      <w:lvlJc w:val="left"/>
      <w:pPr>
        <w:ind w:left="1590" w:hanging="260"/>
      </w:pPr>
      <w:rPr>
        <w:rFonts w:hint="default"/>
        <w:lang w:val="uk-UA" w:eastAsia="en-US" w:bidi="ar-SA"/>
      </w:rPr>
    </w:lvl>
    <w:lvl w:ilvl="5" w:tplc="CF2AF7E4">
      <w:numFmt w:val="bullet"/>
      <w:lvlText w:val="•"/>
      <w:lvlJc w:val="left"/>
      <w:pPr>
        <w:ind w:left="1963" w:hanging="260"/>
      </w:pPr>
      <w:rPr>
        <w:rFonts w:hint="default"/>
        <w:lang w:val="uk-UA" w:eastAsia="en-US" w:bidi="ar-SA"/>
      </w:rPr>
    </w:lvl>
    <w:lvl w:ilvl="6" w:tplc="8AFA242C">
      <w:numFmt w:val="bullet"/>
      <w:lvlText w:val="•"/>
      <w:lvlJc w:val="left"/>
      <w:pPr>
        <w:ind w:left="2336" w:hanging="260"/>
      </w:pPr>
      <w:rPr>
        <w:rFonts w:hint="default"/>
        <w:lang w:val="uk-UA" w:eastAsia="en-US" w:bidi="ar-SA"/>
      </w:rPr>
    </w:lvl>
    <w:lvl w:ilvl="7" w:tplc="0A3ABAF4">
      <w:numFmt w:val="bullet"/>
      <w:lvlText w:val="•"/>
      <w:lvlJc w:val="left"/>
      <w:pPr>
        <w:ind w:left="2708" w:hanging="260"/>
      </w:pPr>
      <w:rPr>
        <w:rFonts w:hint="default"/>
        <w:lang w:val="uk-UA" w:eastAsia="en-US" w:bidi="ar-SA"/>
      </w:rPr>
    </w:lvl>
    <w:lvl w:ilvl="8" w:tplc="A1EE914A">
      <w:numFmt w:val="bullet"/>
      <w:lvlText w:val="•"/>
      <w:lvlJc w:val="left"/>
      <w:pPr>
        <w:ind w:left="3081" w:hanging="260"/>
      </w:pPr>
      <w:rPr>
        <w:rFonts w:hint="default"/>
        <w:lang w:val="uk-UA" w:eastAsia="en-US" w:bidi="ar-SA"/>
      </w:rPr>
    </w:lvl>
  </w:abstractNum>
  <w:abstractNum w:abstractNumId="24" w15:restartNumberingAfterBreak="0">
    <w:nsid w:val="637F434E"/>
    <w:multiLevelType w:val="hybridMultilevel"/>
    <w:tmpl w:val="08F6FE90"/>
    <w:lvl w:ilvl="0" w:tplc="A5A684F4">
      <w:start w:val="1"/>
      <w:numFmt w:val="decimal"/>
      <w:lvlText w:val="%1)"/>
      <w:lvlJc w:val="left"/>
      <w:pPr>
        <w:ind w:left="825" w:hanging="465"/>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5E7145C"/>
    <w:multiLevelType w:val="hybridMultilevel"/>
    <w:tmpl w:val="E06880E2"/>
    <w:lvl w:ilvl="0" w:tplc="F0742724">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8792FBF"/>
    <w:multiLevelType w:val="hybridMultilevel"/>
    <w:tmpl w:val="365CB44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A225873"/>
    <w:multiLevelType w:val="hybridMultilevel"/>
    <w:tmpl w:val="FF24978A"/>
    <w:lvl w:ilvl="0" w:tplc="162873BC">
      <w:start w:val="1"/>
      <w:numFmt w:val="upperRoman"/>
      <w:lvlText w:val="%1."/>
      <w:lvlJc w:val="left"/>
      <w:pPr>
        <w:ind w:left="1216" w:hanging="249"/>
      </w:pPr>
      <w:rPr>
        <w:rFonts w:ascii="Times New Roman" w:eastAsia="Times New Roman" w:hAnsi="Times New Roman" w:cs="Times New Roman" w:hint="default"/>
        <w:b/>
        <w:bCs/>
        <w:i w:val="0"/>
        <w:iCs w:val="0"/>
        <w:spacing w:val="0"/>
        <w:w w:val="100"/>
        <w:sz w:val="28"/>
        <w:szCs w:val="28"/>
        <w:lang w:val="uk-UA" w:eastAsia="en-US" w:bidi="ar-SA"/>
      </w:rPr>
    </w:lvl>
    <w:lvl w:ilvl="1" w:tplc="60F8A186">
      <w:start w:val="1"/>
      <w:numFmt w:val="decimal"/>
      <w:lvlText w:val="%2)"/>
      <w:lvlJc w:val="left"/>
      <w:pPr>
        <w:ind w:left="401" w:hanging="374"/>
      </w:pPr>
      <w:rPr>
        <w:rFonts w:ascii="Times New Roman" w:eastAsia="Times New Roman" w:hAnsi="Times New Roman" w:cs="Times New Roman" w:hint="default"/>
        <w:b w:val="0"/>
        <w:bCs w:val="0"/>
        <w:i w:val="0"/>
        <w:iCs w:val="0"/>
        <w:spacing w:val="0"/>
        <w:w w:val="100"/>
        <w:sz w:val="28"/>
        <w:szCs w:val="28"/>
        <w:lang w:val="uk-UA" w:eastAsia="en-US" w:bidi="ar-SA"/>
      </w:rPr>
    </w:lvl>
    <w:lvl w:ilvl="2" w:tplc="217023C8">
      <w:numFmt w:val="bullet"/>
      <w:lvlText w:val="•"/>
      <w:lvlJc w:val="left"/>
      <w:pPr>
        <w:ind w:left="1280" w:hanging="374"/>
      </w:pPr>
      <w:rPr>
        <w:rFonts w:hint="default"/>
        <w:lang w:val="uk-UA" w:eastAsia="en-US" w:bidi="ar-SA"/>
      </w:rPr>
    </w:lvl>
    <w:lvl w:ilvl="3" w:tplc="1AC414C2">
      <w:numFmt w:val="bullet"/>
      <w:lvlText w:val="•"/>
      <w:lvlJc w:val="left"/>
      <w:pPr>
        <w:ind w:left="2403" w:hanging="374"/>
      </w:pPr>
      <w:rPr>
        <w:rFonts w:hint="default"/>
        <w:lang w:val="uk-UA" w:eastAsia="en-US" w:bidi="ar-SA"/>
      </w:rPr>
    </w:lvl>
    <w:lvl w:ilvl="4" w:tplc="C0E478EC">
      <w:numFmt w:val="bullet"/>
      <w:lvlText w:val="•"/>
      <w:lvlJc w:val="left"/>
      <w:pPr>
        <w:ind w:left="3526" w:hanging="374"/>
      </w:pPr>
      <w:rPr>
        <w:rFonts w:hint="default"/>
        <w:lang w:val="uk-UA" w:eastAsia="en-US" w:bidi="ar-SA"/>
      </w:rPr>
    </w:lvl>
    <w:lvl w:ilvl="5" w:tplc="94D657D4">
      <w:numFmt w:val="bullet"/>
      <w:lvlText w:val="•"/>
      <w:lvlJc w:val="left"/>
      <w:pPr>
        <w:ind w:left="4649" w:hanging="374"/>
      </w:pPr>
      <w:rPr>
        <w:rFonts w:hint="default"/>
        <w:lang w:val="uk-UA" w:eastAsia="en-US" w:bidi="ar-SA"/>
      </w:rPr>
    </w:lvl>
    <w:lvl w:ilvl="6" w:tplc="F80807A0">
      <w:numFmt w:val="bullet"/>
      <w:lvlText w:val="•"/>
      <w:lvlJc w:val="left"/>
      <w:pPr>
        <w:ind w:left="5773" w:hanging="374"/>
      </w:pPr>
      <w:rPr>
        <w:rFonts w:hint="default"/>
        <w:lang w:val="uk-UA" w:eastAsia="en-US" w:bidi="ar-SA"/>
      </w:rPr>
    </w:lvl>
    <w:lvl w:ilvl="7" w:tplc="C97040A8">
      <w:numFmt w:val="bullet"/>
      <w:lvlText w:val="•"/>
      <w:lvlJc w:val="left"/>
      <w:pPr>
        <w:ind w:left="6896" w:hanging="374"/>
      </w:pPr>
      <w:rPr>
        <w:rFonts w:hint="default"/>
        <w:lang w:val="uk-UA" w:eastAsia="en-US" w:bidi="ar-SA"/>
      </w:rPr>
    </w:lvl>
    <w:lvl w:ilvl="8" w:tplc="D59E8770">
      <w:numFmt w:val="bullet"/>
      <w:lvlText w:val="•"/>
      <w:lvlJc w:val="left"/>
      <w:pPr>
        <w:ind w:left="8019" w:hanging="374"/>
      </w:pPr>
      <w:rPr>
        <w:rFonts w:hint="default"/>
        <w:lang w:val="uk-UA" w:eastAsia="en-US" w:bidi="ar-SA"/>
      </w:rPr>
    </w:lvl>
  </w:abstractNum>
  <w:abstractNum w:abstractNumId="28" w15:restartNumberingAfterBreak="0">
    <w:nsid w:val="6A633200"/>
    <w:multiLevelType w:val="hybridMultilevel"/>
    <w:tmpl w:val="8BBEA01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F1A0EC9"/>
    <w:multiLevelType w:val="hybridMultilevel"/>
    <w:tmpl w:val="FF24978A"/>
    <w:lvl w:ilvl="0" w:tplc="162873BC">
      <w:start w:val="1"/>
      <w:numFmt w:val="upperRoman"/>
      <w:lvlText w:val="%1."/>
      <w:lvlJc w:val="left"/>
      <w:pPr>
        <w:ind w:left="1216" w:hanging="249"/>
      </w:pPr>
      <w:rPr>
        <w:rFonts w:ascii="Times New Roman" w:eastAsia="Times New Roman" w:hAnsi="Times New Roman" w:cs="Times New Roman" w:hint="default"/>
        <w:b/>
        <w:bCs/>
        <w:i w:val="0"/>
        <w:iCs w:val="0"/>
        <w:spacing w:val="0"/>
        <w:w w:val="100"/>
        <w:sz w:val="28"/>
        <w:szCs w:val="28"/>
        <w:lang w:val="uk-UA" w:eastAsia="en-US" w:bidi="ar-SA"/>
      </w:rPr>
    </w:lvl>
    <w:lvl w:ilvl="1" w:tplc="60F8A186">
      <w:start w:val="1"/>
      <w:numFmt w:val="decimal"/>
      <w:lvlText w:val="%2)"/>
      <w:lvlJc w:val="left"/>
      <w:pPr>
        <w:ind w:left="401" w:hanging="374"/>
      </w:pPr>
      <w:rPr>
        <w:rFonts w:ascii="Times New Roman" w:eastAsia="Times New Roman" w:hAnsi="Times New Roman" w:cs="Times New Roman" w:hint="default"/>
        <w:b w:val="0"/>
        <w:bCs w:val="0"/>
        <w:i w:val="0"/>
        <w:iCs w:val="0"/>
        <w:spacing w:val="0"/>
        <w:w w:val="100"/>
        <w:sz w:val="28"/>
        <w:szCs w:val="28"/>
        <w:lang w:val="uk-UA" w:eastAsia="en-US" w:bidi="ar-SA"/>
      </w:rPr>
    </w:lvl>
    <w:lvl w:ilvl="2" w:tplc="217023C8">
      <w:numFmt w:val="bullet"/>
      <w:lvlText w:val="•"/>
      <w:lvlJc w:val="left"/>
      <w:pPr>
        <w:ind w:left="1280" w:hanging="374"/>
      </w:pPr>
      <w:rPr>
        <w:rFonts w:hint="default"/>
        <w:lang w:val="uk-UA" w:eastAsia="en-US" w:bidi="ar-SA"/>
      </w:rPr>
    </w:lvl>
    <w:lvl w:ilvl="3" w:tplc="1AC414C2">
      <w:numFmt w:val="bullet"/>
      <w:lvlText w:val="•"/>
      <w:lvlJc w:val="left"/>
      <w:pPr>
        <w:ind w:left="2403" w:hanging="374"/>
      </w:pPr>
      <w:rPr>
        <w:rFonts w:hint="default"/>
        <w:lang w:val="uk-UA" w:eastAsia="en-US" w:bidi="ar-SA"/>
      </w:rPr>
    </w:lvl>
    <w:lvl w:ilvl="4" w:tplc="C0E478EC">
      <w:numFmt w:val="bullet"/>
      <w:lvlText w:val="•"/>
      <w:lvlJc w:val="left"/>
      <w:pPr>
        <w:ind w:left="3526" w:hanging="374"/>
      </w:pPr>
      <w:rPr>
        <w:rFonts w:hint="default"/>
        <w:lang w:val="uk-UA" w:eastAsia="en-US" w:bidi="ar-SA"/>
      </w:rPr>
    </w:lvl>
    <w:lvl w:ilvl="5" w:tplc="94D657D4">
      <w:numFmt w:val="bullet"/>
      <w:lvlText w:val="•"/>
      <w:lvlJc w:val="left"/>
      <w:pPr>
        <w:ind w:left="4649" w:hanging="374"/>
      </w:pPr>
      <w:rPr>
        <w:rFonts w:hint="default"/>
        <w:lang w:val="uk-UA" w:eastAsia="en-US" w:bidi="ar-SA"/>
      </w:rPr>
    </w:lvl>
    <w:lvl w:ilvl="6" w:tplc="F80807A0">
      <w:numFmt w:val="bullet"/>
      <w:lvlText w:val="•"/>
      <w:lvlJc w:val="left"/>
      <w:pPr>
        <w:ind w:left="5773" w:hanging="374"/>
      </w:pPr>
      <w:rPr>
        <w:rFonts w:hint="default"/>
        <w:lang w:val="uk-UA" w:eastAsia="en-US" w:bidi="ar-SA"/>
      </w:rPr>
    </w:lvl>
    <w:lvl w:ilvl="7" w:tplc="C97040A8">
      <w:numFmt w:val="bullet"/>
      <w:lvlText w:val="•"/>
      <w:lvlJc w:val="left"/>
      <w:pPr>
        <w:ind w:left="6896" w:hanging="374"/>
      </w:pPr>
      <w:rPr>
        <w:rFonts w:hint="default"/>
        <w:lang w:val="uk-UA" w:eastAsia="en-US" w:bidi="ar-SA"/>
      </w:rPr>
    </w:lvl>
    <w:lvl w:ilvl="8" w:tplc="D59E8770">
      <w:numFmt w:val="bullet"/>
      <w:lvlText w:val="•"/>
      <w:lvlJc w:val="left"/>
      <w:pPr>
        <w:ind w:left="8019" w:hanging="374"/>
      </w:pPr>
      <w:rPr>
        <w:rFonts w:hint="default"/>
        <w:lang w:val="uk-UA" w:eastAsia="en-US" w:bidi="ar-SA"/>
      </w:rPr>
    </w:lvl>
  </w:abstractNum>
  <w:abstractNum w:abstractNumId="30" w15:restartNumberingAfterBreak="0">
    <w:nsid w:val="71366D28"/>
    <w:multiLevelType w:val="hybridMultilevel"/>
    <w:tmpl w:val="FF24978A"/>
    <w:lvl w:ilvl="0" w:tplc="162873BC">
      <w:start w:val="1"/>
      <w:numFmt w:val="upperRoman"/>
      <w:lvlText w:val="%1."/>
      <w:lvlJc w:val="left"/>
      <w:pPr>
        <w:ind w:left="1216" w:hanging="249"/>
      </w:pPr>
      <w:rPr>
        <w:rFonts w:ascii="Times New Roman" w:eastAsia="Times New Roman" w:hAnsi="Times New Roman" w:cs="Times New Roman" w:hint="default"/>
        <w:b/>
        <w:bCs/>
        <w:i w:val="0"/>
        <w:iCs w:val="0"/>
        <w:spacing w:val="0"/>
        <w:w w:val="100"/>
        <w:sz w:val="28"/>
        <w:szCs w:val="28"/>
        <w:lang w:val="uk-UA" w:eastAsia="en-US" w:bidi="ar-SA"/>
      </w:rPr>
    </w:lvl>
    <w:lvl w:ilvl="1" w:tplc="60F8A186">
      <w:start w:val="1"/>
      <w:numFmt w:val="decimal"/>
      <w:lvlText w:val="%2)"/>
      <w:lvlJc w:val="left"/>
      <w:pPr>
        <w:ind w:left="401" w:hanging="374"/>
      </w:pPr>
      <w:rPr>
        <w:rFonts w:ascii="Times New Roman" w:eastAsia="Times New Roman" w:hAnsi="Times New Roman" w:cs="Times New Roman" w:hint="default"/>
        <w:b w:val="0"/>
        <w:bCs w:val="0"/>
        <w:i w:val="0"/>
        <w:iCs w:val="0"/>
        <w:spacing w:val="0"/>
        <w:w w:val="100"/>
        <w:sz w:val="28"/>
        <w:szCs w:val="28"/>
        <w:lang w:val="uk-UA" w:eastAsia="en-US" w:bidi="ar-SA"/>
      </w:rPr>
    </w:lvl>
    <w:lvl w:ilvl="2" w:tplc="217023C8">
      <w:numFmt w:val="bullet"/>
      <w:lvlText w:val="•"/>
      <w:lvlJc w:val="left"/>
      <w:pPr>
        <w:ind w:left="1280" w:hanging="374"/>
      </w:pPr>
      <w:rPr>
        <w:rFonts w:hint="default"/>
        <w:lang w:val="uk-UA" w:eastAsia="en-US" w:bidi="ar-SA"/>
      </w:rPr>
    </w:lvl>
    <w:lvl w:ilvl="3" w:tplc="1AC414C2">
      <w:numFmt w:val="bullet"/>
      <w:lvlText w:val="•"/>
      <w:lvlJc w:val="left"/>
      <w:pPr>
        <w:ind w:left="2403" w:hanging="374"/>
      </w:pPr>
      <w:rPr>
        <w:rFonts w:hint="default"/>
        <w:lang w:val="uk-UA" w:eastAsia="en-US" w:bidi="ar-SA"/>
      </w:rPr>
    </w:lvl>
    <w:lvl w:ilvl="4" w:tplc="C0E478EC">
      <w:numFmt w:val="bullet"/>
      <w:lvlText w:val="•"/>
      <w:lvlJc w:val="left"/>
      <w:pPr>
        <w:ind w:left="3526" w:hanging="374"/>
      </w:pPr>
      <w:rPr>
        <w:rFonts w:hint="default"/>
        <w:lang w:val="uk-UA" w:eastAsia="en-US" w:bidi="ar-SA"/>
      </w:rPr>
    </w:lvl>
    <w:lvl w:ilvl="5" w:tplc="94D657D4">
      <w:numFmt w:val="bullet"/>
      <w:lvlText w:val="•"/>
      <w:lvlJc w:val="left"/>
      <w:pPr>
        <w:ind w:left="4649" w:hanging="374"/>
      </w:pPr>
      <w:rPr>
        <w:rFonts w:hint="default"/>
        <w:lang w:val="uk-UA" w:eastAsia="en-US" w:bidi="ar-SA"/>
      </w:rPr>
    </w:lvl>
    <w:lvl w:ilvl="6" w:tplc="F80807A0">
      <w:numFmt w:val="bullet"/>
      <w:lvlText w:val="•"/>
      <w:lvlJc w:val="left"/>
      <w:pPr>
        <w:ind w:left="5773" w:hanging="374"/>
      </w:pPr>
      <w:rPr>
        <w:rFonts w:hint="default"/>
        <w:lang w:val="uk-UA" w:eastAsia="en-US" w:bidi="ar-SA"/>
      </w:rPr>
    </w:lvl>
    <w:lvl w:ilvl="7" w:tplc="C97040A8">
      <w:numFmt w:val="bullet"/>
      <w:lvlText w:val="•"/>
      <w:lvlJc w:val="left"/>
      <w:pPr>
        <w:ind w:left="6896" w:hanging="374"/>
      </w:pPr>
      <w:rPr>
        <w:rFonts w:hint="default"/>
        <w:lang w:val="uk-UA" w:eastAsia="en-US" w:bidi="ar-SA"/>
      </w:rPr>
    </w:lvl>
    <w:lvl w:ilvl="8" w:tplc="D59E8770">
      <w:numFmt w:val="bullet"/>
      <w:lvlText w:val="•"/>
      <w:lvlJc w:val="left"/>
      <w:pPr>
        <w:ind w:left="8019" w:hanging="374"/>
      </w:pPr>
      <w:rPr>
        <w:rFonts w:hint="default"/>
        <w:lang w:val="uk-UA" w:eastAsia="en-US" w:bidi="ar-SA"/>
      </w:rPr>
    </w:lvl>
  </w:abstractNum>
  <w:abstractNum w:abstractNumId="31" w15:restartNumberingAfterBreak="0">
    <w:nsid w:val="71504C41"/>
    <w:multiLevelType w:val="hybridMultilevel"/>
    <w:tmpl w:val="FF24978A"/>
    <w:lvl w:ilvl="0" w:tplc="162873BC">
      <w:start w:val="1"/>
      <w:numFmt w:val="upperRoman"/>
      <w:lvlText w:val="%1."/>
      <w:lvlJc w:val="left"/>
      <w:pPr>
        <w:ind w:left="1216" w:hanging="249"/>
      </w:pPr>
      <w:rPr>
        <w:rFonts w:ascii="Times New Roman" w:eastAsia="Times New Roman" w:hAnsi="Times New Roman" w:cs="Times New Roman" w:hint="default"/>
        <w:b/>
        <w:bCs/>
        <w:i w:val="0"/>
        <w:iCs w:val="0"/>
        <w:spacing w:val="0"/>
        <w:w w:val="100"/>
        <w:sz w:val="28"/>
        <w:szCs w:val="28"/>
        <w:lang w:val="uk-UA" w:eastAsia="en-US" w:bidi="ar-SA"/>
      </w:rPr>
    </w:lvl>
    <w:lvl w:ilvl="1" w:tplc="60F8A186">
      <w:start w:val="1"/>
      <w:numFmt w:val="decimal"/>
      <w:lvlText w:val="%2)"/>
      <w:lvlJc w:val="left"/>
      <w:pPr>
        <w:ind w:left="401" w:hanging="374"/>
      </w:pPr>
      <w:rPr>
        <w:rFonts w:ascii="Times New Roman" w:eastAsia="Times New Roman" w:hAnsi="Times New Roman" w:cs="Times New Roman" w:hint="default"/>
        <w:b w:val="0"/>
        <w:bCs w:val="0"/>
        <w:i w:val="0"/>
        <w:iCs w:val="0"/>
        <w:spacing w:val="0"/>
        <w:w w:val="100"/>
        <w:sz w:val="28"/>
        <w:szCs w:val="28"/>
        <w:lang w:val="uk-UA" w:eastAsia="en-US" w:bidi="ar-SA"/>
      </w:rPr>
    </w:lvl>
    <w:lvl w:ilvl="2" w:tplc="217023C8">
      <w:numFmt w:val="bullet"/>
      <w:lvlText w:val="•"/>
      <w:lvlJc w:val="left"/>
      <w:pPr>
        <w:ind w:left="1280" w:hanging="374"/>
      </w:pPr>
      <w:rPr>
        <w:rFonts w:hint="default"/>
        <w:lang w:val="uk-UA" w:eastAsia="en-US" w:bidi="ar-SA"/>
      </w:rPr>
    </w:lvl>
    <w:lvl w:ilvl="3" w:tplc="1AC414C2">
      <w:numFmt w:val="bullet"/>
      <w:lvlText w:val="•"/>
      <w:lvlJc w:val="left"/>
      <w:pPr>
        <w:ind w:left="2403" w:hanging="374"/>
      </w:pPr>
      <w:rPr>
        <w:rFonts w:hint="default"/>
        <w:lang w:val="uk-UA" w:eastAsia="en-US" w:bidi="ar-SA"/>
      </w:rPr>
    </w:lvl>
    <w:lvl w:ilvl="4" w:tplc="C0E478EC">
      <w:numFmt w:val="bullet"/>
      <w:lvlText w:val="•"/>
      <w:lvlJc w:val="left"/>
      <w:pPr>
        <w:ind w:left="3526" w:hanging="374"/>
      </w:pPr>
      <w:rPr>
        <w:rFonts w:hint="default"/>
        <w:lang w:val="uk-UA" w:eastAsia="en-US" w:bidi="ar-SA"/>
      </w:rPr>
    </w:lvl>
    <w:lvl w:ilvl="5" w:tplc="94D657D4">
      <w:numFmt w:val="bullet"/>
      <w:lvlText w:val="•"/>
      <w:lvlJc w:val="left"/>
      <w:pPr>
        <w:ind w:left="4649" w:hanging="374"/>
      </w:pPr>
      <w:rPr>
        <w:rFonts w:hint="default"/>
        <w:lang w:val="uk-UA" w:eastAsia="en-US" w:bidi="ar-SA"/>
      </w:rPr>
    </w:lvl>
    <w:lvl w:ilvl="6" w:tplc="F80807A0">
      <w:numFmt w:val="bullet"/>
      <w:lvlText w:val="•"/>
      <w:lvlJc w:val="left"/>
      <w:pPr>
        <w:ind w:left="5773" w:hanging="374"/>
      </w:pPr>
      <w:rPr>
        <w:rFonts w:hint="default"/>
        <w:lang w:val="uk-UA" w:eastAsia="en-US" w:bidi="ar-SA"/>
      </w:rPr>
    </w:lvl>
    <w:lvl w:ilvl="7" w:tplc="C97040A8">
      <w:numFmt w:val="bullet"/>
      <w:lvlText w:val="•"/>
      <w:lvlJc w:val="left"/>
      <w:pPr>
        <w:ind w:left="6896" w:hanging="374"/>
      </w:pPr>
      <w:rPr>
        <w:rFonts w:hint="default"/>
        <w:lang w:val="uk-UA" w:eastAsia="en-US" w:bidi="ar-SA"/>
      </w:rPr>
    </w:lvl>
    <w:lvl w:ilvl="8" w:tplc="D59E8770">
      <w:numFmt w:val="bullet"/>
      <w:lvlText w:val="•"/>
      <w:lvlJc w:val="left"/>
      <w:pPr>
        <w:ind w:left="8019" w:hanging="374"/>
      </w:pPr>
      <w:rPr>
        <w:rFonts w:hint="default"/>
        <w:lang w:val="uk-UA" w:eastAsia="en-US" w:bidi="ar-SA"/>
      </w:rPr>
    </w:lvl>
  </w:abstractNum>
  <w:abstractNum w:abstractNumId="32" w15:restartNumberingAfterBreak="0">
    <w:nsid w:val="74757189"/>
    <w:multiLevelType w:val="hybridMultilevel"/>
    <w:tmpl w:val="CDBC6272"/>
    <w:lvl w:ilvl="0" w:tplc="C2BEA9BA">
      <w:start w:val="2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3" w15:restartNumberingAfterBreak="0">
    <w:nsid w:val="782F01C3"/>
    <w:multiLevelType w:val="hybridMultilevel"/>
    <w:tmpl w:val="1D7C674C"/>
    <w:lvl w:ilvl="0" w:tplc="0B949DB2">
      <w:start w:val="1"/>
      <w:numFmt w:val="decimal"/>
      <w:lvlText w:val="%1)"/>
      <w:lvlJc w:val="left"/>
      <w:pPr>
        <w:ind w:left="825" w:hanging="465"/>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FFD6BB0"/>
    <w:multiLevelType w:val="hybridMultilevel"/>
    <w:tmpl w:val="3E12A5D2"/>
    <w:lvl w:ilvl="0" w:tplc="9D4ACD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5"/>
  </w:num>
  <w:num w:numId="2">
    <w:abstractNumId w:val="27"/>
  </w:num>
  <w:num w:numId="3">
    <w:abstractNumId w:val="12"/>
  </w:num>
  <w:num w:numId="4">
    <w:abstractNumId w:val="7"/>
  </w:num>
  <w:num w:numId="5">
    <w:abstractNumId w:val="4"/>
  </w:num>
  <w:num w:numId="6">
    <w:abstractNumId w:val="19"/>
  </w:num>
  <w:num w:numId="7">
    <w:abstractNumId w:val="0"/>
  </w:num>
  <w:num w:numId="8">
    <w:abstractNumId w:val="10"/>
  </w:num>
  <w:num w:numId="9">
    <w:abstractNumId w:val="23"/>
  </w:num>
  <w:num w:numId="10">
    <w:abstractNumId w:val="5"/>
  </w:num>
  <w:num w:numId="11">
    <w:abstractNumId w:val="29"/>
  </w:num>
  <w:num w:numId="12">
    <w:abstractNumId w:val="21"/>
  </w:num>
  <w:num w:numId="13">
    <w:abstractNumId w:val="30"/>
  </w:num>
  <w:num w:numId="14">
    <w:abstractNumId w:val="9"/>
  </w:num>
  <w:num w:numId="15">
    <w:abstractNumId w:val="6"/>
  </w:num>
  <w:num w:numId="16">
    <w:abstractNumId w:val="31"/>
  </w:num>
  <w:num w:numId="17">
    <w:abstractNumId w:val="32"/>
  </w:num>
  <w:num w:numId="18">
    <w:abstractNumId w:val="15"/>
  </w:num>
  <w:num w:numId="19">
    <w:abstractNumId w:val="14"/>
  </w:num>
  <w:num w:numId="20">
    <w:abstractNumId w:val="3"/>
  </w:num>
  <w:num w:numId="21">
    <w:abstractNumId w:val="8"/>
  </w:num>
  <w:num w:numId="22">
    <w:abstractNumId w:val="13"/>
  </w:num>
  <w:num w:numId="23">
    <w:abstractNumId w:val="28"/>
  </w:num>
  <w:num w:numId="24">
    <w:abstractNumId w:val="26"/>
  </w:num>
  <w:num w:numId="25">
    <w:abstractNumId w:val="17"/>
  </w:num>
  <w:num w:numId="26">
    <w:abstractNumId w:val="34"/>
  </w:num>
  <w:num w:numId="27">
    <w:abstractNumId w:val="1"/>
  </w:num>
  <w:num w:numId="28">
    <w:abstractNumId w:val="16"/>
  </w:num>
  <w:num w:numId="29">
    <w:abstractNumId w:val="11"/>
  </w:num>
  <w:num w:numId="30">
    <w:abstractNumId w:val="33"/>
  </w:num>
  <w:num w:numId="31">
    <w:abstractNumId w:val="22"/>
  </w:num>
  <w:num w:numId="32">
    <w:abstractNumId w:val="24"/>
  </w:num>
  <w:num w:numId="33">
    <w:abstractNumId w:val="20"/>
  </w:num>
  <w:num w:numId="34">
    <w:abstractNumId w:val="1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38"/>
    <w:rsid w:val="00002377"/>
    <w:rsid w:val="00012F2E"/>
    <w:rsid w:val="00024733"/>
    <w:rsid w:val="00030B2A"/>
    <w:rsid w:val="0005643C"/>
    <w:rsid w:val="000602E5"/>
    <w:rsid w:val="00062937"/>
    <w:rsid w:val="00063C2E"/>
    <w:rsid w:val="000643BA"/>
    <w:rsid w:val="00070EA3"/>
    <w:rsid w:val="000B247C"/>
    <w:rsid w:val="000B7E43"/>
    <w:rsid w:val="000D00A6"/>
    <w:rsid w:val="000E5A19"/>
    <w:rsid w:val="0010310E"/>
    <w:rsid w:val="00157BF0"/>
    <w:rsid w:val="00172C38"/>
    <w:rsid w:val="00187A71"/>
    <w:rsid w:val="001A1D78"/>
    <w:rsid w:val="001A7BE4"/>
    <w:rsid w:val="001B0DB0"/>
    <w:rsid w:val="001B6513"/>
    <w:rsid w:val="001C2C5B"/>
    <w:rsid w:val="001C59D0"/>
    <w:rsid w:val="001F150B"/>
    <w:rsid w:val="001F62FE"/>
    <w:rsid w:val="001F7A37"/>
    <w:rsid w:val="002108FF"/>
    <w:rsid w:val="00212D30"/>
    <w:rsid w:val="00226075"/>
    <w:rsid w:val="0024272B"/>
    <w:rsid w:val="002623DD"/>
    <w:rsid w:val="00262841"/>
    <w:rsid w:val="00283F53"/>
    <w:rsid w:val="002A13B5"/>
    <w:rsid w:val="002A4C73"/>
    <w:rsid w:val="002C2164"/>
    <w:rsid w:val="002D6EE6"/>
    <w:rsid w:val="002E1F01"/>
    <w:rsid w:val="002E33D3"/>
    <w:rsid w:val="002E391C"/>
    <w:rsid w:val="00306740"/>
    <w:rsid w:val="0032709B"/>
    <w:rsid w:val="00334B14"/>
    <w:rsid w:val="00337060"/>
    <w:rsid w:val="00337AF1"/>
    <w:rsid w:val="00350C4A"/>
    <w:rsid w:val="003523D0"/>
    <w:rsid w:val="00363BC9"/>
    <w:rsid w:val="003730BB"/>
    <w:rsid w:val="003A0AB7"/>
    <w:rsid w:val="003B3C0C"/>
    <w:rsid w:val="003B3D87"/>
    <w:rsid w:val="003C21BF"/>
    <w:rsid w:val="003D3238"/>
    <w:rsid w:val="003E2E39"/>
    <w:rsid w:val="003F1EB5"/>
    <w:rsid w:val="003F2249"/>
    <w:rsid w:val="004264E2"/>
    <w:rsid w:val="004271D9"/>
    <w:rsid w:val="004716D5"/>
    <w:rsid w:val="004B1F37"/>
    <w:rsid w:val="004B3D38"/>
    <w:rsid w:val="004E5267"/>
    <w:rsid w:val="005016DC"/>
    <w:rsid w:val="00527D11"/>
    <w:rsid w:val="00533E8D"/>
    <w:rsid w:val="005454B6"/>
    <w:rsid w:val="00552924"/>
    <w:rsid w:val="00553FE3"/>
    <w:rsid w:val="00556528"/>
    <w:rsid w:val="00575C43"/>
    <w:rsid w:val="005828A4"/>
    <w:rsid w:val="005853D8"/>
    <w:rsid w:val="00596C03"/>
    <w:rsid w:val="005D6101"/>
    <w:rsid w:val="005D759D"/>
    <w:rsid w:val="005E6592"/>
    <w:rsid w:val="0062499B"/>
    <w:rsid w:val="00626574"/>
    <w:rsid w:val="00632671"/>
    <w:rsid w:val="00637CB5"/>
    <w:rsid w:val="006432F6"/>
    <w:rsid w:val="00665758"/>
    <w:rsid w:val="0067796C"/>
    <w:rsid w:val="006A0A04"/>
    <w:rsid w:val="006A17CB"/>
    <w:rsid w:val="006B0776"/>
    <w:rsid w:val="006D291A"/>
    <w:rsid w:val="006D30D2"/>
    <w:rsid w:val="006E38B8"/>
    <w:rsid w:val="00745896"/>
    <w:rsid w:val="00767FA1"/>
    <w:rsid w:val="00772ADD"/>
    <w:rsid w:val="00773A1D"/>
    <w:rsid w:val="00773F93"/>
    <w:rsid w:val="0077418B"/>
    <w:rsid w:val="0077680B"/>
    <w:rsid w:val="00785DE2"/>
    <w:rsid w:val="0078750A"/>
    <w:rsid w:val="007913EA"/>
    <w:rsid w:val="007931F4"/>
    <w:rsid w:val="007A5F93"/>
    <w:rsid w:val="007B167E"/>
    <w:rsid w:val="007B2A60"/>
    <w:rsid w:val="007B4D79"/>
    <w:rsid w:val="007E2295"/>
    <w:rsid w:val="007E5A24"/>
    <w:rsid w:val="008770E6"/>
    <w:rsid w:val="00887E09"/>
    <w:rsid w:val="008C7BFA"/>
    <w:rsid w:val="0091435E"/>
    <w:rsid w:val="00917329"/>
    <w:rsid w:val="00932A65"/>
    <w:rsid w:val="00937A69"/>
    <w:rsid w:val="00986ADE"/>
    <w:rsid w:val="009945A0"/>
    <w:rsid w:val="009D7D3A"/>
    <w:rsid w:val="009F414E"/>
    <w:rsid w:val="00A057DA"/>
    <w:rsid w:val="00A07933"/>
    <w:rsid w:val="00A1070D"/>
    <w:rsid w:val="00A359D1"/>
    <w:rsid w:val="00A37F63"/>
    <w:rsid w:val="00A42533"/>
    <w:rsid w:val="00A54580"/>
    <w:rsid w:val="00A629D5"/>
    <w:rsid w:val="00A87337"/>
    <w:rsid w:val="00A8790C"/>
    <w:rsid w:val="00AB422D"/>
    <w:rsid w:val="00AB640C"/>
    <w:rsid w:val="00AF65EC"/>
    <w:rsid w:val="00AF79F4"/>
    <w:rsid w:val="00B01138"/>
    <w:rsid w:val="00B0242B"/>
    <w:rsid w:val="00B02D15"/>
    <w:rsid w:val="00B10F98"/>
    <w:rsid w:val="00B30EAE"/>
    <w:rsid w:val="00B31E64"/>
    <w:rsid w:val="00B44070"/>
    <w:rsid w:val="00B447F7"/>
    <w:rsid w:val="00B47A77"/>
    <w:rsid w:val="00B6310F"/>
    <w:rsid w:val="00B63DA2"/>
    <w:rsid w:val="00B67A2C"/>
    <w:rsid w:val="00B704DF"/>
    <w:rsid w:val="00B76CD0"/>
    <w:rsid w:val="00B77E4F"/>
    <w:rsid w:val="00B861E4"/>
    <w:rsid w:val="00B93583"/>
    <w:rsid w:val="00BA32FE"/>
    <w:rsid w:val="00BA7491"/>
    <w:rsid w:val="00BF61A9"/>
    <w:rsid w:val="00BF731A"/>
    <w:rsid w:val="00C10180"/>
    <w:rsid w:val="00C344C5"/>
    <w:rsid w:val="00C37477"/>
    <w:rsid w:val="00C4087B"/>
    <w:rsid w:val="00C532C0"/>
    <w:rsid w:val="00C5560E"/>
    <w:rsid w:val="00C66032"/>
    <w:rsid w:val="00CA1576"/>
    <w:rsid w:val="00CB1A6A"/>
    <w:rsid w:val="00CD0F7A"/>
    <w:rsid w:val="00CE0C70"/>
    <w:rsid w:val="00CF0442"/>
    <w:rsid w:val="00D02212"/>
    <w:rsid w:val="00D14C2C"/>
    <w:rsid w:val="00D714D8"/>
    <w:rsid w:val="00D71A10"/>
    <w:rsid w:val="00D77A34"/>
    <w:rsid w:val="00D80D9C"/>
    <w:rsid w:val="00D82638"/>
    <w:rsid w:val="00DA6C4C"/>
    <w:rsid w:val="00DA736B"/>
    <w:rsid w:val="00DA7E23"/>
    <w:rsid w:val="00DB0386"/>
    <w:rsid w:val="00DD5977"/>
    <w:rsid w:val="00DD599B"/>
    <w:rsid w:val="00E576BA"/>
    <w:rsid w:val="00E724AF"/>
    <w:rsid w:val="00E82F6A"/>
    <w:rsid w:val="00E8339C"/>
    <w:rsid w:val="00E8345B"/>
    <w:rsid w:val="00E84A37"/>
    <w:rsid w:val="00E97E0F"/>
    <w:rsid w:val="00EB4FB1"/>
    <w:rsid w:val="00EC1FC3"/>
    <w:rsid w:val="00ED7365"/>
    <w:rsid w:val="00F07A97"/>
    <w:rsid w:val="00F23C98"/>
    <w:rsid w:val="00F27179"/>
    <w:rsid w:val="00F37B6A"/>
    <w:rsid w:val="00F50D0E"/>
    <w:rsid w:val="00F53C44"/>
    <w:rsid w:val="00F57533"/>
    <w:rsid w:val="00F60041"/>
    <w:rsid w:val="00F61B53"/>
    <w:rsid w:val="00F737EA"/>
    <w:rsid w:val="00F74EA5"/>
    <w:rsid w:val="00FA4E52"/>
    <w:rsid w:val="00FB69FE"/>
    <w:rsid w:val="00FC0125"/>
    <w:rsid w:val="00FC290D"/>
    <w:rsid w:val="00FC433E"/>
    <w:rsid w:val="00FC67C3"/>
    <w:rsid w:val="00FE204C"/>
    <w:rsid w:val="00FE3831"/>
    <w:rsid w:val="00FF741D"/>
    <w:rsid w:val="00FF75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E2C9"/>
  <w15:chartTrackingRefBased/>
  <w15:docId w15:val="{20755304-DFA2-4064-BE1F-226E1273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3D38"/>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4B3D38"/>
    <w:pPr>
      <w:keepNext/>
      <w:spacing w:before="240" w:after="60"/>
      <w:outlineLvl w:val="1"/>
    </w:pPr>
    <w:rPr>
      <w:rFonts w:ascii="Calibri Light" w:hAnsi="Calibri Light"/>
      <w:b/>
      <w:bCs/>
      <w:i/>
      <w:iCs/>
      <w:sz w:val="28"/>
      <w:szCs w:val="28"/>
    </w:rPr>
  </w:style>
  <w:style w:type="paragraph" w:styleId="3">
    <w:name w:val="heading 3"/>
    <w:basedOn w:val="a"/>
    <w:link w:val="30"/>
    <w:uiPriority w:val="99"/>
    <w:qFormat/>
    <w:rsid w:val="004B3D38"/>
    <w:pPr>
      <w:spacing w:before="100" w:beforeAutospacing="1" w:after="100" w:afterAutospacing="1"/>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3D38"/>
    <w:rPr>
      <w:rFonts w:ascii="Calibri Light" w:eastAsia="Times New Roman" w:hAnsi="Calibri Light" w:cs="Times New Roman"/>
      <w:b/>
      <w:bCs/>
      <w:i/>
      <w:iCs/>
      <w:sz w:val="28"/>
      <w:szCs w:val="28"/>
      <w:lang w:val="ru-RU" w:eastAsia="ru-RU"/>
    </w:rPr>
  </w:style>
  <w:style w:type="character" w:customStyle="1" w:styleId="30">
    <w:name w:val="Заголовок 3 Знак"/>
    <w:basedOn w:val="a0"/>
    <w:link w:val="3"/>
    <w:uiPriority w:val="99"/>
    <w:rsid w:val="004B3D38"/>
    <w:rPr>
      <w:rFonts w:ascii="Cambria" w:eastAsia="Times New Roman" w:hAnsi="Cambria" w:cs="Times New Roman"/>
      <w:b/>
      <w:bCs/>
      <w:sz w:val="26"/>
      <w:szCs w:val="26"/>
      <w:lang w:val="ru-RU" w:eastAsia="ru-RU"/>
    </w:rPr>
  </w:style>
  <w:style w:type="paragraph" w:styleId="a3">
    <w:name w:val="Body Text"/>
    <w:basedOn w:val="a"/>
    <w:link w:val="a4"/>
    <w:uiPriority w:val="1"/>
    <w:qFormat/>
    <w:rsid w:val="004B3D38"/>
    <w:pPr>
      <w:widowControl w:val="0"/>
      <w:autoSpaceDE w:val="0"/>
      <w:autoSpaceDN w:val="0"/>
      <w:ind w:left="401" w:firstLine="567"/>
      <w:jc w:val="both"/>
    </w:pPr>
    <w:rPr>
      <w:sz w:val="28"/>
      <w:szCs w:val="28"/>
      <w:lang w:val="uk-UA" w:eastAsia="en-US"/>
    </w:rPr>
  </w:style>
  <w:style w:type="character" w:customStyle="1" w:styleId="a4">
    <w:name w:val="Основний текст Знак"/>
    <w:basedOn w:val="a0"/>
    <w:link w:val="a3"/>
    <w:uiPriority w:val="1"/>
    <w:rsid w:val="004B3D38"/>
    <w:rPr>
      <w:rFonts w:ascii="Times New Roman" w:eastAsia="Times New Roman" w:hAnsi="Times New Roman" w:cs="Times New Roman"/>
      <w:sz w:val="28"/>
      <w:szCs w:val="28"/>
    </w:rPr>
  </w:style>
  <w:style w:type="paragraph" w:styleId="a5">
    <w:name w:val="List Paragraph"/>
    <w:basedOn w:val="a"/>
    <w:uiPriority w:val="1"/>
    <w:qFormat/>
    <w:rsid w:val="004B3D38"/>
    <w:pPr>
      <w:ind w:left="720"/>
      <w:contextualSpacing/>
    </w:pPr>
  </w:style>
  <w:style w:type="paragraph" w:styleId="a6">
    <w:name w:val="footnote text"/>
    <w:basedOn w:val="a"/>
    <w:link w:val="a7"/>
    <w:uiPriority w:val="99"/>
    <w:unhideWhenUsed/>
    <w:rsid w:val="004B3D38"/>
    <w:rPr>
      <w:rFonts w:asciiTheme="minorHAnsi" w:eastAsiaTheme="minorHAnsi" w:hAnsiTheme="minorHAnsi" w:cstheme="minorBidi"/>
      <w:sz w:val="20"/>
      <w:szCs w:val="20"/>
      <w:lang w:val="uk-UA" w:eastAsia="en-US"/>
    </w:rPr>
  </w:style>
  <w:style w:type="character" w:customStyle="1" w:styleId="a7">
    <w:name w:val="Текст виноски Знак"/>
    <w:basedOn w:val="a0"/>
    <w:link w:val="a6"/>
    <w:uiPriority w:val="99"/>
    <w:rsid w:val="004B3D38"/>
    <w:rPr>
      <w:sz w:val="20"/>
      <w:szCs w:val="20"/>
    </w:rPr>
  </w:style>
  <w:style w:type="character" w:styleId="a8">
    <w:name w:val="footnote reference"/>
    <w:basedOn w:val="a0"/>
    <w:uiPriority w:val="99"/>
    <w:semiHidden/>
    <w:unhideWhenUsed/>
    <w:rsid w:val="004B3D38"/>
    <w:rPr>
      <w:vertAlign w:val="superscript"/>
    </w:rPr>
  </w:style>
  <w:style w:type="character" w:styleId="a9">
    <w:name w:val="Hyperlink"/>
    <w:basedOn w:val="a0"/>
    <w:uiPriority w:val="99"/>
    <w:unhideWhenUsed/>
    <w:rsid w:val="004B3D38"/>
    <w:rPr>
      <w:color w:val="0563C1" w:themeColor="hyperlink"/>
      <w:u w:val="single"/>
    </w:rPr>
  </w:style>
  <w:style w:type="paragraph" w:customStyle="1" w:styleId="Default">
    <w:name w:val="Default"/>
    <w:rsid w:val="004B3D3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4B3D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3D38"/>
    <w:pPr>
      <w:widowControl w:val="0"/>
      <w:autoSpaceDE w:val="0"/>
      <w:autoSpaceDN w:val="0"/>
    </w:pPr>
    <w:rPr>
      <w:sz w:val="22"/>
      <w:szCs w:val="22"/>
      <w:lang w:val="uk-UA" w:eastAsia="en-US"/>
    </w:rPr>
  </w:style>
  <w:style w:type="paragraph" w:styleId="aa">
    <w:name w:val="header"/>
    <w:basedOn w:val="a"/>
    <w:link w:val="ab"/>
    <w:uiPriority w:val="99"/>
    <w:unhideWhenUsed/>
    <w:rsid w:val="004B3D38"/>
    <w:pPr>
      <w:tabs>
        <w:tab w:val="center" w:pos="4819"/>
        <w:tab w:val="right" w:pos="9639"/>
      </w:tabs>
    </w:pPr>
  </w:style>
  <w:style w:type="character" w:customStyle="1" w:styleId="ab">
    <w:name w:val="Верхній колонтитул Знак"/>
    <w:basedOn w:val="a0"/>
    <w:link w:val="aa"/>
    <w:uiPriority w:val="99"/>
    <w:rsid w:val="004B3D38"/>
    <w:rPr>
      <w:rFonts w:ascii="Times New Roman" w:eastAsia="Times New Roman" w:hAnsi="Times New Roman" w:cs="Times New Roman"/>
      <w:sz w:val="24"/>
      <w:szCs w:val="24"/>
      <w:lang w:val="ru-RU" w:eastAsia="ru-RU"/>
    </w:rPr>
  </w:style>
  <w:style w:type="paragraph" w:styleId="ac">
    <w:name w:val="footer"/>
    <w:basedOn w:val="a"/>
    <w:link w:val="ad"/>
    <w:uiPriority w:val="99"/>
    <w:unhideWhenUsed/>
    <w:rsid w:val="004B3D38"/>
    <w:pPr>
      <w:tabs>
        <w:tab w:val="center" w:pos="4819"/>
        <w:tab w:val="right" w:pos="9639"/>
      </w:tabs>
    </w:pPr>
  </w:style>
  <w:style w:type="character" w:customStyle="1" w:styleId="ad">
    <w:name w:val="Нижній колонтитул Знак"/>
    <w:basedOn w:val="a0"/>
    <w:link w:val="ac"/>
    <w:uiPriority w:val="99"/>
    <w:rsid w:val="004B3D38"/>
    <w:rPr>
      <w:rFonts w:ascii="Times New Roman" w:eastAsia="Times New Roman" w:hAnsi="Times New Roman" w:cs="Times New Roman"/>
      <w:sz w:val="24"/>
      <w:szCs w:val="24"/>
      <w:lang w:val="ru-RU" w:eastAsia="ru-RU"/>
    </w:rPr>
  </w:style>
  <w:style w:type="character" w:customStyle="1" w:styleId="CharStyle11">
    <w:name w:val="Char Style 11"/>
    <w:basedOn w:val="a0"/>
    <w:link w:val="Style10"/>
    <w:rsid w:val="004B3D38"/>
    <w:rPr>
      <w:sz w:val="27"/>
      <w:szCs w:val="27"/>
      <w:shd w:val="clear" w:color="auto" w:fill="FFFFFF"/>
    </w:rPr>
  </w:style>
  <w:style w:type="paragraph" w:customStyle="1" w:styleId="Style10">
    <w:name w:val="Style 10"/>
    <w:basedOn w:val="a"/>
    <w:link w:val="CharStyle11"/>
    <w:rsid w:val="004B3D38"/>
    <w:pPr>
      <w:widowControl w:val="0"/>
      <w:shd w:val="clear" w:color="auto" w:fill="FFFFFF"/>
      <w:spacing w:line="317" w:lineRule="exact"/>
      <w:ind w:firstLine="560"/>
      <w:jc w:val="both"/>
    </w:pPr>
    <w:rPr>
      <w:rFonts w:asciiTheme="minorHAnsi" w:eastAsiaTheme="minorHAnsi" w:hAnsiTheme="minorHAnsi" w:cstheme="minorBidi"/>
      <w:sz w:val="27"/>
      <w:szCs w:val="27"/>
      <w:lang w:val="uk-UA" w:eastAsia="en-US"/>
    </w:rPr>
  </w:style>
  <w:style w:type="character" w:customStyle="1" w:styleId="CharStyle12">
    <w:name w:val="Char Style 12"/>
    <w:basedOn w:val="a0"/>
    <w:link w:val="Style15"/>
    <w:rsid w:val="004B3D38"/>
    <w:rPr>
      <w:shd w:val="clear" w:color="auto" w:fill="FFFFFF"/>
    </w:rPr>
  </w:style>
  <w:style w:type="paragraph" w:customStyle="1" w:styleId="Style15">
    <w:name w:val="Style 15"/>
    <w:basedOn w:val="a"/>
    <w:link w:val="CharStyle12"/>
    <w:rsid w:val="004B3D38"/>
    <w:pPr>
      <w:widowControl w:val="0"/>
      <w:shd w:val="clear" w:color="auto" w:fill="FFFFFF"/>
      <w:spacing w:after="240" w:line="302" w:lineRule="exact"/>
      <w:jc w:val="both"/>
    </w:pPr>
    <w:rPr>
      <w:rFonts w:asciiTheme="minorHAnsi" w:eastAsiaTheme="minorHAnsi" w:hAnsiTheme="minorHAnsi" w:cstheme="minorBidi"/>
      <w:sz w:val="22"/>
      <w:szCs w:val="22"/>
      <w:lang w:val="uk-UA" w:eastAsia="en-US"/>
    </w:rPr>
  </w:style>
  <w:style w:type="character" w:customStyle="1" w:styleId="st44">
    <w:name w:val="st44"/>
    <w:uiPriority w:val="99"/>
    <w:rsid w:val="004B3D38"/>
    <w:rPr>
      <w:rFonts w:ascii="Times New Roman" w:hAnsi="Times New Roman" w:cs="Times New Roman"/>
      <w:b/>
      <w:bCs/>
      <w:color w:val="000000"/>
      <w:sz w:val="30"/>
      <w:szCs w:val="30"/>
    </w:rPr>
  </w:style>
  <w:style w:type="paragraph" w:styleId="ae">
    <w:name w:val="Body Text Indent"/>
    <w:basedOn w:val="a"/>
    <w:link w:val="af"/>
    <w:unhideWhenUsed/>
    <w:rsid w:val="004B3D38"/>
    <w:pPr>
      <w:spacing w:after="120"/>
      <w:ind w:left="283"/>
    </w:pPr>
    <w:rPr>
      <w:lang w:val="x-none"/>
    </w:rPr>
  </w:style>
  <w:style w:type="character" w:customStyle="1" w:styleId="af">
    <w:name w:val="Основний текст з відступом Знак"/>
    <w:basedOn w:val="a0"/>
    <w:link w:val="ae"/>
    <w:rsid w:val="004B3D38"/>
    <w:rPr>
      <w:rFonts w:ascii="Times New Roman" w:eastAsia="Times New Roman" w:hAnsi="Times New Roman" w:cs="Times New Roman"/>
      <w:sz w:val="24"/>
      <w:szCs w:val="24"/>
      <w:lang w:val="x-none" w:eastAsia="ru-RU"/>
    </w:rPr>
  </w:style>
  <w:style w:type="paragraph" w:styleId="af0">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Обычный (Web"/>
    <w:basedOn w:val="a"/>
    <w:link w:val="af1"/>
    <w:qFormat/>
    <w:rsid w:val="004B3D38"/>
    <w:pPr>
      <w:spacing w:before="100" w:beforeAutospacing="1" w:after="100" w:afterAutospacing="1"/>
    </w:pPr>
  </w:style>
  <w:style w:type="character" w:customStyle="1" w:styleId="af1">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Обычный (Web Знак"/>
    <w:link w:val="af0"/>
    <w:qFormat/>
    <w:rsid w:val="004B3D38"/>
    <w:rPr>
      <w:rFonts w:ascii="Times New Roman" w:eastAsia="Times New Roman" w:hAnsi="Times New Roman" w:cs="Times New Roman"/>
      <w:sz w:val="24"/>
      <w:szCs w:val="24"/>
      <w:lang w:val="ru-RU" w:eastAsia="ru-RU"/>
    </w:rPr>
  </w:style>
  <w:style w:type="table" w:styleId="af2">
    <w:name w:val="Table Grid"/>
    <w:basedOn w:val="a1"/>
    <w:uiPriority w:val="39"/>
    <w:rsid w:val="004B3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71">
    <w:name w:val="font171"/>
    <w:rsid w:val="004B3D38"/>
    <w:rPr>
      <w:rFonts w:ascii="Times New Roman" w:hAnsi="Times New Roman" w:cs="Times New Roman" w:hint="default"/>
      <w:sz w:val="28"/>
      <w:szCs w:val="28"/>
    </w:rPr>
  </w:style>
  <w:style w:type="paragraph" w:styleId="af3">
    <w:name w:val="No Spacing"/>
    <w:uiPriority w:val="1"/>
    <w:qFormat/>
    <w:rsid w:val="004B3D38"/>
    <w:pPr>
      <w:spacing w:after="0" w:line="240" w:lineRule="auto"/>
    </w:pPr>
    <w:rPr>
      <w:rFonts w:ascii="Times New Roman" w:eastAsia="Times New Roman" w:hAnsi="Times New Roman" w:cs="Times New Roman"/>
      <w:sz w:val="24"/>
      <w:szCs w:val="24"/>
      <w:lang w:eastAsia="ru-RU"/>
    </w:rPr>
  </w:style>
  <w:style w:type="character" w:customStyle="1" w:styleId="af4">
    <w:name w:val="Текст у виносці Знак"/>
    <w:basedOn w:val="a0"/>
    <w:link w:val="af5"/>
    <w:uiPriority w:val="99"/>
    <w:semiHidden/>
    <w:rsid w:val="004B3D38"/>
    <w:rPr>
      <w:rFonts w:ascii="Segoe UI" w:eastAsia="Times New Roman" w:hAnsi="Segoe UI" w:cs="Segoe UI"/>
      <w:sz w:val="18"/>
      <w:szCs w:val="18"/>
      <w:lang w:val="ru-RU" w:eastAsia="ru-RU"/>
    </w:rPr>
  </w:style>
  <w:style w:type="paragraph" w:styleId="af5">
    <w:name w:val="Balloon Text"/>
    <w:basedOn w:val="a"/>
    <w:link w:val="af4"/>
    <w:uiPriority w:val="99"/>
    <w:semiHidden/>
    <w:unhideWhenUsed/>
    <w:rsid w:val="004B3D38"/>
    <w:rPr>
      <w:rFonts w:ascii="Segoe UI" w:hAnsi="Segoe UI" w:cs="Segoe UI"/>
      <w:sz w:val="18"/>
      <w:szCs w:val="18"/>
    </w:rPr>
  </w:style>
  <w:style w:type="paragraph" w:customStyle="1" w:styleId="BodyTextTable">
    <w:name w:val="Body Text Table"/>
    <w:basedOn w:val="a3"/>
    <w:qFormat/>
    <w:rsid w:val="004B3D38"/>
    <w:pPr>
      <w:suppressAutoHyphens/>
      <w:autoSpaceDE/>
      <w:autoSpaceDN/>
      <w:spacing w:before="20" w:after="20"/>
      <w:ind w:left="0" w:firstLine="0"/>
      <w:jc w:val="left"/>
    </w:pPr>
    <w:rPr>
      <w:color w:val="000000"/>
      <w:sz w:val="21"/>
      <w:szCs w:val="24"/>
      <w:lang w:eastAsia="uk-UA"/>
    </w:rPr>
  </w:style>
  <w:style w:type="paragraph" w:customStyle="1" w:styleId="rvps12">
    <w:name w:val="rvps12"/>
    <w:basedOn w:val="a"/>
    <w:rsid w:val="004B3D38"/>
    <w:pPr>
      <w:spacing w:before="100" w:beforeAutospacing="1" w:after="100" w:afterAutospacing="1"/>
    </w:pPr>
    <w:rPr>
      <w:lang w:val="uk-UA" w:eastAsia="uk-UA"/>
    </w:rPr>
  </w:style>
  <w:style w:type="character" w:customStyle="1" w:styleId="rvts15">
    <w:name w:val="rvts15"/>
    <w:rsid w:val="004B3D38"/>
  </w:style>
  <w:style w:type="character" w:styleId="af6">
    <w:name w:val="Strong"/>
    <w:basedOn w:val="a0"/>
    <w:uiPriority w:val="22"/>
    <w:qFormat/>
    <w:rsid w:val="004B3D38"/>
    <w:rPr>
      <w:b/>
      <w:bCs/>
    </w:rPr>
  </w:style>
  <w:style w:type="character" w:styleId="af7">
    <w:name w:val="Emphasis"/>
    <w:basedOn w:val="a0"/>
    <w:uiPriority w:val="20"/>
    <w:qFormat/>
    <w:rsid w:val="004B3D38"/>
    <w:rPr>
      <w:i/>
      <w:iCs/>
    </w:rPr>
  </w:style>
  <w:style w:type="character" w:customStyle="1" w:styleId="rvts9">
    <w:name w:val="rvts9"/>
    <w:basedOn w:val="a0"/>
    <w:rsid w:val="004B3D38"/>
  </w:style>
  <w:style w:type="character" w:customStyle="1" w:styleId="rvts44">
    <w:name w:val="rvts44"/>
    <w:basedOn w:val="a0"/>
    <w:rsid w:val="004B3D38"/>
  </w:style>
  <w:style w:type="paragraph" w:styleId="af8">
    <w:name w:val="annotation text"/>
    <w:basedOn w:val="a"/>
    <w:link w:val="af9"/>
    <w:uiPriority w:val="99"/>
    <w:unhideWhenUsed/>
    <w:rsid w:val="004B3D38"/>
    <w:rPr>
      <w:sz w:val="20"/>
      <w:szCs w:val="20"/>
    </w:rPr>
  </w:style>
  <w:style w:type="character" w:customStyle="1" w:styleId="af9">
    <w:name w:val="Текст примітки Знак"/>
    <w:basedOn w:val="a0"/>
    <w:link w:val="af8"/>
    <w:uiPriority w:val="99"/>
    <w:rsid w:val="004B3D38"/>
    <w:rPr>
      <w:rFonts w:ascii="Times New Roman" w:eastAsia="Times New Roman" w:hAnsi="Times New Roman" w:cs="Times New Roman"/>
      <w:sz w:val="20"/>
      <w:szCs w:val="20"/>
      <w:lang w:val="ru-RU" w:eastAsia="ru-RU"/>
    </w:rPr>
  </w:style>
  <w:style w:type="character" w:customStyle="1" w:styleId="afa">
    <w:name w:val="Тема примітки Знак"/>
    <w:basedOn w:val="af9"/>
    <w:link w:val="afb"/>
    <w:uiPriority w:val="99"/>
    <w:semiHidden/>
    <w:rsid w:val="004B3D38"/>
    <w:rPr>
      <w:rFonts w:ascii="Times New Roman" w:eastAsia="Times New Roman" w:hAnsi="Times New Roman" w:cs="Times New Roman"/>
      <w:b/>
      <w:bCs/>
      <w:sz w:val="20"/>
      <w:szCs w:val="20"/>
      <w:lang w:val="ru-RU" w:eastAsia="ru-RU"/>
    </w:rPr>
  </w:style>
  <w:style w:type="paragraph" w:styleId="afb">
    <w:name w:val="annotation subject"/>
    <w:basedOn w:val="af8"/>
    <w:next w:val="af8"/>
    <w:link w:val="afa"/>
    <w:uiPriority w:val="99"/>
    <w:semiHidden/>
    <w:unhideWhenUsed/>
    <w:rsid w:val="004B3D38"/>
    <w:rPr>
      <w:b/>
      <w:bCs/>
    </w:rPr>
  </w:style>
  <w:style w:type="character" w:styleId="afc">
    <w:name w:val="annotation reference"/>
    <w:basedOn w:val="a0"/>
    <w:uiPriority w:val="99"/>
    <w:semiHidden/>
    <w:unhideWhenUsed/>
    <w:rsid w:val="00767FA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056-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stat.gov.ua/operativ/operativ2017/gdn/snzp/snzp_ek/smzp_ek_u.htm" TargetMode="External"/><Relationship Id="rId5" Type="http://schemas.openxmlformats.org/officeDocument/2006/relationships/webSettings" Target="webSettings.xml"/><Relationship Id="rId10" Type="http://schemas.openxmlformats.org/officeDocument/2006/relationships/hyperlink" Target="https://mof.gov.ua/uk/crs-578" TargetMode="External"/><Relationship Id="rId4" Type="http://schemas.openxmlformats.org/officeDocument/2006/relationships/settings" Target="settings.xml"/><Relationship Id="rId9" Type="http://schemas.openxmlformats.org/officeDocument/2006/relationships/hyperlink" Target="https://zakon.rada.gov.ua/laws/show/z0707-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F8834-86D5-4C7A-85F9-18EF277F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31261</Words>
  <Characters>17820</Characters>
  <Application>Microsoft Office Word</Application>
  <DocSecurity>0</DocSecurity>
  <Lines>148</Lines>
  <Paragraphs>97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ВИСОВЕНЬ Олексій Васильович</dc:creator>
  <cp:keywords/>
  <dc:description/>
  <cp:lastModifiedBy>ВИСОВЕНЬ Олексій Васильович</cp:lastModifiedBy>
  <cp:revision>2</cp:revision>
  <cp:lastPrinted>2026-01-27T13:29:00Z</cp:lastPrinted>
  <dcterms:created xsi:type="dcterms:W3CDTF">2026-02-19T14:54:00Z</dcterms:created>
  <dcterms:modified xsi:type="dcterms:W3CDTF">2026-02-19T14:54:00Z</dcterms:modified>
</cp:coreProperties>
</file>