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D1" w:rsidRPr="003C355E" w:rsidRDefault="0031357F" w:rsidP="00EE712A">
      <w:pPr>
        <w:pStyle w:val="Textbody"/>
        <w:spacing w:line="240" w:lineRule="auto"/>
        <w:ind w:firstLine="3963"/>
        <w:contextualSpacing/>
        <w:jc w:val="center"/>
        <w:rPr>
          <w:rFonts w:ascii="Times New Roman" w:hAnsi="Times New Roman" w:cs="Times New Roman"/>
          <w:bCs/>
          <w:shd w:val="clear" w:color="auto" w:fill="FFFFFF"/>
          <w:lang w:val="uk-UA"/>
        </w:rPr>
      </w:pPr>
      <w:r w:rsidRPr="003C355E">
        <w:rPr>
          <w:rStyle w:val="rvts15"/>
          <w:rFonts w:ascii="Times New Roman" w:hAnsi="Times New Roman" w:cs="Times New Roman"/>
          <w:bCs/>
          <w:shd w:val="clear" w:color="auto" w:fill="FFFFFF"/>
          <w:lang w:val="uk-UA"/>
        </w:rPr>
        <w:t>Додаток 1</w:t>
      </w:r>
      <w:r w:rsidR="00597CD1" w:rsidRPr="003C355E">
        <w:rPr>
          <w:rStyle w:val="rvts15"/>
          <w:rFonts w:ascii="Times New Roman" w:hAnsi="Times New Roman" w:cs="Times New Roman"/>
          <w:bCs/>
          <w:shd w:val="clear" w:color="auto" w:fill="FFFFFF"/>
          <w:lang w:val="uk-UA"/>
        </w:rPr>
        <w:t xml:space="preserve"> з</w:t>
      </w:r>
      <w:r w:rsidR="00597CD1" w:rsidRPr="003C355E">
        <w:rPr>
          <w:rFonts w:ascii="Times New Roman" w:hAnsi="Times New Roman"/>
          <w:color w:val="auto"/>
          <w:szCs w:val="24"/>
          <w:shd w:val="clear" w:color="auto" w:fill="FFFFFF"/>
          <w:lang w:val="uk-UA"/>
        </w:rPr>
        <w:t>гідно з Додатком 2</w:t>
      </w:r>
    </w:p>
    <w:p w:rsidR="00597CD1" w:rsidRPr="00597CD1" w:rsidRDefault="00597CD1" w:rsidP="00EE712A">
      <w:pPr>
        <w:pStyle w:val="Textbody"/>
        <w:spacing w:line="240" w:lineRule="auto"/>
        <w:ind w:firstLine="4962"/>
        <w:contextualSpacing/>
        <w:jc w:val="center"/>
        <w:rPr>
          <w:rFonts w:ascii="Times New Roman" w:hAnsi="Times New Roman"/>
          <w:color w:val="auto"/>
          <w:szCs w:val="24"/>
          <w:shd w:val="clear" w:color="auto" w:fill="FFFFFF"/>
          <w:lang w:val="ru-RU"/>
        </w:rPr>
      </w:pPr>
      <w:r w:rsidRPr="00597CD1">
        <w:rPr>
          <w:rFonts w:ascii="Times New Roman" w:hAnsi="Times New Roman"/>
          <w:color w:val="auto"/>
          <w:szCs w:val="24"/>
          <w:shd w:val="clear" w:color="auto" w:fill="FFFFFF"/>
          <w:lang w:val="ru-RU"/>
        </w:rPr>
        <w:t xml:space="preserve">до Методики </w:t>
      </w:r>
      <w:proofErr w:type="spellStart"/>
      <w:r w:rsidRPr="00597CD1">
        <w:rPr>
          <w:rFonts w:ascii="Times New Roman" w:hAnsi="Times New Roman"/>
          <w:color w:val="auto"/>
          <w:szCs w:val="24"/>
          <w:shd w:val="clear" w:color="auto" w:fill="FFFFFF"/>
          <w:lang w:val="ru-RU"/>
        </w:rPr>
        <w:t>проведення</w:t>
      </w:r>
      <w:proofErr w:type="spellEnd"/>
      <w:r w:rsidRPr="00597CD1">
        <w:rPr>
          <w:rFonts w:ascii="Times New Roman" w:hAnsi="Times New Roman"/>
          <w:color w:val="auto"/>
          <w:szCs w:val="24"/>
          <w:shd w:val="clear" w:color="auto" w:fill="FFFFFF"/>
          <w:lang w:val="ru-RU"/>
        </w:rPr>
        <w:t xml:space="preserve"> </w:t>
      </w:r>
      <w:proofErr w:type="spellStart"/>
      <w:r w:rsidRPr="00597CD1">
        <w:rPr>
          <w:rFonts w:ascii="Times New Roman" w:hAnsi="Times New Roman"/>
          <w:color w:val="auto"/>
          <w:szCs w:val="24"/>
          <w:shd w:val="clear" w:color="auto" w:fill="FFFFFF"/>
          <w:lang w:val="ru-RU"/>
        </w:rPr>
        <w:t>аналізу</w:t>
      </w:r>
      <w:proofErr w:type="spellEnd"/>
      <w:r w:rsidRPr="00597CD1">
        <w:rPr>
          <w:rFonts w:ascii="Times New Roman" w:hAnsi="Times New Roman"/>
          <w:color w:val="auto"/>
          <w:szCs w:val="24"/>
          <w:shd w:val="clear" w:color="auto" w:fill="FFFFFF"/>
          <w:lang w:val="ru-RU"/>
        </w:rPr>
        <w:t xml:space="preserve"> </w:t>
      </w:r>
      <w:proofErr w:type="spellStart"/>
      <w:r w:rsidRPr="00597CD1">
        <w:rPr>
          <w:rFonts w:ascii="Times New Roman" w:hAnsi="Times New Roman"/>
          <w:color w:val="auto"/>
          <w:szCs w:val="24"/>
          <w:shd w:val="clear" w:color="auto" w:fill="FFFFFF"/>
          <w:lang w:val="ru-RU"/>
        </w:rPr>
        <w:t>впливу</w:t>
      </w:r>
      <w:proofErr w:type="spellEnd"/>
    </w:p>
    <w:p w:rsidR="0031357F" w:rsidRPr="004F4E42" w:rsidRDefault="00EE712A" w:rsidP="00EE712A">
      <w:pPr>
        <w:pStyle w:val="Textbody"/>
        <w:spacing w:line="240" w:lineRule="auto"/>
        <w:ind w:left="2545" w:firstLine="2417"/>
        <w:contextualSpacing/>
        <w:rPr>
          <w:rStyle w:val="rvts15"/>
          <w:rFonts w:ascii="Times New Roman" w:hAnsi="Times New Roman"/>
          <w:color w:val="auto"/>
          <w:szCs w:val="24"/>
          <w:shd w:val="clear" w:color="auto" w:fill="FFFFFF"/>
          <w:lang w:val="ru-RU"/>
        </w:rPr>
      </w:pPr>
      <w:r>
        <w:rPr>
          <w:rFonts w:ascii="Times New Roman" w:hAnsi="Times New Roman"/>
          <w:color w:val="auto"/>
          <w:szCs w:val="24"/>
          <w:shd w:val="clear" w:color="auto" w:fill="FFFFFF"/>
          <w:lang w:val="uk-UA"/>
        </w:rPr>
        <w:t xml:space="preserve">     </w:t>
      </w:r>
      <w:r w:rsidR="00597CD1" w:rsidRPr="004F4E42">
        <w:rPr>
          <w:rFonts w:ascii="Times New Roman" w:hAnsi="Times New Roman"/>
          <w:color w:val="auto"/>
          <w:szCs w:val="24"/>
          <w:shd w:val="clear" w:color="auto" w:fill="FFFFFF"/>
          <w:lang w:val="ru-RU"/>
        </w:rPr>
        <w:t>регуляторного акта</w:t>
      </w:r>
    </w:p>
    <w:p w:rsidR="0031357F" w:rsidRPr="00EE712A" w:rsidRDefault="0031357F" w:rsidP="0031357F">
      <w:pPr>
        <w:spacing w:line="240" w:lineRule="auto"/>
        <w:ind w:firstLine="360"/>
        <w:jc w:val="center"/>
        <w:rPr>
          <w:rStyle w:val="rvts15"/>
          <w:rFonts w:ascii="Times New Roman" w:hAnsi="Times New Roman" w:cs="Times New Roman"/>
          <w:b/>
          <w:bCs/>
          <w:color w:val="000000"/>
          <w:sz w:val="24"/>
          <w:shd w:val="clear" w:color="auto" w:fill="FFFFFF"/>
        </w:rPr>
      </w:pPr>
      <w:r w:rsidRPr="00EE712A">
        <w:rPr>
          <w:rStyle w:val="rvts15"/>
          <w:rFonts w:ascii="Times New Roman" w:hAnsi="Times New Roman" w:cs="Times New Roman"/>
          <w:b/>
          <w:bCs/>
          <w:color w:val="000000"/>
          <w:sz w:val="24"/>
          <w:shd w:val="clear" w:color="auto" w:fill="FFFFFF"/>
        </w:rPr>
        <w:t>ВИТРАТИ</w:t>
      </w:r>
      <w:r w:rsidRPr="00EE712A">
        <w:rPr>
          <w:rFonts w:ascii="Times New Roman" w:hAnsi="Times New Roman" w:cs="Times New Roman"/>
          <w:b/>
          <w:color w:val="000000"/>
          <w:sz w:val="24"/>
        </w:rPr>
        <w:br/>
      </w:r>
      <w:r w:rsidRPr="00EE712A">
        <w:rPr>
          <w:rStyle w:val="rvts15"/>
          <w:rFonts w:ascii="Times New Roman" w:hAnsi="Times New Roman" w:cs="Times New Roman"/>
          <w:b/>
          <w:bCs/>
          <w:color w:val="000000"/>
          <w:sz w:val="24"/>
          <w:shd w:val="clear" w:color="auto" w:fill="FFFFFF"/>
        </w:rPr>
        <w:t>на одного суб’єкта господарювання великого і середнього підприємництва, які виникають внаслідок дії регуляторного акта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4832"/>
        <w:gridCol w:w="1305"/>
        <w:gridCol w:w="7"/>
        <w:gridCol w:w="1234"/>
      </w:tblGrid>
      <w:tr w:rsidR="0031357F" w:rsidRPr="00BF5DB7" w:rsidTr="00382B37">
        <w:trPr>
          <w:trHeight w:val="840"/>
        </w:trPr>
        <w:tc>
          <w:tcPr>
            <w:tcW w:w="1798" w:type="dxa"/>
          </w:tcPr>
          <w:p w:rsidR="0031357F" w:rsidRPr="00BF5DB7" w:rsidRDefault="0031357F" w:rsidP="00382B37">
            <w:pPr>
              <w:spacing w:line="240" w:lineRule="auto"/>
              <w:jc w:val="center"/>
              <w:rPr>
                <w:rFonts w:ascii="Times New Roman" w:hAnsi="Times New Roman" w:cs="Times New Roman"/>
                <w:b/>
              </w:rPr>
            </w:pPr>
            <w:r w:rsidRPr="00BF5DB7">
              <w:rPr>
                <w:rFonts w:ascii="Times New Roman" w:hAnsi="Times New Roman" w:cs="Times New Roman"/>
                <w:b/>
                <w:color w:val="000000"/>
                <w:shd w:val="clear" w:color="auto" w:fill="FFFFFF"/>
              </w:rPr>
              <w:t>Порядковий номер</w:t>
            </w:r>
          </w:p>
        </w:tc>
        <w:tc>
          <w:tcPr>
            <w:tcW w:w="4832" w:type="dxa"/>
          </w:tcPr>
          <w:p w:rsidR="0031357F" w:rsidRPr="00BF5DB7" w:rsidRDefault="0031357F" w:rsidP="00382B37">
            <w:pPr>
              <w:spacing w:line="240" w:lineRule="auto"/>
              <w:jc w:val="center"/>
              <w:rPr>
                <w:rFonts w:ascii="Times New Roman" w:hAnsi="Times New Roman" w:cs="Times New Roman"/>
                <w:b/>
              </w:rPr>
            </w:pPr>
            <w:r w:rsidRPr="00BF5DB7">
              <w:rPr>
                <w:rFonts w:ascii="Times New Roman" w:hAnsi="Times New Roman" w:cs="Times New Roman"/>
                <w:b/>
                <w:color w:val="000000"/>
                <w:shd w:val="clear" w:color="auto" w:fill="FFFFFF"/>
              </w:rPr>
              <w:t>Витрати</w:t>
            </w:r>
          </w:p>
        </w:tc>
        <w:tc>
          <w:tcPr>
            <w:tcW w:w="1312" w:type="dxa"/>
            <w:gridSpan w:val="2"/>
          </w:tcPr>
          <w:p w:rsidR="0031357F" w:rsidRPr="00BF5DB7" w:rsidRDefault="0031357F" w:rsidP="00382B37">
            <w:pPr>
              <w:spacing w:line="240" w:lineRule="auto"/>
              <w:jc w:val="center"/>
              <w:rPr>
                <w:rFonts w:ascii="Times New Roman" w:hAnsi="Times New Roman" w:cs="Times New Roman"/>
                <w:b/>
              </w:rPr>
            </w:pPr>
            <w:r w:rsidRPr="00BF5DB7">
              <w:rPr>
                <w:rFonts w:ascii="Times New Roman" w:hAnsi="Times New Roman" w:cs="Times New Roman"/>
                <w:b/>
              </w:rPr>
              <w:t>За перший рік</w:t>
            </w:r>
          </w:p>
        </w:tc>
        <w:tc>
          <w:tcPr>
            <w:tcW w:w="1234" w:type="dxa"/>
          </w:tcPr>
          <w:p w:rsidR="0031357F" w:rsidRPr="00BF5DB7" w:rsidRDefault="0031357F" w:rsidP="00382B37">
            <w:pPr>
              <w:spacing w:line="240" w:lineRule="auto"/>
              <w:contextualSpacing/>
              <w:jc w:val="center"/>
              <w:rPr>
                <w:rFonts w:ascii="Times New Roman" w:hAnsi="Times New Roman" w:cs="Times New Roman"/>
                <w:b/>
              </w:rPr>
            </w:pPr>
            <w:r w:rsidRPr="00BF5DB7">
              <w:rPr>
                <w:rFonts w:ascii="Times New Roman" w:hAnsi="Times New Roman" w:cs="Times New Roman"/>
                <w:b/>
              </w:rPr>
              <w:t xml:space="preserve">За </w:t>
            </w:r>
          </w:p>
          <w:p w:rsidR="0031357F" w:rsidRPr="00BF5DB7" w:rsidRDefault="0031357F" w:rsidP="00382B37">
            <w:pPr>
              <w:spacing w:line="240" w:lineRule="auto"/>
              <w:contextualSpacing/>
              <w:jc w:val="center"/>
              <w:rPr>
                <w:rFonts w:ascii="Times New Roman" w:hAnsi="Times New Roman" w:cs="Times New Roman"/>
                <w:b/>
              </w:rPr>
            </w:pPr>
            <w:r w:rsidRPr="00BF5DB7">
              <w:rPr>
                <w:rFonts w:ascii="Times New Roman" w:hAnsi="Times New Roman" w:cs="Times New Roman"/>
                <w:b/>
              </w:rPr>
              <w:t>п’ять років</w:t>
            </w:r>
          </w:p>
        </w:tc>
      </w:tr>
      <w:tr w:rsidR="0031357F" w:rsidRPr="00BF5DB7" w:rsidTr="00382B37">
        <w:trPr>
          <w:trHeight w:val="992"/>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1</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585"/>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2</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Податки та збори (зміна розміру податків/зборів, виникнення необхідності у сплаті податків/зборів),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595"/>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3</w:t>
            </w:r>
          </w:p>
        </w:tc>
        <w:tc>
          <w:tcPr>
            <w:tcW w:w="4832" w:type="dxa"/>
          </w:tcPr>
          <w:p w:rsidR="0031357F" w:rsidRPr="00BF5DB7" w:rsidRDefault="0031357F" w:rsidP="00382B37">
            <w:pPr>
              <w:pStyle w:val="rvps14"/>
              <w:spacing w:before="150" w:after="150"/>
              <w:jc w:val="both"/>
              <w:rPr>
                <w:color w:val="000000"/>
                <w:sz w:val="22"/>
                <w:szCs w:val="22"/>
              </w:rPr>
            </w:pPr>
            <w:r w:rsidRPr="00BF5DB7">
              <w:rPr>
                <w:color w:val="000000"/>
                <w:sz w:val="22"/>
                <w:szCs w:val="22"/>
              </w:rPr>
              <w:t>Витрати, пов’язані із веденням обліку, підготовкою та поданням звітності державним органам,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926"/>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4</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1537"/>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5</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Витрати на отримання адміністративних послуг (дозволів, ліцензій, сертифікатів, атестатів, погоджень, висновків,</w:t>
            </w:r>
            <w:bookmarkStart w:id="0" w:name="_GoBack"/>
            <w:bookmarkEnd w:id="0"/>
            <w:r w:rsidRPr="00BF5DB7">
              <w:rPr>
                <w:rFonts w:ascii="Times New Roman" w:hAnsi="Times New Roman" w:cs="Times New Roman"/>
                <w:color w:val="000000"/>
                <w:shd w:val="clear" w:color="auto" w:fill="FFFFFF"/>
              </w:rPr>
              <w:t xml:space="preserve">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570"/>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6</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Витрати на оборотні активи (матеріали, канцелярські товари тощо),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615"/>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7</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 xml:space="preserve">Витрати, пов’язані із </w:t>
            </w:r>
            <w:proofErr w:type="spellStart"/>
            <w:r w:rsidRPr="00BF5DB7">
              <w:rPr>
                <w:rFonts w:ascii="Times New Roman" w:hAnsi="Times New Roman" w:cs="Times New Roman"/>
                <w:color w:val="000000"/>
                <w:shd w:val="clear" w:color="auto" w:fill="FFFFFF"/>
              </w:rPr>
              <w:t>наймом</w:t>
            </w:r>
            <w:proofErr w:type="spellEnd"/>
            <w:r w:rsidRPr="00BF5DB7">
              <w:rPr>
                <w:rFonts w:ascii="Times New Roman" w:hAnsi="Times New Roman" w:cs="Times New Roman"/>
                <w:color w:val="000000"/>
                <w:shd w:val="clear" w:color="auto" w:fill="FFFFFF"/>
              </w:rPr>
              <w:t xml:space="preserve"> додаткового персоналу,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31357F" w:rsidRPr="00BF5DB7" w:rsidTr="00382B37">
        <w:trPr>
          <w:trHeight w:val="273"/>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8</w:t>
            </w:r>
          </w:p>
        </w:tc>
        <w:tc>
          <w:tcPr>
            <w:tcW w:w="4832" w:type="dxa"/>
          </w:tcPr>
          <w:p w:rsidR="0031357F" w:rsidRPr="00BF5DB7" w:rsidRDefault="0031357F" w:rsidP="00382B37">
            <w:pPr>
              <w:jc w:val="both"/>
              <w:rPr>
                <w:rFonts w:ascii="Times New Roman" w:hAnsi="Times New Roman" w:cs="Times New Roman"/>
              </w:rPr>
            </w:pPr>
            <w:r w:rsidRPr="00BF5DB7">
              <w:rPr>
                <w:rFonts w:ascii="Times New Roman" w:hAnsi="Times New Roman" w:cs="Times New Roman"/>
              </w:rPr>
              <w:t>Інше (уточнити),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p>
        </w:tc>
        <w:tc>
          <w:tcPr>
            <w:tcW w:w="1234" w:type="dxa"/>
          </w:tcPr>
          <w:p w:rsidR="0031357F" w:rsidRPr="00BF5DB7" w:rsidRDefault="0031357F" w:rsidP="00382B37">
            <w:pPr>
              <w:spacing w:line="240" w:lineRule="auto"/>
              <w:jc w:val="center"/>
              <w:rPr>
                <w:rFonts w:ascii="Times New Roman" w:hAnsi="Times New Roman" w:cs="Times New Roman"/>
              </w:rPr>
            </w:pPr>
          </w:p>
        </w:tc>
      </w:tr>
      <w:tr w:rsidR="0031357F" w:rsidRPr="00BF5DB7" w:rsidTr="00382B37">
        <w:trPr>
          <w:trHeight w:val="615"/>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9</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РАЗОМ (сума рядків: 1 + 2 + 3 + 4 + 5 + 6 + 7 + 8),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r w:rsidR="00202A9E" w:rsidRPr="00BF5DB7" w:rsidTr="00202A9E">
        <w:trPr>
          <w:trHeight w:val="699"/>
        </w:trPr>
        <w:tc>
          <w:tcPr>
            <w:tcW w:w="1798" w:type="dxa"/>
          </w:tcPr>
          <w:p w:rsidR="00202A9E" w:rsidRPr="00BF5DB7" w:rsidRDefault="00202A9E" w:rsidP="00382B37">
            <w:pPr>
              <w:spacing w:line="240" w:lineRule="auto"/>
              <w:jc w:val="center"/>
              <w:rPr>
                <w:rFonts w:ascii="Times New Roman" w:hAnsi="Times New Roman" w:cs="Times New Roman"/>
              </w:rPr>
            </w:pPr>
            <w:r w:rsidRPr="00BF5DB7">
              <w:rPr>
                <w:rFonts w:ascii="Times New Roman" w:hAnsi="Times New Roman" w:cs="Times New Roman"/>
              </w:rPr>
              <w:t>10</w:t>
            </w:r>
          </w:p>
        </w:tc>
        <w:tc>
          <w:tcPr>
            <w:tcW w:w="4832" w:type="dxa"/>
          </w:tcPr>
          <w:p w:rsidR="00202A9E" w:rsidRPr="00BF5DB7" w:rsidRDefault="00202A9E"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305" w:type="dxa"/>
          </w:tcPr>
          <w:p w:rsidR="00202A9E" w:rsidRPr="00BF5DB7" w:rsidRDefault="002270E5" w:rsidP="00202A9E">
            <w:pPr>
              <w:spacing w:line="240" w:lineRule="auto"/>
              <w:jc w:val="center"/>
              <w:rPr>
                <w:rFonts w:ascii="Times New Roman" w:hAnsi="Times New Roman" w:cs="Times New Roman"/>
              </w:rPr>
            </w:pPr>
            <w:r>
              <w:rPr>
                <w:rFonts w:ascii="Times New Roman" w:hAnsi="Times New Roman" w:cs="Times New Roman"/>
              </w:rPr>
              <w:t>2219</w:t>
            </w:r>
          </w:p>
        </w:tc>
        <w:tc>
          <w:tcPr>
            <w:tcW w:w="1241" w:type="dxa"/>
            <w:gridSpan w:val="2"/>
          </w:tcPr>
          <w:p w:rsidR="00202A9E" w:rsidRPr="00BF5DB7" w:rsidRDefault="002270E5" w:rsidP="00202A9E">
            <w:pPr>
              <w:spacing w:line="240" w:lineRule="auto"/>
              <w:jc w:val="center"/>
              <w:rPr>
                <w:rFonts w:ascii="Times New Roman" w:hAnsi="Times New Roman" w:cs="Times New Roman"/>
              </w:rPr>
            </w:pPr>
            <w:r>
              <w:rPr>
                <w:rFonts w:ascii="Times New Roman" w:hAnsi="Times New Roman" w:cs="Times New Roman"/>
              </w:rPr>
              <w:t>2219</w:t>
            </w:r>
          </w:p>
        </w:tc>
      </w:tr>
      <w:tr w:rsidR="0031357F" w:rsidRPr="00BF5DB7" w:rsidTr="00382B37">
        <w:trPr>
          <w:trHeight w:val="615"/>
        </w:trPr>
        <w:tc>
          <w:tcPr>
            <w:tcW w:w="1798"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11</w:t>
            </w:r>
          </w:p>
        </w:tc>
        <w:tc>
          <w:tcPr>
            <w:tcW w:w="4832" w:type="dxa"/>
          </w:tcPr>
          <w:p w:rsidR="0031357F" w:rsidRPr="00BF5DB7" w:rsidRDefault="0031357F" w:rsidP="00382B37">
            <w:pPr>
              <w:spacing w:line="240" w:lineRule="auto"/>
              <w:jc w:val="both"/>
              <w:rPr>
                <w:rFonts w:ascii="Times New Roman" w:hAnsi="Times New Roman" w:cs="Times New Roman"/>
              </w:rPr>
            </w:pPr>
            <w:r w:rsidRPr="00BF5DB7">
              <w:rPr>
                <w:rFonts w:ascii="Times New Roman" w:hAnsi="Times New Roman" w:cs="Times New Roman"/>
                <w:color w:val="000000"/>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312" w:type="dxa"/>
            <w:gridSpan w:val="2"/>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c>
          <w:tcPr>
            <w:tcW w:w="1234" w:type="dxa"/>
          </w:tcPr>
          <w:p w:rsidR="0031357F" w:rsidRPr="00BF5DB7" w:rsidRDefault="0031357F" w:rsidP="00382B37">
            <w:pPr>
              <w:spacing w:line="240" w:lineRule="auto"/>
              <w:jc w:val="center"/>
              <w:rPr>
                <w:rFonts w:ascii="Times New Roman" w:hAnsi="Times New Roman" w:cs="Times New Roman"/>
              </w:rPr>
            </w:pPr>
            <w:r w:rsidRPr="00BF5DB7">
              <w:rPr>
                <w:rFonts w:ascii="Times New Roman" w:hAnsi="Times New Roman" w:cs="Times New Roman"/>
              </w:rPr>
              <w:t>-</w:t>
            </w:r>
          </w:p>
        </w:tc>
      </w:tr>
    </w:tbl>
    <w:p w:rsidR="00EE712A" w:rsidRPr="00EE712A" w:rsidRDefault="0031357F" w:rsidP="00B0419E">
      <w:pPr>
        <w:spacing w:before="120" w:line="240" w:lineRule="auto"/>
        <w:ind w:firstLine="357"/>
        <w:jc w:val="both"/>
        <w:rPr>
          <w:rStyle w:val="rvts15"/>
          <w:rFonts w:ascii="Times New Roman" w:hAnsi="Times New Roman" w:cs="Times New Roman"/>
          <w:color w:val="000000"/>
          <w:sz w:val="24"/>
          <w:shd w:val="clear" w:color="auto" w:fill="FFFFFF"/>
        </w:rPr>
      </w:pPr>
      <w:r w:rsidRPr="00EE712A">
        <w:rPr>
          <w:rFonts w:ascii="Times New Roman" w:hAnsi="Times New Roman" w:cs="Times New Roman"/>
          <w:color w:val="000000"/>
          <w:sz w:val="24"/>
          <w:shd w:val="clear" w:color="auto" w:fill="FFFFFF"/>
        </w:rPr>
        <w:t>**На сьогодні інформація щодо кількості направлених суб’єктами первинного фінансового моніторинг</w:t>
      </w:r>
      <w:r w:rsidR="00202A9E" w:rsidRPr="00EE712A">
        <w:rPr>
          <w:rFonts w:ascii="Times New Roman" w:hAnsi="Times New Roman" w:cs="Times New Roman"/>
          <w:color w:val="000000"/>
          <w:sz w:val="24"/>
          <w:shd w:val="clear" w:color="auto" w:fill="FFFFFF"/>
        </w:rPr>
        <w:t xml:space="preserve">у запитів до державних органів </w:t>
      </w:r>
      <w:r w:rsidRPr="00EE712A">
        <w:rPr>
          <w:rFonts w:ascii="Times New Roman" w:hAnsi="Times New Roman" w:cs="Times New Roman"/>
          <w:color w:val="000000"/>
          <w:sz w:val="24"/>
          <w:shd w:val="clear" w:color="auto" w:fill="FFFFFF"/>
        </w:rPr>
        <w:t>та державних реєстраторів відсутня. Відстеження буде проводитись після набуття чинності проєкту Постанови.</w:t>
      </w:r>
    </w:p>
    <w:tbl>
      <w:tblPr>
        <w:tblStyle w:val="aa"/>
        <w:tblW w:w="0" w:type="auto"/>
        <w:tblInd w:w="5098" w:type="dxa"/>
        <w:tblLook w:val="04A0" w:firstRow="1" w:lastRow="0" w:firstColumn="1" w:lastColumn="0" w:noHBand="0" w:noVBand="1"/>
      </w:tblPr>
      <w:tblGrid>
        <w:gridCol w:w="4111"/>
      </w:tblGrid>
      <w:tr w:rsidR="00B0419E" w:rsidTr="00B0419E">
        <w:tc>
          <w:tcPr>
            <w:tcW w:w="4111" w:type="dxa"/>
          </w:tcPr>
          <w:p w:rsidR="00B0419E" w:rsidRDefault="00B0419E" w:rsidP="00B0419E">
            <w:pPr>
              <w:pStyle w:val="Textbody"/>
              <w:spacing w:line="240" w:lineRule="auto"/>
              <w:ind w:right="410"/>
              <w:contextualSpacing/>
              <w:jc w:val="both"/>
              <w:rPr>
                <w:rStyle w:val="rvts15"/>
                <w:rFonts w:ascii="Times New Roman" w:hAnsi="Times New Roman" w:cs="Times New Roman"/>
                <w:bCs/>
                <w:sz w:val="24"/>
                <w:szCs w:val="28"/>
                <w:shd w:val="clear" w:color="auto" w:fill="FFFFFF"/>
                <w:lang w:val="ru-RU"/>
              </w:rPr>
            </w:pPr>
            <w:proofErr w:type="spellStart"/>
            <w:r w:rsidRPr="00597CD1">
              <w:rPr>
                <w:rStyle w:val="rvts15"/>
                <w:rFonts w:ascii="Times New Roman" w:hAnsi="Times New Roman" w:cs="Times New Roman"/>
                <w:bCs/>
                <w:sz w:val="24"/>
                <w:szCs w:val="28"/>
                <w:shd w:val="clear" w:color="auto" w:fill="FFFFFF"/>
                <w:lang w:val="ru-RU"/>
              </w:rPr>
              <w:lastRenderedPageBreak/>
              <w:t>Додаток</w:t>
            </w:r>
            <w:proofErr w:type="spellEnd"/>
            <w:r w:rsidRPr="00597CD1">
              <w:rPr>
                <w:rStyle w:val="rvts15"/>
                <w:rFonts w:ascii="Times New Roman" w:hAnsi="Times New Roman" w:cs="Times New Roman"/>
                <w:bCs/>
                <w:sz w:val="24"/>
                <w:szCs w:val="28"/>
                <w:shd w:val="clear" w:color="auto" w:fill="FFFFFF"/>
                <w:lang w:val="ru-RU"/>
              </w:rPr>
              <w:t xml:space="preserve"> 2 </w:t>
            </w:r>
            <w:proofErr w:type="spellStart"/>
            <w:r w:rsidRPr="00597CD1">
              <w:rPr>
                <w:rStyle w:val="rvts15"/>
                <w:rFonts w:ascii="Times New Roman" w:hAnsi="Times New Roman" w:cs="Times New Roman"/>
                <w:bCs/>
                <w:sz w:val="24"/>
                <w:szCs w:val="28"/>
                <w:shd w:val="clear" w:color="auto" w:fill="FFFFFF"/>
                <w:lang w:val="ru-RU"/>
              </w:rPr>
              <w:t>згідно</w:t>
            </w:r>
            <w:proofErr w:type="spellEnd"/>
            <w:r w:rsidRPr="00597CD1">
              <w:rPr>
                <w:rStyle w:val="rvts15"/>
                <w:rFonts w:ascii="Times New Roman" w:hAnsi="Times New Roman" w:cs="Times New Roman"/>
                <w:bCs/>
                <w:sz w:val="24"/>
                <w:szCs w:val="28"/>
                <w:shd w:val="clear" w:color="auto" w:fill="FFFFFF"/>
                <w:lang w:val="ru-RU"/>
              </w:rPr>
              <w:t xml:space="preserve"> з </w:t>
            </w:r>
            <w:proofErr w:type="spellStart"/>
            <w:r w:rsidRPr="00597CD1">
              <w:rPr>
                <w:rStyle w:val="rvts15"/>
                <w:rFonts w:ascii="Times New Roman" w:hAnsi="Times New Roman" w:cs="Times New Roman"/>
                <w:bCs/>
                <w:sz w:val="24"/>
                <w:szCs w:val="28"/>
                <w:shd w:val="clear" w:color="auto" w:fill="FFFFFF"/>
                <w:lang w:val="ru-RU"/>
              </w:rPr>
              <w:t>додатком</w:t>
            </w:r>
            <w:proofErr w:type="spellEnd"/>
            <w:r w:rsidRPr="00597CD1">
              <w:rPr>
                <w:rStyle w:val="rvts15"/>
                <w:rFonts w:ascii="Times New Roman" w:hAnsi="Times New Roman" w:cs="Times New Roman"/>
                <w:bCs/>
                <w:sz w:val="24"/>
                <w:szCs w:val="28"/>
                <w:shd w:val="clear" w:color="auto" w:fill="FFFFFF"/>
                <w:lang w:val="ru-RU"/>
              </w:rPr>
              <w:t xml:space="preserve"> 3 </w:t>
            </w:r>
            <w:r>
              <w:rPr>
                <w:rFonts w:ascii="Times New Roman" w:hAnsi="Times New Roman"/>
                <w:color w:val="auto"/>
                <w:sz w:val="24"/>
                <w:szCs w:val="24"/>
                <w:shd w:val="clear" w:color="auto" w:fill="FFFFFF"/>
                <w:lang w:val="ru-RU"/>
              </w:rPr>
              <w:t xml:space="preserve">до Методики </w:t>
            </w:r>
            <w:proofErr w:type="spellStart"/>
            <w:r w:rsidRPr="00597CD1">
              <w:rPr>
                <w:rFonts w:ascii="Times New Roman" w:hAnsi="Times New Roman"/>
                <w:color w:val="auto"/>
                <w:sz w:val="24"/>
                <w:szCs w:val="24"/>
                <w:shd w:val="clear" w:color="auto" w:fill="FFFFFF"/>
                <w:lang w:val="ru-RU"/>
              </w:rPr>
              <w:t>проведення</w:t>
            </w:r>
            <w:proofErr w:type="spellEnd"/>
            <w:r w:rsidRPr="00597CD1">
              <w:rPr>
                <w:rFonts w:ascii="Times New Roman" w:hAnsi="Times New Roman"/>
                <w:color w:val="auto"/>
                <w:sz w:val="24"/>
                <w:szCs w:val="24"/>
                <w:shd w:val="clear" w:color="auto" w:fill="FFFFFF"/>
                <w:lang w:val="ru-RU"/>
              </w:rPr>
              <w:t xml:space="preserve"> </w:t>
            </w:r>
            <w:proofErr w:type="spellStart"/>
            <w:r w:rsidRPr="00597CD1">
              <w:rPr>
                <w:rFonts w:ascii="Times New Roman" w:hAnsi="Times New Roman"/>
                <w:color w:val="auto"/>
                <w:sz w:val="24"/>
                <w:szCs w:val="24"/>
                <w:shd w:val="clear" w:color="auto" w:fill="FFFFFF"/>
                <w:lang w:val="ru-RU"/>
              </w:rPr>
              <w:t>аналізу</w:t>
            </w:r>
            <w:proofErr w:type="spellEnd"/>
            <w:r w:rsidRPr="00597CD1">
              <w:rPr>
                <w:rFonts w:ascii="Times New Roman" w:hAnsi="Times New Roman"/>
                <w:color w:val="auto"/>
                <w:sz w:val="24"/>
                <w:szCs w:val="24"/>
                <w:shd w:val="clear" w:color="auto" w:fill="FFFFFF"/>
                <w:lang w:val="ru-RU"/>
              </w:rPr>
              <w:t xml:space="preserve"> </w:t>
            </w:r>
            <w:proofErr w:type="spellStart"/>
            <w:r w:rsidRPr="00597CD1">
              <w:rPr>
                <w:rFonts w:ascii="Times New Roman" w:hAnsi="Times New Roman"/>
                <w:color w:val="auto"/>
                <w:sz w:val="24"/>
                <w:szCs w:val="24"/>
                <w:shd w:val="clear" w:color="auto" w:fill="FFFFFF"/>
                <w:lang w:val="ru-RU"/>
              </w:rPr>
              <w:t>впливу</w:t>
            </w:r>
            <w:proofErr w:type="spellEnd"/>
            <w:r>
              <w:rPr>
                <w:rFonts w:ascii="Times New Roman" w:hAnsi="Times New Roman"/>
                <w:color w:val="auto"/>
                <w:sz w:val="24"/>
                <w:szCs w:val="24"/>
                <w:shd w:val="clear" w:color="auto" w:fill="FFFFFF"/>
                <w:lang w:val="ru-RU"/>
              </w:rPr>
              <w:t xml:space="preserve"> </w:t>
            </w:r>
            <w:r w:rsidRPr="00597CD1">
              <w:rPr>
                <w:rFonts w:ascii="Times New Roman" w:hAnsi="Times New Roman"/>
                <w:color w:val="auto"/>
                <w:sz w:val="24"/>
                <w:szCs w:val="24"/>
                <w:shd w:val="clear" w:color="auto" w:fill="FFFFFF"/>
                <w:lang w:val="ru-RU"/>
              </w:rPr>
              <w:t>регуляторного акта</w:t>
            </w:r>
          </w:p>
        </w:tc>
      </w:tr>
    </w:tbl>
    <w:p w:rsidR="00B0419E" w:rsidRDefault="00B0419E" w:rsidP="00B0419E">
      <w:pPr>
        <w:pStyle w:val="Textbody"/>
        <w:spacing w:line="240" w:lineRule="auto"/>
        <w:ind w:left="3950" w:firstLine="870"/>
        <w:contextualSpacing/>
        <w:jc w:val="center"/>
        <w:rPr>
          <w:rStyle w:val="rvts15"/>
          <w:rFonts w:ascii="Times New Roman" w:hAnsi="Times New Roman" w:cs="Times New Roman"/>
          <w:bCs/>
          <w:sz w:val="24"/>
          <w:szCs w:val="28"/>
          <w:shd w:val="clear" w:color="auto" w:fill="FFFFFF"/>
          <w:lang w:val="ru-RU"/>
        </w:rPr>
      </w:pPr>
    </w:p>
    <w:p w:rsidR="0031357F" w:rsidRPr="002A53B5" w:rsidRDefault="0031357F" w:rsidP="0031357F">
      <w:pPr>
        <w:jc w:val="center"/>
        <w:rPr>
          <w:rStyle w:val="rvts15"/>
          <w:rFonts w:ascii="Times New Roman" w:hAnsi="Times New Roman" w:cs="Times New Roman"/>
          <w:b/>
          <w:bCs/>
          <w:color w:val="000000"/>
          <w:sz w:val="24"/>
          <w:szCs w:val="28"/>
          <w:shd w:val="clear" w:color="auto" w:fill="FFFFFF"/>
        </w:rPr>
      </w:pPr>
      <w:r w:rsidRPr="002A53B5">
        <w:rPr>
          <w:rStyle w:val="rvts15"/>
          <w:rFonts w:ascii="Times New Roman" w:hAnsi="Times New Roman" w:cs="Times New Roman"/>
          <w:b/>
          <w:bCs/>
          <w:color w:val="000000"/>
          <w:sz w:val="24"/>
          <w:szCs w:val="28"/>
          <w:shd w:val="clear" w:color="auto" w:fill="FFFFFF"/>
        </w:rPr>
        <w:t>БЮДЖЕТНІ ВИТРАТИ</w:t>
      </w:r>
      <w:r w:rsidRPr="002A53B5">
        <w:rPr>
          <w:rFonts w:ascii="Times New Roman" w:hAnsi="Times New Roman" w:cs="Times New Roman"/>
          <w:b/>
          <w:color w:val="000000"/>
          <w:sz w:val="20"/>
        </w:rPr>
        <w:br/>
      </w:r>
      <w:r w:rsidRPr="002A53B5">
        <w:rPr>
          <w:rStyle w:val="rvts15"/>
          <w:rFonts w:ascii="Times New Roman" w:hAnsi="Times New Roman" w:cs="Times New Roman"/>
          <w:b/>
          <w:bCs/>
          <w:color w:val="000000"/>
          <w:sz w:val="24"/>
          <w:szCs w:val="28"/>
          <w:shd w:val="clear" w:color="auto" w:fill="FFFFFF"/>
        </w:rPr>
        <w:t>на адміністрування регулювання для суб’єктів великого і середнього підприємництва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715"/>
        <w:gridCol w:w="1829"/>
      </w:tblGrid>
      <w:tr w:rsidR="0031357F" w:rsidTr="0088267C">
        <w:trPr>
          <w:trHeight w:val="855"/>
        </w:trPr>
        <w:tc>
          <w:tcPr>
            <w:tcW w:w="1843"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Процедура регулювання суб’єктів великого і середнього підприємництва (розрахунок на одного типового суб’єкта господарювання)</w:t>
            </w:r>
          </w:p>
        </w:tc>
        <w:tc>
          <w:tcPr>
            <w:tcW w:w="1276"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Планові витрати часу на процедуру</w:t>
            </w:r>
          </w:p>
        </w:tc>
        <w:tc>
          <w:tcPr>
            <w:tcW w:w="1417"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Вартість часу співробітника органу державної влади відповідної категорії (заробітна плата)</w:t>
            </w:r>
          </w:p>
        </w:tc>
        <w:tc>
          <w:tcPr>
            <w:tcW w:w="1418"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Оцінка кількості процедур за рік, що припадають на одного суб’єкта</w:t>
            </w:r>
          </w:p>
        </w:tc>
        <w:tc>
          <w:tcPr>
            <w:tcW w:w="1715"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Оцінка кількості  суб’єктів, що підпадають під дію процедури регулювання</w:t>
            </w:r>
          </w:p>
        </w:tc>
        <w:tc>
          <w:tcPr>
            <w:tcW w:w="1829" w:type="dxa"/>
          </w:tcPr>
          <w:p w:rsidR="0031357F" w:rsidRPr="00BF5DB7" w:rsidRDefault="0031357F" w:rsidP="00382B37">
            <w:pPr>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Витрати на адміністрування регулювання* (за рік), гривень</w:t>
            </w:r>
          </w:p>
        </w:tc>
      </w:tr>
      <w:tr w:rsidR="0031357F" w:rsidTr="0088267C">
        <w:trPr>
          <w:trHeight w:val="795"/>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1. Облік суб’єкта господарювання, що перебуває у сфері регулювання</w:t>
            </w:r>
          </w:p>
        </w:tc>
        <w:tc>
          <w:tcPr>
            <w:tcW w:w="1276" w:type="dxa"/>
          </w:tcPr>
          <w:p w:rsidR="0031357F" w:rsidRPr="00BC1E0C" w:rsidRDefault="00876471" w:rsidP="00382B37">
            <w:pPr>
              <w:jc w:val="center"/>
              <w:rPr>
                <w:rStyle w:val="rvts15"/>
                <w:rFonts w:ascii="Times New Roman" w:hAnsi="Times New Roman" w:cs="Times New Roman"/>
                <w:bCs/>
                <w:color w:val="000000"/>
                <w:szCs w:val="28"/>
                <w:shd w:val="clear" w:color="auto" w:fill="FFFFFF"/>
              </w:rPr>
            </w:pPr>
            <w:r>
              <w:rPr>
                <w:rStyle w:val="rvts15"/>
                <w:rFonts w:ascii="Times New Roman" w:hAnsi="Times New Roman" w:cs="Times New Roman"/>
                <w:bCs/>
                <w:color w:val="000000"/>
                <w:szCs w:val="28"/>
                <w:shd w:val="clear" w:color="auto" w:fill="FFFFFF"/>
              </w:rPr>
              <w:t>1</w:t>
            </w:r>
            <w:r w:rsidR="0083723B" w:rsidRPr="00BC1E0C">
              <w:rPr>
                <w:rStyle w:val="rvts15"/>
                <w:rFonts w:ascii="Times New Roman" w:hAnsi="Times New Roman" w:cs="Times New Roman"/>
                <w:bCs/>
                <w:color w:val="000000"/>
                <w:szCs w:val="28"/>
                <w:shd w:val="clear" w:color="auto" w:fill="FFFFFF"/>
              </w:rPr>
              <w:t xml:space="preserve"> годин</w:t>
            </w:r>
            <w:r w:rsidR="00B53F95">
              <w:rPr>
                <w:rStyle w:val="rvts15"/>
                <w:rFonts w:ascii="Times New Roman" w:hAnsi="Times New Roman" w:cs="Times New Roman"/>
                <w:bCs/>
                <w:color w:val="000000"/>
                <w:szCs w:val="28"/>
                <w:shd w:val="clear" w:color="auto" w:fill="FFFFFF"/>
              </w:rPr>
              <w:t>а</w:t>
            </w:r>
          </w:p>
        </w:tc>
        <w:tc>
          <w:tcPr>
            <w:tcW w:w="1417" w:type="dxa"/>
          </w:tcPr>
          <w:p w:rsidR="0031357F" w:rsidRPr="00BC1E0C" w:rsidRDefault="0031357F" w:rsidP="00382B37">
            <w:pPr>
              <w:jc w:val="center"/>
              <w:rPr>
                <w:rStyle w:val="rvts15"/>
                <w:rFonts w:ascii="Times New Roman" w:hAnsi="Times New Roman" w:cs="Times New Roman"/>
                <w:bCs/>
                <w:color w:val="000000"/>
                <w:szCs w:val="28"/>
                <w:shd w:val="clear" w:color="auto" w:fill="FFFFFF"/>
              </w:rPr>
            </w:pPr>
            <w:r w:rsidRPr="00BC1E0C">
              <w:rPr>
                <w:rStyle w:val="rvts15"/>
                <w:rFonts w:ascii="Times New Roman" w:hAnsi="Times New Roman" w:cs="Times New Roman"/>
                <w:bCs/>
                <w:color w:val="000000"/>
                <w:szCs w:val="28"/>
                <w:shd w:val="clear" w:color="auto" w:fill="FFFFFF"/>
              </w:rPr>
              <w:t>28.31грн</w:t>
            </w:r>
          </w:p>
        </w:tc>
        <w:tc>
          <w:tcPr>
            <w:tcW w:w="1418" w:type="dxa"/>
          </w:tcPr>
          <w:p w:rsidR="0031357F" w:rsidRPr="00BC1E0C" w:rsidRDefault="009C1E55" w:rsidP="00382B37">
            <w:pPr>
              <w:jc w:val="center"/>
              <w:rPr>
                <w:rStyle w:val="rvts15"/>
                <w:rFonts w:ascii="Times New Roman" w:hAnsi="Times New Roman" w:cs="Times New Roman"/>
                <w:bCs/>
                <w:color w:val="000000"/>
                <w:szCs w:val="28"/>
                <w:shd w:val="clear" w:color="auto" w:fill="FFFFFF"/>
              </w:rPr>
            </w:pPr>
            <w:r w:rsidRPr="00BC1E0C">
              <w:rPr>
                <w:rStyle w:val="rvts15"/>
                <w:rFonts w:ascii="Times New Roman" w:hAnsi="Times New Roman" w:cs="Times New Roman"/>
                <w:bCs/>
                <w:color w:val="000000"/>
                <w:szCs w:val="28"/>
                <w:shd w:val="clear" w:color="auto" w:fill="FFFFFF"/>
              </w:rPr>
              <w:t>4</w:t>
            </w:r>
          </w:p>
        </w:tc>
        <w:tc>
          <w:tcPr>
            <w:tcW w:w="1715" w:type="dxa"/>
          </w:tcPr>
          <w:p w:rsidR="0031357F" w:rsidRPr="00BC1E0C" w:rsidRDefault="002270E5" w:rsidP="00382B37">
            <w:pPr>
              <w:jc w:val="center"/>
              <w:rPr>
                <w:rStyle w:val="rvts15"/>
                <w:rFonts w:ascii="Times New Roman" w:hAnsi="Times New Roman" w:cs="Times New Roman"/>
                <w:bCs/>
                <w:color w:val="000000"/>
                <w:szCs w:val="28"/>
                <w:shd w:val="clear" w:color="auto" w:fill="FFFFFF"/>
              </w:rPr>
            </w:pPr>
            <w:r>
              <w:rPr>
                <w:rStyle w:val="rvts15"/>
                <w:rFonts w:ascii="Times New Roman" w:hAnsi="Times New Roman" w:cs="Times New Roman"/>
                <w:bCs/>
                <w:color w:val="000000"/>
                <w:szCs w:val="28"/>
                <w:shd w:val="clear" w:color="auto" w:fill="FFFFFF"/>
              </w:rPr>
              <w:t>2219</w:t>
            </w:r>
          </w:p>
        </w:tc>
        <w:tc>
          <w:tcPr>
            <w:tcW w:w="1829" w:type="dxa"/>
          </w:tcPr>
          <w:p w:rsidR="002270E5" w:rsidRPr="002270E5" w:rsidRDefault="002270E5" w:rsidP="002270E5">
            <w:pPr>
              <w:jc w:val="center"/>
              <w:rPr>
                <w:rFonts w:ascii="Times New Roman" w:hAnsi="Times New Roman" w:cs="Times New Roman"/>
                <w:color w:val="333333"/>
                <w:szCs w:val="21"/>
              </w:rPr>
            </w:pPr>
            <w:r w:rsidRPr="002270E5">
              <w:rPr>
                <w:rFonts w:ascii="Times New Roman" w:hAnsi="Times New Roman" w:cs="Times New Roman"/>
                <w:color w:val="333333"/>
                <w:szCs w:val="21"/>
              </w:rPr>
              <w:t>248 528.00</w:t>
            </w:r>
          </w:p>
          <w:p w:rsidR="0031357F" w:rsidRPr="00BC1E0C" w:rsidRDefault="0031357F" w:rsidP="00382B37">
            <w:pPr>
              <w:jc w:val="center"/>
              <w:rPr>
                <w:rStyle w:val="rvts15"/>
                <w:rFonts w:ascii="Times New Roman" w:hAnsi="Times New Roman" w:cs="Times New Roman"/>
                <w:bCs/>
                <w:color w:val="000000"/>
                <w:szCs w:val="28"/>
                <w:shd w:val="clear" w:color="auto" w:fill="FFFFFF"/>
              </w:rPr>
            </w:pPr>
          </w:p>
        </w:tc>
      </w:tr>
      <w:tr w:rsidR="0031357F" w:rsidTr="0088267C">
        <w:trPr>
          <w:trHeight w:val="810"/>
        </w:trPr>
        <w:tc>
          <w:tcPr>
            <w:tcW w:w="1843" w:type="dxa"/>
          </w:tcPr>
          <w:p w:rsidR="0031357F" w:rsidRPr="00BF5DB7" w:rsidRDefault="0031357F" w:rsidP="0088267C">
            <w:pPr>
              <w:spacing w:after="0" w:line="240" w:lineRule="auto"/>
              <w:jc w:val="center"/>
              <w:rPr>
                <w:rFonts w:ascii="Times New Roman" w:hAnsi="Times New Roman" w:cs="Times New Roman"/>
                <w:color w:val="000000"/>
                <w:shd w:val="clear" w:color="auto" w:fill="FFFFFF"/>
              </w:rPr>
            </w:pPr>
            <w:r w:rsidRPr="00BF5DB7">
              <w:rPr>
                <w:rFonts w:ascii="Times New Roman" w:hAnsi="Times New Roman" w:cs="Times New Roman"/>
                <w:color w:val="000000"/>
                <w:shd w:val="clear" w:color="auto" w:fill="FFFFFF"/>
              </w:rPr>
              <w:t>2. Поточний контроль за суб’єктом господарювання, що перебуває у сфері регулювання, у тому числі:</w:t>
            </w:r>
          </w:p>
          <w:p w:rsidR="0031357F" w:rsidRPr="00BF5DB7" w:rsidRDefault="0031357F" w:rsidP="0088267C">
            <w:pPr>
              <w:spacing w:after="0" w:line="240" w:lineRule="auto"/>
              <w:jc w:val="center"/>
              <w:rPr>
                <w:rFonts w:ascii="Times New Roman" w:hAnsi="Times New Roman" w:cs="Times New Roman"/>
                <w:color w:val="000000"/>
                <w:shd w:val="clear" w:color="auto" w:fill="FFFFFF"/>
              </w:rPr>
            </w:pPr>
            <w:r w:rsidRPr="00BF5DB7">
              <w:rPr>
                <w:rFonts w:ascii="Times New Roman" w:hAnsi="Times New Roman" w:cs="Times New Roman"/>
                <w:color w:val="000000"/>
                <w:shd w:val="clear" w:color="auto" w:fill="FFFFFF"/>
              </w:rPr>
              <w:t>камеральні</w:t>
            </w:r>
          </w:p>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виїзні</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945"/>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3. Підготовка, затвердження та опрацювання одного окремого акта про порушення вимог регулювання</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930"/>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4. Реалізація одного окремого рішення щодо порушення вимог регулювання</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1125"/>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5. Оскарження одного окремого рішення суб’єктами господарювання</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1155"/>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lastRenderedPageBreak/>
              <w:t>6. Підготовка звітності за результатами регулювання</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1020"/>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7. Інші адміністративні процедури (уточнити):</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r>
      <w:tr w:rsidR="0031357F" w:rsidTr="0088267C">
        <w:trPr>
          <w:trHeight w:val="726"/>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Разом за рік</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2270E5" w:rsidP="00382B37">
            <w:pPr>
              <w:jc w:val="center"/>
              <w:rPr>
                <w:rStyle w:val="rvts15"/>
                <w:rFonts w:ascii="Times New Roman" w:hAnsi="Times New Roman" w:cs="Times New Roman"/>
                <w:bCs/>
                <w:color w:val="000000"/>
                <w:sz w:val="28"/>
                <w:szCs w:val="28"/>
                <w:shd w:val="clear" w:color="auto" w:fill="FFFFFF"/>
              </w:rPr>
            </w:pPr>
            <w:r w:rsidRPr="002270E5">
              <w:rPr>
                <w:rFonts w:ascii="Times New Roman" w:hAnsi="Times New Roman" w:cs="Times New Roman"/>
                <w:color w:val="333333"/>
                <w:szCs w:val="21"/>
              </w:rPr>
              <w:t>248 528.00</w:t>
            </w:r>
          </w:p>
        </w:tc>
      </w:tr>
      <w:tr w:rsidR="0031357F" w:rsidTr="0088267C">
        <w:trPr>
          <w:trHeight w:val="750"/>
        </w:trPr>
        <w:tc>
          <w:tcPr>
            <w:tcW w:w="1843" w:type="dxa"/>
          </w:tcPr>
          <w:p w:rsidR="0031357F" w:rsidRPr="00BF5DB7" w:rsidRDefault="0031357F" w:rsidP="0088267C">
            <w:pPr>
              <w:spacing w:after="0" w:line="240" w:lineRule="auto"/>
              <w:jc w:val="center"/>
              <w:rPr>
                <w:rStyle w:val="rvts15"/>
                <w:rFonts w:ascii="Times New Roman" w:hAnsi="Times New Roman" w:cs="Times New Roman"/>
                <w:bCs/>
                <w:color w:val="000000"/>
                <w:sz w:val="28"/>
                <w:szCs w:val="28"/>
                <w:shd w:val="clear" w:color="auto" w:fill="FFFFFF"/>
              </w:rPr>
            </w:pPr>
            <w:r w:rsidRPr="00BF5DB7">
              <w:rPr>
                <w:rFonts w:ascii="Times New Roman" w:hAnsi="Times New Roman" w:cs="Times New Roman"/>
                <w:color w:val="000000"/>
                <w:shd w:val="clear" w:color="auto" w:fill="FFFFFF"/>
              </w:rPr>
              <w:t>Сумарно за п’ять років</w:t>
            </w:r>
          </w:p>
        </w:tc>
        <w:tc>
          <w:tcPr>
            <w:tcW w:w="1276"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7"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418"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715" w:type="dxa"/>
          </w:tcPr>
          <w:p w:rsidR="0031357F" w:rsidRDefault="0031357F" w:rsidP="00382B37">
            <w:pPr>
              <w:jc w:val="center"/>
              <w:rPr>
                <w:rStyle w:val="rvts15"/>
                <w:rFonts w:ascii="Times New Roman" w:hAnsi="Times New Roman" w:cs="Times New Roman"/>
                <w:bCs/>
                <w:color w:val="000000"/>
                <w:sz w:val="28"/>
                <w:szCs w:val="28"/>
                <w:shd w:val="clear" w:color="auto" w:fill="FFFFFF"/>
              </w:rPr>
            </w:pPr>
            <w:r>
              <w:rPr>
                <w:rStyle w:val="rvts15"/>
                <w:rFonts w:ascii="Times New Roman" w:hAnsi="Times New Roman" w:cs="Times New Roman"/>
                <w:bCs/>
                <w:color w:val="000000"/>
                <w:sz w:val="28"/>
                <w:szCs w:val="28"/>
                <w:shd w:val="clear" w:color="auto" w:fill="FFFFFF"/>
              </w:rPr>
              <w:t>-</w:t>
            </w:r>
          </w:p>
        </w:tc>
        <w:tc>
          <w:tcPr>
            <w:tcW w:w="1829" w:type="dxa"/>
          </w:tcPr>
          <w:p w:rsidR="0031357F" w:rsidRDefault="002270E5" w:rsidP="00382B37">
            <w:pPr>
              <w:jc w:val="center"/>
              <w:rPr>
                <w:rStyle w:val="rvts15"/>
                <w:rFonts w:ascii="Times New Roman" w:hAnsi="Times New Roman" w:cs="Times New Roman"/>
                <w:bCs/>
                <w:color w:val="000000"/>
                <w:sz w:val="28"/>
                <w:szCs w:val="28"/>
                <w:shd w:val="clear" w:color="auto" w:fill="FFFFFF"/>
              </w:rPr>
            </w:pPr>
            <w:r>
              <w:rPr>
                <w:rFonts w:ascii="Helvetica" w:hAnsi="Helvetica" w:cs="Helvetica"/>
                <w:color w:val="333333"/>
                <w:sz w:val="21"/>
                <w:szCs w:val="21"/>
              </w:rPr>
              <w:t>1242640.00</w:t>
            </w:r>
          </w:p>
        </w:tc>
      </w:tr>
    </w:tbl>
    <w:p w:rsidR="0031357F" w:rsidRDefault="0031357F" w:rsidP="0031357F">
      <w:pPr>
        <w:pBdr>
          <w:bottom w:val="single" w:sz="12" w:space="1" w:color="auto"/>
        </w:pBdr>
        <w:jc w:val="center"/>
        <w:rPr>
          <w:rStyle w:val="rvts15"/>
          <w:rFonts w:ascii="Times New Roman" w:hAnsi="Times New Roman" w:cs="Times New Roman"/>
          <w:bCs/>
          <w:color w:val="000000"/>
          <w:sz w:val="28"/>
          <w:szCs w:val="28"/>
          <w:shd w:val="clear" w:color="auto" w:fill="FFFFFF"/>
        </w:rPr>
      </w:pPr>
    </w:p>
    <w:p w:rsidR="0031357F" w:rsidRPr="00E30AC8" w:rsidRDefault="0031357F" w:rsidP="0031357F">
      <w:pPr>
        <w:jc w:val="both"/>
        <w:rPr>
          <w:rFonts w:ascii="Times New Roman" w:hAnsi="Times New Roman" w:cs="Times New Roman"/>
          <w:color w:val="000000"/>
          <w:sz w:val="24"/>
          <w:szCs w:val="24"/>
          <w:shd w:val="clear" w:color="auto" w:fill="FFFFFF"/>
        </w:rPr>
      </w:pPr>
      <w:r w:rsidRPr="00E30AC8">
        <w:rPr>
          <w:rFonts w:ascii="Times New Roman" w:hAnsi="Times New Roman" w:cs="Times New Roman"/>
          <w:color w:val="000000"/>
          <w:sz w:val="24"/>
          <w:szCs w:val="24"/>
          <w:shd w:val="clear" w:color="auto" w:fill="FFFFFF"/>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1357F" w:rsidRPr="00E30AC8" w:rsidRDefault="0031357F" w:rsidP="0031357F">
      <w:pPr>
        <w:jc w:val="both"/>
        <w:rPr>
          <w:rStyle w:val="rvts15"/>
          <w:rFonts w:ascii="Times New Roman" w:hAnsi="Times New Roman" w:cs="Times New Roman"/>
          <w:bCs/>
          <w:color w:val="000000"/>
          <w:sz w:val="24"/>
          <w:szCs w:val="24"/>
          <w:shd w:val="clear" w:color="auto" w:fill="FFFFFF"/>
        </w:rPr>
      </w:pPr>
    </w:p>
    <w:p w:rsidR="0031357F" w:rsidRPr="00E233B8" w:rsidRDefault="0031357F" w:rsidP="00E233B8">
      <w:pPr>
        <w:spacing w:after="120" w:line="240" w:lineRule="auto"/>
        <w:contextualSpacing/>
        <w:jc w:val="both"/>
        <w:rPr>
          <w:rFonts w:ascii="Times New Roman" w:eastAsia="Times New Roman" w:hAnsi="Times New Roman" w:cs="Times New Roman"/>
          <w:b/>
          <w:sz w:val="28"/>
          <w:szCs w:val="28"/>
          <w:lang w:eastAsia="ru-RU"/>
        </w:rPr>
      </w:pPr>
    </w:p>
    <w:p w:rsidR="00602719" w:rsidRPr="00602719" w:rsidRDefault="00602719" w:rsidP="002A53B5">
      <w:pPr>
        <w:jc w:val="both"/>
        <w:rPr>
          <w:rFonts w:ascii="Times New Roman" w:hAnsi="Times New Roman" w:cs="Times New Roman"/>
          <w:sz w:val="28"/>
          <w:szCs w:val="28"/>
        </w:rPr>
      </w:pPr>
    </w:p>
    <w:sectPr w:rsidR="00602719" w:rsidRPr="00602719" w:rsidSect="00D409C3">
      <w:headerReference w:type="default" r:id="rId8"/>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87" w:rsidRDefault="00832287" w:rsidP="00D409C3">
      <w:pPr>
        <w:spacing w:after="0" w:line="240" w:lineRule="auto"/>
      </w:pPr>
      <w:r>
        <w:separator/>
      </w:r>
    </w:p>
  </w:endnote>
  <w:endnote w:type="continuationSeparator" w:id="0">
    <w:p w:rsidR="00832287" w:rsidRDefault="00832287" w:rsidP="00D4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87" w:rsidRDefault="00832287" w:rsidP="00D409C3">
      <w:pPr>
        <w:spacing w:after="0" w:line="240" w:lineRule="auto"/>
      </w:pPr>
      <w:r>
        <w:separator/>
      </w:r>
    </w:p>
  </w:footnote>
  <w:footnote w:type="continuationSeparator" w:id="0">
    <w:p w:rsidR="00832287" w:rsidRDefault="00832287" w:rsidP="00D40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33817"/>
      <w:docPartObj>
        <w:docPartGallery w:val="Page Numbers (Top of Page)"/>
        <w:docPartUnique/>
      </w:docPartObj>
    </w:sdtPr>
    <w:sdtEndPr>
      <w:rPr>
        <w:rFonts w:ascii="Times New Roman" w:hAnsi="Times New Roman" w:cs="Times New Roman"/>
      </w:rPr>
    </w:sdtEndPr>
    <w:sdtContent>
      <w:p w:rsidR="00D409C3" w:rsidRPr="00D409C3" w:rsidRDefault="00D409C3">
        <w:pPr>
          <w:pStyle w:val="a4"/>
          <w:jc w:val="center"/>
          <w:rPr>
            <w:rFonts w:ascii="Times New Roman" w:hAnsi="Times New Roman" w:cs="Times New Roman"/>
          </w:rPr>
        </w:pPr>
        <w:r w:rsidRPr="00D409C3">
          <w:rPr>
            <w:rFonts w:ascii="Times New Roman" w:hAnsi="Times New Roman" w:cs="Times New Roman"/>
          </w:rPr>
          <w:fldChar w:fldCharType="begin"/>
        </w:r>
        <w:r w:rsidRPr="00D409C3">
          <w:rPr>
            <w:rFonts w:ascii="Times New Roman" w:hAnsi="Times New Roman" w:cs="Times New Roman"/>
          </w:rPr>
          <w:instrText>PAGE   \* MERGEFORMAT</w:instrText>
        </w:r>
        <w:r w:rsidRPr="00D409C3">
          <w:rPr>
            <w:rFonts w:ascii="Times New Roman" w:hAnsi="Times New Roman" w:cs="Times New Roman"/>
          </w:rPr>
          <w:fldChar w:fldCharType="separate"/>
        </w:r>
        <w:r w:rsidR="00212958">
          <w:rPr>
            <w:rFonts w:ascii="Times New Roman" w:hAnsi="Times New Roman" w:cs="Times New Roman"/>
            <w:noProof/>
          </w:rPr>
          <w:t>2</w:t>
        </w:r>
        <w:r w:rsidRPr="00D409C3">
          <w:rPr>
            <w:rFonts w:ascii="Times New Roman" w:hAnsi="Times New Roman" w:cs="Times New Roman"/>
          </w:rPr>
          <w:fldChar w:fldCharType="end"/>
        </w:r>
      </w:p>
    </w:sdtContent>
  </w:sdt>
  <w:p w:rsidR="00D409C3" w:rsidRDefault="00D409C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453"/>
    <w:multiLevelType w:val="hybridMultilevel"/>
    <w:tmpl w:val="6A72F806"/>
    <w:lvl w:ilvl="0" w:tplc="45CC2344">
      <w:start w:val="1"/>
      <w:numFmt w:val="decimal"/>
      <w:lvlText w:val="%1."/>
      <w:lvlJc w:val="left"/>
      <w:pPr>
        <w:ind w:left="472" w:hanging="360"/>
      </w:pPr>
      <w:rPr>
        <w:rFonts w:hint="default"/>
      </w:rPr>
    </w:lvl>
    <w:lvl w:ilvl="1" w:tplc="04220019" w:tentative="1">
      <w:start w:val="1"/>
      <w:numFmt w:val="lowerLetter"/>
      <w:lvlText w:val="%2."/>
      <w:lvlJc w:val="left"/>
      <w:pPr>
        <w:ind w:left="1192" w:hanging="360"/>
      </w:pPr>
    </w:lvl>
    <w:lvl w:ilvl="2" w:tplc="0422001B" w:tentative="1">
      <w:start w:val="1"/>
      <w:numFmt w:val="lowerRoman"/>
      <w:lvlText w:val="%3."/>
      <w:lvlJc w:val="right"/>
      <w:pPr>
        <w:ind w:left="1912" w:hanging="180"/>
      </w:pPr>
    </w:lvl>
    <w:lvl w:ilvl="3" w:tplc="0422000F" w:tentative="1">
      <w:start w:val="1"/>
      <w:numFmt w:val="decimal"/>
      <w:lvlText w:val="%4."/>
      <w:lvlJc w:val="left"/>
      <w:pPr>
        <w:ind w:left="2632" w:hanging="360"/>
      </w:pPr>
    </w:lvl>
    <w:lvl w:ilvl="4" w:tplc="04220019" w:tentative="1">
      <w:start w:val="1"/>
      <w:numFmt w:val="lowerLetter"/>
      <w:lvlText w:val="%5."/>
      <w:lvlJc w:val="left"/>
      <w:pPr>
        <w:ind w:left="3352" w:hanging="360"/>
      </w:pPr>
    </w:lvl>
    <w:lvl w:ilvl="5" w:tplc="0422001B" w:tentative="1">
      <w:start w:val="1"/>
      <w:numFmt w:val="lowerRoman"/>
      <w:lvlText w:val="%6."/>
      <w:lvlJc w:val="right"/>
      <w:pPr>
        <w:ind w:left="4072" w:hanging="180"/>
      </w:pPr>
    </w:lvl>
    <w:lvl w:ilvl="6" w:tplc="0422000F" w:tentative="1">
      <w:start w:val="1"/>
      <w:numFmt w:val="decimal"/>
      <w:lvlText w:val="%7."/>
      <w:lvlJc w:val="left"/>
      <w:pPr>
        <w:ind w:left="4792" w:hanging="360"/>
      </w:pPr>
    </w:lvl>
    <w:lvl w:ilvl="7" w:tplc="04220019" w:tentative="1">
      <w:start w:val="1"/>
      <w:numFmt w:val="lowerLetter"/>
      <w:lvlText w:val="%8."/>
      <w:lvlJc w:val="left"/>
      <w:pPr>
        <w:ind w:left="5512" w:hanging="360"/>
      </w:pPr>
    </w:lvl>
    <w:lvl w:ilvl="8" w:tplc="0422001B" w:tentative="1">
      <w:start w:val="1"/>
      <w:numFmt w:val="lowerRoman"/>
      <w:lvlText w:val="%9."/>
      <w:lvlJc w:val="right"/>
      <w:pPr>
        <w:ind w:left="6232" w:hanging="180"/>
      </w:pPr>
    </w:lvl>
  </w:abstractNum>
  <w:abstractNum w:abstractNumId="1" w15:restartNumberingAfterBreak="0">
    <w:nsid w:val="1A840261"/>
    <w:multiLevelType w:val="hybridMultilevel"/>
    <w:tmpl w:val="037021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FA46F4"/>
    <w:multiLevelType w:val="multilevel"/>
    <w:tmpl w:val="450E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F734C1"/>
    <w:multiLevelType w:val="hybridMultilevel"/>
    <w:tmpl w:val="35521C16"/>
    <w:lvl w:ilvl="0" w:tplc="D1B8F4DC">
      <w:start w:val="1"/>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4" w15:restartNumberingAfterBreak="0">
    <w:nsid w:val="27122176"/>
    <w:multiLevelType w:val="hybridMultilevel"/>
    <w:tmpl w:val="77349282"/>
    <w:lvl w:ilvl="0" w:tplc="731A3A06">
      <w:start w:val="1"/>
      <w:numFmt w:val="decimal"/>
      <w:lvlText w:val="%1)"/>
      <w:lvlJc w:val="left"/>
      <w:pPr>
        <w:ind w:left="472" w:hanging="360"/>
      </w:pPr>
      <w:rPr>
        <w:rFonts w:eastAsia="Times New Roman" w:hint="default"/>
        <w:sz w:val="24"/>
      </w:rPr>
    </w:lvl>
    <w:lvl w:ilvl="1" w:tplc="04220019" w:tentative="1">
      <w:start w:val="1"/>
      <w:numFmt w:val="lowerLetter"/>
      <w:lvlText w:val="%2."/>
      <w:lvlJc w:val="left"/>
      <w:pPr>
        <w:ind w:left="1192" w:hanging="360"/>
      </w:pPr>
    </w:lvl>
    <w:lvl w:ilvl="2" w:tplc="0422001B" w:tentative="1">
      <w:start w:val="1"/>
      <w:numFmt w:val="lowerRoman"/>
      <w:lvlText w:val="%3."/>
      <w:lvlJc w:val="right"/>
      <w:pPr>
        <w:ind w:left="1912" w:hanging="180"/>
      </w:pPr>
    </w:lvl>
    <w:lvl w:ilvl="3" w:tplc="0422000F" w:tentative="1">
      <w:start w:val="1"/>
      <w:numFmt w:val="decimal"/>
      <w:lvlText w:val="%4."/>
      <w:lvlJc w:val="left"/>
      <w:pPr>
        <w:ind w:left="2632" w:hanging="360"/>
      </w:pPr>
    </w:lvl>
    <w:lvl w:ilvl="4" w:tplc="04220019" w:tentative="1">
      <w:start w:val="1"/>
      <w:numFmt w:val="lowerLetter"/>
      <w:lvlText w:val="%5."/>
      <w:lvlJc w:val="left"/>
      <w:pPr>
        <w:ind w:left="3352" w:hanging="360"/>
      </w:pPr>
    </w:lvl>
    <w:lvl w:ilvl="5" w:tplc="0422001B" w:tentative="1">
      <w:start w:val="1"/>
      <w:numFmt w:val="lowerRoman"/>
      <w:lvlText w:val="%6."/>
      <w:lvlJc w:val="right"/>
      <w:pPr>
        <w:ind w:left="4072" w:hanging="180"/>
      </w:pPr>
    </w:lvl>
    <w:lvl w:ilvl="6" w:tplc="0422000F" w:tentative="1">
      <w:start w:val="1"/>
      <w:numFmt w:val="decimal"/>
      <w:lvlText w:val="%7."/>
      <w:lvlJc w:val="left"/>
      <w:pPr>
        <w:ind w:left="4792" w:hanging="360"/>
      </w:pPr>
    </w:lvl>
    <w:lvl w:ilvl="7" w:tplc="04220019" w:tentative="1">
      <w:start w:val="1"/>
      <w:numFmt w:val="lowerLetter"/>
      <w:lvlText w:val="%8."/>
      <w:lvlJc w:val="left"/>
      <w:pPr>
        <w:ind w:left="5512" w:hanging="360"/>
      </w:pPr>
    </w:lvl>
    <w:lvl w:ilvl="8" w:tplc="0422001B" w:tentative="1">
      <w:start w:val="1"/>
      <w:numFmt w:val="lowerRoman"/>
      <w:lvlText w:val="%9."/>
      <w:lvlJc w:val="right"/>
      <w:pPr>
        <w:ind w:left="6232" w:hanging="180"/>
      </w:pPr>
    </w:lvl>
  </w:abstractNum>
  <w:abstractNum w:abstractNumId="5" w15:restartNumberingAfterBreak="0">
    <w:nsid w:val="2FF470C5"/>
    <w:multiLevelType w:val="hybridMultilevel"/>
    <w:tmpl w:val="6C7C5484"/>
    <w:lvl w:ilvl="0" w:tplc="A7E215B6">
      <w:start w:val="1"/>
      <w:numFmt w:val="upperRoman"/>
      <w:lvlText w:val="%1."/>
      <w:lvlJc w:val="left"/>
      <w:pPr>
        <w:ind w:left="1146"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6C3CFE"/>
    <w:multiLevelType w:val="hybridMultilevel"/>
    <w:tmpl w:val="824C1D0E"/>
    <w:lvl w:ilvl="0" w:tplc="CF52277E">
      <w:start w:val="1"/>
      <w:numFmt w:val="decimal"/>
      <w:lvlText w:val="%1."/>
      <w:lvlJc w:val="left"/>
      <w:pPr>
        <w:ind w:left="720" w:hanging="360"/>
      </w:pPr>
      <w:rPr>
        <w:rFonts w:eastAsia="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8092D10"/>
    <w:multiLevelType w:val="hybridMultilevel"/>
    <w:tmpl w:val="1042334C"/>
    <w:lvl w:ilvl="0" w:tplc="689225F2">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BD012B9"/>
    <w:multiLevelType w:val="hybridMultilevel"/>
    <w:tmpl w:val="55F64E76"/>
    <w:lvl w:ilvl="0" w:tplc="BAB2BD44">
      <w:start w:val="1"/>
      <w:numFmt w:val="decimal"/>
      <w:lvlText w:val="%1."/>
      <w:lvlJc w:val="left"/>
      <w:pPr>
        <w:ind w:left="1080" w:hanging="360"/>
      </w:pPr>
      <w:rPr>
        <w:rFonts w:eastAsia="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D013018"/>
    <w:multiLevelType w:val="hybridMultilevel"/>
    <w:tmpl w:val="2E60A5A4"/>
    <w:lvl w:ilvl="0" w:tplc="416C2D5A">
      <w:start w:val="1"/>
      <w:numFmt w:val="decimal"/>
      <w:lvlText w:val="%1."/>
      <w:lvlJc w:val="left"/>
      <w:pPr>
        <w:ind w:left="720" w:hanging="360"/>
      </w:pPr>
      <w:rPr>
        <w:rFonts w:eastAsia="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BCB6299"/>
    <w:multiLevelType w:val="hybridMultilevel"/>
    <w:tmpl w:val="6DBC25C8"/>
    <w:lvl w:ilvl="0" w:tplc="CBB68DB8">
      <w:start w:val="1"/>
      <w:numFmt w:val="decimal"/>
      <w:lvlText w:val="%1)"/>
      <w:lvlJc w:val="left"/>
      <w:pPr>
        <w:ind w:left="472" w:hanging="360"/>
      </w:pPr>
      <w:rPr>
        <w:rFonts w:hint="default"/>
      </w:rPr>
    </w:lvl>
    <w:lvl w:ilvl="1" w:tplc="04220019" w:tentative="1">
      <w:start w:val="1"/>
      <w:numFmt w:val="lowerLetter"/>
      <w:lvlText w:val="%2."/>
      <w:lvlJc w:val="left"/>
      <w:pPr>
        <w:ind w:left="1192" w:hanging="360"/>
      </w:pPr>
    </w:lvl>
    <w:lvl w:ilvl="2" w:tplc="0422001B" w:tentative="1">
      <w:start w:val="1"/>
      <w:numFmt w:val="lowerRoman"/>
      <w:lvlText w:val="%3."/>
      <w:lvlJc w:val="right"/>
      <w:pPr>
        <w:ind w:left="1912" w:hanging="180"/>
      </w:pPr>
    </w:lvl>
    <w:lvl w:ilvl="3" w:tplc="0422000F" w:tentative="1">
      <w:start w:val="1"/>
      <w:numFmt w:val="decimal"/>
      <w:lvlText w:val="%4."/>
      <w:lvlJc w:val="left"/>
      <w:pPr>
        <w:ind w:left="2632" w:hanging="360"/>
      </w:pPr>
    </w:lvl>
    <w:lvl w:ilvl="4" w:tplc="04220019" w:tentative="1">
      <w:start w:val="1"/>
      <w:numFmt w:val="lowerLetter"/>
      <w:lvlText w:val="%5."/>
      <w:lvlJc w:val="left"/>
      <w:pPr>
        <w:ind w:left="3352" w:hanging="360"/>
      </w:pPr>
    </w:lvl>
    <w:lvl w:ilvl="5" w:tplc="0422001B" w:tentative="1">
      <w:start w:val="1"/>
      <w:numFmt w:val="lowerRoman"/>
      <w:lvlText w:val="%6."/>
      <w:lvlJc w:val="right"/>
      <w:pPr>
        <w:ind w:left="4072" w:hanging="180"/>
      </w:pPr>
    </w:lvl>
    <w:lvl w:ilvl="6" w:tplc="0422000F" w:tentative="1">
      <w:start w:val="1"/>
      <w:numFmt w:val="decimal"/>
      <w:lvlText w:val="%7."/>
      <w:lvlJc w:val="left"/>
      <w:pPr>
        <w:ind w:left="4792" w:hanging="360"/>
      </w:pPr>
    </w:lvl>
    <w:lvl w:ilvl="7" w:tplc="04220019" w:tentative="1">
      <w:start w:val="1"/>
      <w:numFmt w:val="lowerLetter"/>
      <w:lvlText w:val="%8."/>
      <w:lvlJc w:val="left"/>
      <w:pPr>
        <w:ind w:left="5512" w:hanging="360"/>
      </w:pPr>
    </w:lvl>
    <w:lvl w:ilvl="8" w:tplc="0422001B" w:tentative="1">
      <w:start w:val="1"/>
      <w:numFmt w:val="lowerRoman"/>
      <w:lvlText w:val="%9."/>
      <w:lvlJc w:val="right"/>
      <w:pPr>
        <w:ind w:left="6232" w:hanging="180"/>
      </w:pPr>
    </w:lvl>
  </w:abstractNum>
  <w:abstractNum w:abstractNumId="11" w15:restartNumberingAfterBreak="0">
    <w:nsid w:val="7C9248AF"/>
    <w:multiLevelType w:val="hybridMultilevel"/>
    <w:tmpl w:val="E5F2325A"/>
    <w:lvl w:ilvl="0" w:tplc="EE7834B8">
      <w:start w:val="1"/>
      <w:numFmt w:val="decimal"/>
      <w:lvlText w:val="%1."/>
      <w:lvlJc w:val="left"/>
      <w:pPr>
        <w:ind w:left="472" w:hanging="360"/>
      </w:pPr>
      <w:rPr>
        <w:rFonts w:hint="default"/>
      </w:rPr>
    </w:lvl>
    <w:lvl w:ilvl="1" w:tplc="04220019" w:tentative="1">
      <w:start w:val="1"/>
      <w:numFmt w:val="lowerLetter"/>
      <w:lvlText w:val="%2."/>
      <w:lvlJc w:val="left"/>
      <w:pPr>
        <w:ind w:left="1192" w:hanging="360"/>
      </w:pPr>
    </w:lvl>
    <w:lvl w:ilvl="2" w:tplc="0422001B" w:tentative="1">
      <w:start w:val="1"/>
      <w:numFmt w:val="lowerRoman"/>
      <w:lvlText w:val="%3."/>
      <w:lvlJc w:val="right"/>
      <w:pPr>
        <w:ind w:left="1912" w:hanging="180"/>
      </w:pPr>
    </w:lvl>
    <w:lvl w:ilvl="3" w:tplc="0422000F" w:tentative="1">
      <w:start w:val="1"/>
      <w:numFmt w:val="decimal"/>
      <w:lvlText w:val="%4."/>
      <w:lvlJc w:val="left"/>
      <w:pPr>
        <w:ind w:left="2632" w:hanging="360"/>
      </w:pPr>
    </w:lvl>
    <w:lvl w:ilvl="4" w:tplc="04220019" w:tentative="1">
      <w:start w:val="1"/>
      <w:numFmt w:val="lowerLetter"/>
      <w:lvlText w:val="%5."/>
      <w:lvlJc w:val="left"/>
      <w:pPr>
        <w:ind w:left="3352" w:hanging="360"/>
      </w:pPr>
    </w:lvl>
    <w:lvl w:ilvl="5" w:tplc="0422001B" w:tentative="1">
      <w:start w:val="1"/>
      <w:numFmt w:val="lowerRoman"/>
      <w:lvlText w:val="%6."/>
      <w:lvlJc w:val="right"/>
      <w:pPr>
        <w:ind w:left="4072" w:hanging="180"/>
      </w:pPr>
    </w:lvl>
    <w:lvl w:ilvl="6" w:tplc="0422000F" w:tentative="1">
      <w:start w:val="1"/>
      <w:numFmt w:val="decimal"/>
      <w:lvlText w:val="%7."/>
      <w:lvlJc w:val="left"/>
      <w:pPr>
        <w:ind w:left="4792" w:hanging="360"/>
      </w:pPr>
    </w:lvl>
    <w:lvl w:ilvl="7" w:tplc="04220019" w:tentative="1">
      <w:start w:val="1"/>
      <w:numFmt w:val="lowerLetter"/>
      <w:lvlText w:val="%8."/>
      <w:lvlJc w:val="left"/>
      <w:pPr>
        <w:ind w:left="5512" w:hanging="360"/>
      </w:pPr>
    </w:lvl>
    <w:lvl w:ilvl="8" w:tplc="0422001B" w:tentative="1">
      <w:start w:val="1"/>
      <w:numFmt w:val="lowerRoman"/>
      <w:lvlText w:val="%9."/>
      <w:lvlJc w:val="right"/>
      <w:pPr>
        <w:ind w:left="6232" w:hanging="180"/>
      </w:pPr>
    </w:lvl>
  </w:abstractNum>
  <w:num w:numId="1">
    <w:abstractNumId w:val="5"/>
  </w:num>
  <w:num w:numId="2">
    <w:abstractNumId w:val="2"/>
  </w:num>
  <w:num w:numId="3">
    <w:abstractNumId w:val="3"/>
  </w:num>
  <w:num w:numId="4">
    <w:abstractNumId w:val="10"/>
  </w:num>
  <w:num w:numId="5">
    <w:abstractNumId w:val="4"/>
  </w:num>
  <w:num w:numId="6">
    <w:abstractNumId w:val="7"/>
  </w:num>
  <w:num w:numId="7">
    <w:abstractNumId w:val="9"/>
  </w:num>
  <w:num w:numId="8">
    <w:abstractNumId w:val="8"/>
  </w:num>
  <w:num w:numId="9">
    <w:abstractNumId w:val="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EA"/>
    <w:rsid w:val="000A709A"/>
    <w:rsid w:val="000F0DFE"/>
    <w:rsid w:val="001274C0"/>
    <w:rsid w:val="001853CF"/>
    <w:rsid w:val="00193DFD"/>
    <w:rsid w:val="001C6CAF"/>
    <w:rsid w:val="001F1AF0"/>
    <w:rsid w:val="002014EC"/>
    <w:rsid w:val="00202A9E"/>
    <w:rsid w:val="00212958"/>
    <w:rsid w:val="002270E5"/>
    <w:rsid w:val="002658DE"/>
    <w:rsid w:val="00290AD7"/>
    <w:rsid w:val="002A53B5"/>
    <w:rsid w:val="002C2D81"/>
    <w:rsid w:val="0031357F"/>
    <w:rsid w:val="003436E5"/>
    <w:rsid w:val="00357272"/>
    <w:rsid w:val="003C355E"/>
    <w:rsid w:val="004708C9"/>
    <w:rsid w:val="004D1A57"/>
    <w:rsid w:val="004D391F"/>
    <w:rsid w:val="004E0B12"/>
    <w:rsid w:val="004F4E42"/>
    <w:rsid w:val="00531CE1"/>
    <w:rsid w:val="0057342C"/>
    <w:rsid w:val="00597CD1"/>
    <w:rsid w:val="005C5C3C"/>
    <w:rsid w:val="005D3BEA"/>
    <w:rsid w:val="005E4BE3"/>
    <w:rsid w:val="005E62BF"/>
    <w:rsid w:val="005F5EDE"/>
    <w:rsid w:val="00602719"/>
    <w:rsid w:val="00685DAD"/>
    <w:rsid w:val="0081230C"/>
    <w:rsid w:val="00814D08"/>
    <w:rsid w:val="00832287"/>
    <w:rsid w:val="0083723B"/>
    <w:rsid w:val="00874E59"/>
    <w:rsid w:val="00876471"/>
    <w:rsid w:val="0088267C"/>
    <w:rsid w:val="00894A10"/>
    <w:rsid w:val="008D3A99"/>
    <w:rsid w:val="008D4835"/>
    <w:rsid w:val="00921D3B"/>
    <w:rsid w:val="0099568C"/>
    <w:rsid w:val="009C1E55"/>
    <w:rsid w:val="009E727E"/>
    <w:rsid w:val="00A83C4B"/>
    <w:rsid w:val="00A872D0"/>
    <w:rsid w:val="00AA1658"/>
    <w:rsid w:val="00AA2CD7"/>
    <w:rsid w:val="00AA308A"/>
    <w:rsid w:val="00AB4645"/>
    <w:rsid w:val="00B0419E"/>
    <w:rsid w:val="00B25355"/>
    <w:rsid w:val="00B27B6C"/>
    <w:rsid w:val="00B50CFE"/>
    <w:rsid w:val="00B53F95"/>
    <w:rsid w:val="00BC1E0C"/>
    <w:rsid w:val="00BF5DB7"/>
    <w:rsid w:val="00C2176C"/>
    <w:rsid w:val="00C64C64"/>
    <w:rsid w:val="00C84FDA"/>
    <w:rsid w:val="00CB397F"/>
    <w:rsid w:val="00D409C3"/>
    <w:rsid w:val="00D575A3"/>
    <w:rsid w:val="00D91EBA"/>
    <w:rsid w:val="00DC0CB1"/>
    <w:rsid w:val="00DC6A43"/>
    <w:rsid w:val="00DD6248"/>
    <w:rsid w:val="00DE328E"/>
    <w:rsid w:val="00E233B8"/>
    <w:rsid w:val="00E30AC8"/>
    <w:rsid w:val="00EE5F70"/>
    <w:rsid w:val="00EE712A"/>
    <w:rsid w:val="00EE792E"/>
    <w:rsid w:val="00F27FD0"/>
    <w:rsid w:val="00F80FAC"/>
    <w:rsid w:val="00FC4E58"/>
    <w:rsid w:val="00FE0CF2"/>
    <w:rsid w:val="00FE4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58BB5-0E3B-40EE-837E-E9AC76C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8DE"/>
    <w:pPr>
      <w:ind w:left="720"/>
      <w:contextualSpacing/>
    </w:pPr>
  </w:style>
  <w:style w:type="character" w:customStyle="1" w:styleId="rvts15">
    <w:name w:val="rvts15"/>
    <w:basedOn w:val="a0"/>
    <w:rsid w:val="00DD6248"/>
  </w:style>
  <w:style w:type="paragraph" w:customStyle="1" w:styleId="rvps14">
    <w:name w:val="rvps14"/>
    <w:basedOn w:val="a"/>
    <w:rsid w:val="001C6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body">
    <w:name w:val="Text body"/>
    <w:basedOn w:val="a"/>
    <w:rsid w:val="00597CD1"/>
    <w:pPr>
      <w:suppressAutoHyphens/>
      <w:autoSpaceDN w:val="0"/>
      <w:spacing w:after="140" w:line="288" w:lineRule="auto"/>
    </w:pPr>
    <w:rPr>
      <w:rFonts w:ascii="Arial" w:eastAsia="Arial" w:hAnsi="Arial" w:cs="Arial"/>
      <w:color w:val="000000"/>
      <w:kern w:val="3"/>
      <w:lang w:val="en-US" w:eastAsia="zh-CN" w:bidi="hi-IN"/>
    </w:rPr>
  </w:style>
  <w:style w:type="paragraph" w:styleId="a4">
    <w:name w:val="header"/>
    <w:basedOn w:val="a"/>
    <w:link w:val="a5"/>
    <w:uiPriority w:val="99"/>
    <w:unhideWhenUsed/>
    <w:rsid w:val="00D409C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409C3"/>
  </w:style>
  <w:style w:type="paragraph" w:styleId="a6">
    <w:name w:val="footer"/>
    <w:basedOn w:val="a"/>
    <w:link w:val="a7"/>
    <w:uiPriority w:val="99"/>
    <w:unhideWhenUsed/>
    <w:rsid w:val="00D409C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409C3"/>
  </w:style>
  <w:style w:type="paragraph" w:styleId="a8">
    <w:name w:val="Balloon Text"/>
    <w:basedOn w:val="a"/>
    <w:link w:val="a9"/>
    <w:uiPriority w:val="99"/>
    <w:semiHidden/>
    <w:unhideWhenUsed/>
    <w:rsid w:val="00D409C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409C3"/>
    <w:rPr>
      <w:rFonts w:ascii="Segoe UI" w:hAnsi="Segoe UI" w:cs="Segoe UI"/>
      <w:sz w:val="18"/>
      <w:szCs w:val="18"/>
    </w:rPr>
  </w:style>
  <w:style w:type="table" w:styleId="aa">
    <w:name w:val="Table Grid"/>
    <w:basedOn w:val="a1"/>
    <w:uiPriority w:val="39"/>
    <w:rsid w:val="00B0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0190">
      <w:bodyDiv w:val="1"/>
      <w:marLeft w:val="0"/>
      <w:marRight w:val="0"/>
      <w:marTop w:val="0"/>
      <w:marBottom w:val="0"/>
      <w:divBdr>
        <w:top w:val="none" w:sz="0" w:space="0" w:color="auto"/>
        <w:left w:val="none" w:sz="0" w:space="0" w:color="auto"/>
        <w:bottom w:val="none" w:sz="0" w:space="0" w:color="auto"/>
        <w:right w:val="none" w:sz="0" w:space="0" w:color="auto"/>
      </w:divBdr>
    </w:div>
    <w:div w:id="97221203">
      <w:bodyDiv w:val="1"/>
      <w:marLeft w:val="0"/>
      <w:marRight w:val="0"/>
      <w:marTop w:val="0"/>
      <w:marBottom w:val="0"/>
      <w:divBdr>
        <w:top w:val="none" w:sz="0" w:space="0" w:color="auto"/>
        <w:left w:val="none" w:sz="0" w:space="0" w:color="auto"/>
        <w:bottom w:val="none" w:sz="0" w:space="0" w:color="auto"/>
        <w:right w:val="none" w:sz="0" w:space="0" w:color="auto"/>
      </w:divBdr>
    </w:div>
    <w:div w:id="922765579">
      <w:bodyDiv w:val="1"/>
      <w:marLeft w:val="0"/>
      <w:marRight w:val="0"/>
      <w:marTop w:val="0"/>
      <w:marBottom w:val="0"/>
      <w:divBdr>
        <w:top w:val="none" w:sz="0" w:space="0" w:color="auto"/>
        <w:left w:val="none" w:sz="0" w:space="0" w:color="auto"/>
        <w:bottom w:val="none" w:sz="0" w:space="0" w:color="auto"/>
        <w:right w:val="none" w:sz="0" w:space="0" w:color="auto"/>
      </w:divBdr>
    </w:div>
    <w:div w:id="1801725402">
      <w:bodyDiv w:val="1"/>
      <w:marLeft w:val="0"/>
      <w:marRight w:val="0"/>
      <w:marTop w:val="0"/>
      <w:marBottom w:val="0"/>
      <w:divBdr>
        <w:top w:val="none" w:sz="0" w:space="0" w:color="auto"/>
        <w:left w:val="none" w:sz="0" w:space="0" w:color="auto"/>
        <w:bottom w:val="none" w:sz="0" w:space="0" w:color="auto"/>
        <w:right w:val="none" w:sz="0" w:space="0" w:color="auto"/>
      </w:divBdr>
    </w:div>
    <w:div w:id="1877279466">
      <w:bodyDiv w:val="1"/>
      <w:marLeft w:val="0"/>
      <w:marRight w:val="0"/>
      <w:marTop w:val="0"/>
      <w:marBottom w:val="0"/>
      <w:divBdr>
        <w:top w:val="none" w:sz="0" w:space="0" w:color="auto"/>
        <w:left w:val="none" w:sz="0" w:space="0" w:color="auto"/>
        <w:bottom w:val="none" w:sz="0" w:space="0" w:color="auto"/>
        <w:right w:val="none" w:sz="0" w:space="0" w:color="auto"/>
      </w:divBdr>
      <w:divsChild>
        <w:div w:id="448554898">
          <w:marLeft w:val="3450"/>
          <w:marRight w:val="0"/>
          <w:marTop w:val="0"/>
          <w:marBottom w:val="0"/>
          <w:divBdr>
            <w:top w:val="none" w:sz="0" w:space="0" w:color="auto"/>
            <w:left w:val="none" w:sz="0" w:space="0" w:color="auto"/>
            <w:bottom w:val="none" w:sz="0" w:space="0" w:color="auto"/>
            <w:right w:val="none" w:sz="0" w:space="0" w:color="auto"/>
          </w:divBdr>
          <w:divsChild>
            <w:div w:id="961183573">
              <w:marLeft w:val="-225"/>
              <w:marRight w:val="-225"/>
              <w:marTop w:val="0"/>
              <w:marBottom w:val="0"/>
              <w:divBdr>
                <w:top w:val="none" w:sz="0" w:space="0" w:color="auto"/>
                <w:left w:val="none" w:sz="0" w:space="0" w:color="auto"/>
                <w:bottom w:val="none" w:sz="0" w:space="0" w:color="auto"/>
                <w:right w:val="none" w:sz="0" w:space="0" w:color="auto"/>
              </w:divBdr>
              <w:divsChild>
                <w:div w:id="1087966467">
                  <w:marLeft w:val="0"/>
                  <w:marRight w:val="0"/>
                  <w:marTop w:val="0"/>
                  <w:marBottom w:val="0"/>
                  <w:divBdr>
                    <w:top w:val="none" w:sz="0" w:space="0" w:color="auto"/>
                    <w:left w:val="none" w:sz="0" w:space="0" w:color="auto"/>
                    <w:bottom w:val="none" w:sz="0" w:space="0" w:color="auto"/>
                    <w:right w:val="none" w:sz="0" w:space="0" w:color="auto"/>
                  </w:divBdr>
                  <w:divsChild>
                    <w:div w:id="487592726">
                      <w:marLeft w:val="0"/>
                      <w:marRight w:val="0"/>
                      <w:marTop w:val="0"/>
                      <w:marBottom w:val="0"/>
                      <w:divBdr>
                        <w:top w:val="none" w:sz="0" w:space="0" w:color="auto"/>
                        <w:left w:val="none" w:sz="0" w:space="0" w:color="auto"/>
                        <w:bottom w:val="none" w:sz="0" w:space="0" w:color="auto"/>
                        <w:right w:val="none" w:sz="0" w:space="0" w:color="auto"/>
                      </w:divBdr>
                      <w:divsChild>
                        <w:div w:id="519241942">
                          <w:marLeft w:val="0"/>
                          <w:marRight w:val="0"/>
                          <w:marTop w:val="0"/>
                          <w:marBottom w:val="300"/>
                          <w:divBdr>
                            <w:top w:val="single" w:sz="18" w:space="0" w:color="00A65A"/>
                            <w:left w:val="none" w:sz="0" w:space="0" w:color="auto"/>
                            <w:bottom w:val="none" w:sz="0" w:space="0" w:color="auto"/>
                            <w:right w:val="none" w:sz="0" w:space="0" w:color="auto"/>
                          </w:divBdr>
                          <w:divsChild>
                            <w:div w:id="112214645">
                              <w:marLeft w:val="0"/>
                              <w:marRight w:val="0"/>
                              <w:marTop w:val="0"/>
                              <w:marBottom w:val="0"/>
                              <w:divBdr>
                                <w:top w:val="none" w:sz="0" w:space="0" w:color="auto"/>
                                <w:left w:val="none" w:sz="0" w:space="0" w:color="auto"/>
                                <w:bottom w:val="none" w:sz="0" w:space="0" w:color="auto"/>
                                <w:right w:val="none" w:sz="0" w:space="0" w:color="auto"/>
                              </w:divBdr>
                              <w:divsChild>
                                <w:div w:id="1068766098">
                                  <w:marLeft w:val="0"/>
                                  <w:marRight w:val="0"/>
                                  <w:marTop w:val="0"/>
                                  <w:marBottom w:val="0"/>
                                  <w:divBdr>
                                    <w:top w:val="none" w:sz="0" w:space="0" w:color="auto"/>
                                    <w:left w:val="none" w:sz="0" w:space="0" w:color="auto"/>
                                    <w:bottom w:val="none" w:sz="0" w:space="0" w:color="auto"/>
                                    <w:right w:val="none" w:sz="0" w:space="0" w:color="auto"/>
                                  </w:divBdr>
                                </w:div>
                                <w:div w:id="1398555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9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B476-2723-4103-9008-8F651A5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2231</Words>
  <Characters>1273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Демчук Валентина Геннадіївна</dc:creator>
  <cp:keywords/>
  <dc:description/>
  <cp:lastModifiedBy>Ганнисик Людмила Василівна</cp:lastModifiedBy>
  <cp:revision>2</cp:revision>
  <cp:lastPrinted>2020-07-22T15:16:00Z</cp:lastPrinted>
  <dcterms:created xsi:type="dcterms:W3CDTF">2020-07-27T06:28:00Z</dcterms:created>
  <dcterms:modified xsi:type="dcterms:W3CDTF">2020-07-27T06:28:00Z</dcterms:modified>
</cp:coreProperties>
</file>