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FC" w:rsidRPr="00B65222" w:rsidRDefault="00B45DFC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45DFC" w:rsidRPr="00B65222" w:rsidRDefault="00B45DFC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B45DFC" w:rsidRPr="00B65222" w:rsidRDefault="00E3251F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лютого</w:t>
      </w:r>
      <w:r w:rsidR="004514AC" w:rsidRPr="00B65222">
        <w:rPr>
          <w:rFonts w:ascii="Times New Roman" w:hAnsi="Times New Roman" w:cs="Times New Roman"/>
          <w:sz w:val="28"/>
          <w:szCs w:val="28"/>
        </w:rPr>
        <w:t xml:space="preserve"> </w:t>
      </w:r>
      <w:r w:rsidR="00B45DFC" w:rsidRPr="00B652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45DFC" w:rsidRPr="00B65222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C56D2C" w:rsidRPr="00C56D2C" w:rsidRDefault="00C56D2C" w:rsidP="00C56D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D2C">
        <w:rPr>
          <w:rFonts w:ascii="Times New Roman" w:hAnsi="Times New Roman" w:cs="Times New Roman"/>
          <w:sz w:val="28"/>
          <w:szCs w:val="28"/>
        </w:rPr>
        <w:t>Зареєстровано в Міністерстві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D2C">
        <w:rPr>
          <w:rFonts w:ascii="Times New Roman" w:hAnsi="Times New Roman" w:cs="Times New Roman"/>
          <w:sz w:val="28"/>
          <w:szCs w:val="28"/>
        </w:rPr>
        <w:t>юстиції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D2C">
        <w:rPr>
          <w:rFonts w:ascii="Times New Roman" w:hAnsi="Times New Roman" w:cs="Times New Roman"/>
          <w:sz w:val="28"/>
          <w:szCs w:val="28"/>
        </w:rPr>
        <w:t>18 лютого 2025 року</w:t>
      </w:r>
      <w:bookmarkStart w:id="0" w:name="_GoBack"/>
      <w:bookmarkEnd w:id="0"/>
    </w:p>
    <w:p w:rsidR="00BC731A" w:rsidRPr="00C56D2C" w:rsidRDefault="00C56D2C" w:rsidP="00C56D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D2C">
        <w:rPr>
          <w:rFonts w:ascii="Times New Roman" w:hAnsi="Times New Roman" w:cs="Times New Roman"/>
          <w:sz w:val="28"/>
          <w:szCs w:val="28"/>
        </w:rPr>
        <w:t>за № 248/43654</w:t>
      </w:r>
    </w:p>
    <w:p w:rsidR="00BC731A" w:rsidRPr="00B65222" w:rsidRDefault="00BC731A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605" w:rsidRPr="00B65222" w:rsidRDefault="007B7605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222">
        <w:rPr>
          <w:rFonts w:ascii="Times New Roman" w:eastAsia="Times New Roman" w:hAnsi="Times New Roman" w:cs="Times New Roman"/>
          <w:b/>
          <w:bCs/>
          <w:sz w:val="28"/>
          <w:szCs w:val="28"/>
        </w:rPr>
        <w:t>Зміни</w:t>
      </w:r>
    </w:p>
    <w:p w:rsidR="00EC1A54" w:rsidRPr="00B65222" w:rsidRDefault="007B7605" w:rsidP="00F00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C1A54" w:rsidRPr="00B65222">
        <w:rPr>
          <w:rFonts w:ascii="Times New Roman" w:eastAsia="Times New Roman" w:hAnsi="Times New Roman" w:cs="Times New Roman"/>
          <w:b/>
          <w:bCs/>
          <w:sz w:val="28"/>
          <w:szCs w:val="28"/>
        </w:rPr>
        <w:t>деяких нормативно-правових актів з бухгалтерського обліку в державному секторі</w:t>
      </w:r>
    </w:p>
    <w:p w:rsidR="00FE6AED" w:rsidRPr="00B65222" w:rsidRDefault="00FE6AED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5FC" w:rsidRPr="00B65222" w:rsidRDefault="007D75FC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B3727" w:rsidRPr="00B6522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B65222">
        <w:rPr>
          <w:rFonts w:ascii="Times New Roman" w:hAnsi="Times New Roman" w:cs="Times New Roman"/>
          <w:bCs/>
          <w:sz w:val="28"/>
          <w:szCs w:val="28"/>
        </w:rPr>
        <w:t>План</w:t>
      </w:r>
      <w:r w:rsidR="008B3727" w:rsidRPr="00B65222">
        <w:rPr>
          <w:rFonts w:ascii="Times New Roman" w:hAnsi="Times New Roman" w:cs="Times New Roman"/>
          <w:bCs/>
          <w:sz w:val="28"/>
          <w:szCs w:val="28"/>
        </w:rPr>
        <w:t>і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рахунків бухгалтерського обліку в державному секторі, затверджено</w:t>
      </w:r>
      <w:r w:rsidR="008B3727" w:rsidRPr="00B65222">
        <w:rPr>
          <w:rFonts w:ascii="Times New Roman" w:hAnsi="Times New Roman" w:cs="Times New Roman"/>
          <w:bCs/>
          <w:sz w:val="28"/>
          <w:szCs w:val="28"/>
        </w:rPr>
        <w:t>му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 31 грудня 2013 року </w:t>
      </w:r>
      <w:r w:rsidR="002A2905" w:rsidRPr="00B65222">
        <w:rPr>
          <w:rFonts w:ascii="Times New Roman" w:hAnsi="Times New Roman" w:cs="Times New Roman"/>
          <w:bCs/>
          <w:sz w:val="28"/>
          <w:szCs w:val="28"/>
        </w:rPr>
        <w:t>№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1203, зареєстровано</w:t>
      </w:r>
      <w:r w:rsidR="008B3727" w:rsidRPr="00B65222">
        <w:rPr>
          <w:rFonts w:ascii="Times New Roman" w:hAnsi="Times New Roman" w:cs="Times New Roman"/>
          <w:bCs/>
          <w:sz w:val="28"/>
          <w:szCs w:val="28"/>
        </w:rPr>
        <w:t>му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25 січня 2014 року</w:t>
      </w:r>
      <w:r w:rsidR="001851CC" w:rsidRPr="00B65222">
        <w:rPr>
          <w:rFonts w:ascii="Times New Roman" w:hAnsi="Times New Roman" w:cs="Times New Roman"/>
          <w:bCs/>
          <w:sz w:val="28"/>
          <w:szCs w:val="28"/>
        </w:rPr>
        <w:br/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2A2905" w:rsidRPr="00B65222">
        <w:rPr>
          <w:rFonts w:ascii="Times New Roman" w:hAnsi="Times New Roman" w:cs="Times New Roman"/>
          <w:bCs/>
          <w:sz w:val="28"/>
          <w:szCs w:val="28"/>
        </w:rPr>
        <w:t>№</w:t>
      </w:r>
      <w:r w:rsidR="008B3727" w:rsidRPr="00B65222">
        <w:rPr>
          <w:rFonts w:ascii="Times New Roman" w:hAnsi="Times New Roman" w:cs="Times New Roman"/>
          <w:bCs/>
          <w:sz w:val="28"/>
          <w:szCs w:val="28"/>
        </w:rPr>
        <w:t xml:space="preserve"> 161/24938</w:t>
      </w:r>
      <w:r w:rsidRPr="00B65222">
        <w:rPr>
          <w:rFonts w:ascii="Times New Roman" w:hAnsi="Times New Roman" w:cs="Times New Roman"/>
          <w:bCs/>
          <w:sz w:val="28"/>
          <w:szCs w:val="28"/>
        </w:rPr>
        <w:t>:</w:t>
      </w:r>
    </w:p>
    <w:p w:rsidR="002E11B5" w:rsidRPr="00B65222" w:rsidRDefault="002E11B5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6FF3" w:rsidRPr="00B65222" w:rsidRDefault="000B6FF3" w:rsidP="00B752B5">
      <w:pPr>
        <w:pStyle w:val="3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розділі 1 «Балансові рахунки»:</w:t>
      </w:r>
    </w:p>
    <w:p w:rsidR="000B6FF3" w:rsidRPr="00B65222" w:rsidRDefault="000B6FF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класі 2 «Фінансові активи»:</w:t>
      </w:r>
    </w:p>
    <w:p w:rsidR="000B6FF3" w:rsidRPr="00B65222" w:rsidRDefault="00035A2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назві</w:t>
      </w:r>
      <w:r w:rsidR="000B6FF3" w:rsidRPr="00B65222">
        <w:rPr>
          <w:rFonts w:ascii="Times New Roman" w:hAnsi="Times New Roman" w:cs="Times New Roman"/>
          <w:bCs/>
          <w:sz w:val="28"/>
          <w:szCs w:val="28"/>
        </w:rPr>
        <w:t xml:space="preserve"> субрахунку 2153 субрахунку 215 «Поточна дебіторська заборгованість за коштами ЄКР» рахунку 21 «Поточна дебіторська заборгованість» </w:t>
      </w:r>
      <w:r w:rsidR="005B24E3" w:rsidRPr="00B65222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B65222">
        <w:rPr>
          <w:rFonts w:ascii="Times New Roman" w:hAnsi="Times New Roman" w:cs="Times New Roman"/>
          <w:bCs/>
          <w:sz w:val="28"/>
          <w:szCs w:val="28"/>
        </w:rPr>
        <w:t>місцевими бюджетами</w:t>
      </w:r>
      <w:r w:rsidR="005B24E3" w:rsidRPr="00B6522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замінити </w:t>
      </w:r>
      <w:r w:rsidR="005B24E3" w:rsidRPr="00B65222">
        <w:rPr>
          <w:rFonts w:ascii="Times New Roman" w:hAnsi="Times New Roman" w:cs="Times New Roman"/>
          <w:bCs/>
          <w:sz w:val="28"/>
          <w:szCs w:val="28"/>
        </w:rPr>
        <w:t>словами «місцевим бюджетам»;</w:t>
      </w:r>
    </w:p>
    <w:p w:rsidR="005B24E3" w:rsidRPr="00B65222" w:rsidRDefault="005B24E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рахунку 23 «Грошові кошти на рахунках»:</w:t>
      </w:r>
    </w:p>
    <w:p w:rsidR="005B24E3" w:rsidRPr="00B65222" w:rsidRDefault="005B24E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назву субрахунку 2332 субрахунку 233 «Кошти на рахунках державного бюджету» доповнити після слова «розпорядників» словами «та одержувачів»;</w:t>
      </w:r>
    </w:p>
    <w:p w:rsidR="005B24E3" w:rsidRPr="00B65222" w:rsidRDefault="005B24E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назву субрахунку 2342 субрахунку 234 «Кошти на рахунках місцевих бюджетів» доповнити після слова «розпорядників» словами «та одержувачів»;</w:t>
      </w:r>
    </w:p>
    <w:p w:rsidR="005B24E3" w:rsidRPr="00B65222" w:rsidRDefault="002F3599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рахунку 34 «</w:t>
      </w:r>
      <w:r w:rsidR="0040707E" w:rsidRPr="00B65222">
        <w:rPr>
          <w:rFonts w:ascii="Times New Roman" w:hAnsi="Times New Roman" w:cs="Times New Roman"/>
          <w:bCs/>
          <w:sz w:val="28"/>
          <w:szCs w:val="28"/>
        </w:rPr>
        <w:t>Рахунки розпорядників та одержувачів бюджетних коштів, інші рахунки для здійснення витрат</w:t>
      </w:r>
      <w:r w:rsidRPr="00B65222">
        <w:rPr>
          <w:rFonts w:ascii="Times New Roman" w:hAnsi="Times New Roman" w:cs="Times New Roman"/>
          <w:bCs/>
          <w:sz w:val="28"/>
          <w:szCs w:val="28"/>
        </w:rPr>
        <w:t>» класу 3 «</w:t>
      </w:r>
      <w:r w:rsidR="0040707E" w:rsidRPr="00B65222">
        <w:rPr>
          <w:rFonts w:ascii="Times New Roman" w:hAnsi="Times New Roman" w:cs="Times New Roman"/>
          <w:bCs/>
          <w:sz w:val="28"/>
          <w:szCs w:val="28"/>
        </w:rPr>
        <w:t>Кошти бюджетів та розпорядників бюджетних коштів</w:t>
      </w:r>
      <w:r w:rsidRPr="00B6522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5B24E3" w:rsidRPr="00B65222" w:rsidRDefault="00035A2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40707E" w:rsidRPr="00B65222">
        <w:rPr>
          <w:rFonts w:ascii="Times New Roman" w:hAnsi="Times New Roman" w:cs="Times New Roman"/>
          <w:bCs/>
          <w:sz w:val="28"/>
          <w:szCs w:val="28"/>
        </w:rPr>
        <w:t>назв</w:t>
      </w:r>
      <w:r w:rsidRPr="00B65222">
        <w:rPr>
          <w:rFonts w:ascii="Times New Roman" w:hAnsi="Times New Roman" w:cs="Times New Roman"/>
          <w:bCs/>
          <w:sz w:val="28"/>
          <w:szCs w:val="28"/>
        </w:rPr>
        <w:t>и субрахунків</w:t>
      </w:r>
      <w:r w:rsidR="0040707E" w:rsidRPr="00B65222">
        <w:rPr>
          <w:rFonts w:ascii="Times New Roman" w:hAnsi="Times New Roman" w:cs="Times New Roman"/>
          <w:bCs/>
          <w:sz w:val="28"/>
          <w:szCs w:val="28"/>
        </w:rPr>
        <w:t xml:space="preserve"> 3436</w:t>
      </w:r>
      <w:r w:rsidRPr="00B65222">
        <w:rPr>
          <w:rFonts w:ascii="Times New Roman" w:hAnsi="Times New Roman" w:cs="Times New Roman"/>
          <w:bCs/>
          <w:sz w:val="28"/>
          <w:szCs w:val="28"/>
        </w:rPr>
        <w:t>, 3437</w:t>
      </w:r>
      <w:r w:rsidR="0040707E" w:rsidRPr="00B6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субрахунку 343 «Рахунки розпорядників та одержувачів за коштами державного бюджету» </w:t>
      </w:r>
      <w:r w:rsidR="0040707E" w:rsidRPr="00B65222">
        <w:rPr>
          <w:rFonts w:ascii="Times New Roman" w:hAnsi="Times New Roman" w:cs="Times New Roman"/>
          <w:bCs/>
          <w:sz w:val="28"/>
          <w:szCs w:val="28"/>
        </w:rPr>
        <w:t>після слова «розпорядників» словами «та одержувачів»;</w:t>
      </w:r>
    </w:p>
    <w:p w:rsidR="0040707E" w:rsidRPr="00B65222" w:rsidRDefault="00035A2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40707E" w:rsidRPr="00B65222">
        <w:rPr>
          <w:rFonts w:ascii="Times New Roman" w:hAnsi="Times New Roman" w:cs="Times New Roman"/>
          <w:bCs/>
          <w:sz w:val="28"/>
          <w:szCs w:val="28"/>
        </w:rPr>
        <w:t>назву субрахунку 3447 субрахунку 344 «Рахунки розпорядників та одержувачів за коштами місцевого бюджету»</w:t>
      </w:r>
      <w:r w:rsidR="003338D2" w:rsidRPr="00B65222">
        <w:rPr>
          <w:rFonts w:ascii="Times New Roman" w:hAnsi="Times New Roman" w:cs="Times New Roman"/>
          <w:bCs/>
          <w:sz w:val="28"/>
          <w:szCs w:val="28"/>
        </w:rPr>
        <w:t xml:space="preserve"> після слова «розпорядників» словами «та одержувачів»;</w:t>
      </w:r>
    </w:p>
    <w:p w:rsidR="0040707E" w:rsidRPr="00B65222" w:rsidRDefault="003338D2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 xml:space="preserve">рахунку 61 «Поточна заборгованість за кредитами та позиками» </w:t>
      </w:r>
      <w:r w:rsidRPr="00B65222">
        <w:rPr>
          <w:rFonts w:ascii="Times New Roman" w:hAnsi="Times New Roman" w:cs="Times New Roman"/>
          <w:bCs/>
          <w:sz w:val="28"/>
          <w:szCs w:val="28"/>
        </w:rPr>
        <w:t>клас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>у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6 «Зобов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Pr="00B65222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6B49B6" w:rsidRPr="00B65222" w:rsidRDefault="006B49B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субрахунку 613 «</w:t>
      </w:r>
      <w:r w:rsidR="008A258B" w:rsidRPr="00B65222">
        <w:rPr>
          <w:rFonts w:ascii="Times New Roman" w:hAnsi="Times New Roman" w:cs="Times New Roman"/>
          <w:bCs/>
          <w:sz w:val="28"/>
          <w:szCs w:val="28"/>
        </w:rPr>
        <w:t>Поточна заборгованість державного бюджету за довгостроковими зобов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="008A258B" w:rsidRPr="00B65222">
        <w:rPr>
          <w:rFonts w:ascii="Times New Roman" w:hAnsi="Times New Roman" w:cs="Times New Roman"/>
          <w:bCs/>
          <w:sz w:val="28"/>
          <w:szCs w:val="28"/>
        </w:rPr>
        <w:t>язаннями за кредитами та позиками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»: </w:t>
      </w:r>
    </w:p>
    <w:p w:rsidR="006B49B6" w:rsidRPr="00B65222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</w:t>
      </w:r>
      <w:r w:rsidR="006B49B6" w:rsidRPr="00B65222">
        <w:rPr>
          <w:rFonts w:ascii="Times New Roman" w:hAnsi="Times New Roman" w:cs="Times New Roman"/>
          <w:bCs/>
          <w:sz w:val="28"/>
          <w:szCs w:val="28"/>
        </w:rPr>
        <w:t xml:space="preserve"> назв</w:t>
      </w:r>
      <w:r w:rsidRPr="00B65222">
        <w:rPr>
          <w:rFonts w:ascii="Times New Roman" w:hAnsi="Times New Roman" w:cs="Times New Roman"/>
          <w:bCs/>
          <w:sz w:val="28"/>
          <w:szCs w:val="28"/>
        </w:rPr>
        <w:t>і</w:t>
      </w:r>
      <w:r w:rsidR="006B49B6" w:rsidRPr="00B65222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>а</w:t>
      </w:r>
      <w:r w:rsidR="006B49B6" w:rsidRPr="00B6522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B65222">
        <w:rPr>
          <w:rFonts w:ascii="Times New Roman" w:hAnsi="Times New Roman" w:cs="Times New Roman"/>
          <w:bCs/>
          <w:sz w:val="28"/>
          <w:szCs w:val="28"/>
        </w:rPr>
        <w:t>довгостроковими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 xml:space="preserve"> зобов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>язаннями</w:t>
      </w:r>
      <w:r w:rsidR="006B49B6" w:rsidRPr="00B6522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65222">
        <w:rPr>
          <w:rFonts w:ascii="Times New Roman" w:hAnsi="Times New Roman" w:cs="Times New Roman"/>
          <w:bCs/>
          <w:sz w:val="28"/>
          <w:szCs w:val="28"/>
        </w:rPr>
        <w:t>виключити</w:t>
      </w:r>
      <w:r w:rsidR="006B49B6" w:rsidRPr="00B65222">
        <w:rPr>
          <w:rFonts w:ascii="Times New Roman" w:hAnsi="Times New Roman" w:cs="Times New Roman"/>
          <w:bCs/>
          <w:sz w:val="28"/>
          <w:szCs w:val="28"/>
        </w:rPr>
        <w:t>;</w:t>
      </w:r>
    </w:p>
    <w:p w:rsidR="008A258B" w:rsidRPr="00B65222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субрахунк</w:t>
      </w:r>
      <w:r w:rsidR="00534636" w:rsidRPr="00B65222">
        <w:rPr>
          <w:rFonts w:ascii="Times New Roman" w:hAnsi="Times New Roman" w:cs="Times New Roman"/>
          <w:bCs/>
          <w:sz w:val="28"/>
          <w:szCs w:val="28"/>
        </w:rPr>
        <w:t>и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6132</w:t>
      </w:r>
      <w:r w:rsidR="00156F27" w:rsidRPr="00B65222">
        <w:rPr>
          <w:rFonts w:ascii="Times New Roman" w:hAnsi="Times New Roman" w:cs="Times New Roman"/>
          <w:bCs/>
          <w:sz w:val="28"/>
          <w:szCs w:val="28"/>
        </w:rPr>
        <w:t>–</w:t>
      </w:r>
      <w:r w:rsidRPr="00B65222">
        <w:rPr>
          <w:rFonts w:ascii="Times New Roman" w:hAnsi="Times New Roman" w:cs="Times New Roman"/>
          <w:bCs/>
          <w:sz w:val="28"/>
          <w:szCs w:val="28"/>
        </w:rPr>
        <w:t>6135 викласти в такій редакції:</w:t>
      </w:r>
    </w:p>
    <w:p w:rsidR="008A258B" w:rsidRPr="00B65222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084"/>
        <w:gridCol w:w="1344"/>
        <w:gridCol w:w="6283"/>
      </w:tblGrid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6132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внутрішніми кредитами, залученими до державного бюджету</w:t>
            </w:r>
          </w:p>
        </w:tc>
      </w:tr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6133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зовнішніми кредитами, залученими до державного бюджету</w:t>
            </w:r>
          </w:p>
        </w:tc>
      </w:tr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6134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внутрішніми зобов</w:t>
            </w:r>
            <w:r w:rsidR="00C66099"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державного бюджету</w:t>
            </w:r>
          </w:p>
        </w:tc>
      </w:tr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6135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зовнішніми зобов</w:t>
            </w:r>
            <w:r w:rsidR="00C66099"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державного бюджету</w:t>
            </w:r>
          </w:p>
        </w:tc>
      </w:tr>
    </w:tbl>
    <w:p w:rsidR="008A258B" w:rsidRPr="00B65222" w:rsidRDefault="008A258B" w:rsidP="00B752B5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A258B" w:rsidRPr="00B65222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субрахунку 614 «Поточна заборгованість місцевих бюджетів за довгостроковими зобов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язаннями за кредитами та позиками»: </w:t>
      </w:r>
    </w:p>
    <w:p w:rsidR="008A258B" w:rsidRPr="00B65222" w:rsidRDefault="006F4AA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назві слова</w:t>
      </w:r>
      <w:r w:rsidR="008A258B" w:rsidRPr="00B6522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A258B" w:rsidRPr="00B65222">
        <w:rPr>
          <w:rFonts w:ascii="Times New Roman" w:hAnsi="Times New Roman" w:cs="Times New Roman"/>
          <w:bCs/>
          <w:sz w:val="28"/>
          <w:szCs w:val="28"/>
        </w:rPr>
        <w:t>довгостроковими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зобов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Pr="00B65222">
        <w:rPr>
          <w:rFonts w:ascii="Times New Roman" w:hAnsi="Times New Roman" w:cs="Times New Roman"/>
          <w:bCs/>
          <w:sz w:val="28"/>
          <w:szCs w:val="28"/>
        </w:rPr>
        <w:t>язаннями</w:t>
      </w:r>
      <w:r w:rsidR="008A258B" w:rsidRPr="00B65222">
        <w:rPr>
          <w:rFonts w:ascii="Times New Roman" w:hAnsi="Times New Roman" w:cs="Times New Roman"/>
          <w:bCs/>
          <w:sz w:val="28"/>
          <w:szCs w:val="28"/>
        </w:rPr>
        <w:t>» виключити;</w:t>
      </w:r>
    </w:p>
    <w:p w:rsidR="008A258B" w:rsidRPr="00B65222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субрахунк</w:t>
      </w:r>
      <w:r w:rsidR="00534636" w:rsidRPr="00B65222">
        <w:rPr>
          <w:rFonts w:ascii="Times New Roman" w:hAnsi="Times New Roman" w:cs="Times New Roman"/>
          <w:bCs/>
          <w:sz w:val="28"/>
          <w:szCs w:val="28"/>
        </w:rPr>
        <w:t>и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6142</w:t>
      </w:r>
      <w:r w:rsidR="00156F27" w:rsidRPr="00B65222">
        <w:rPr>
          <w:rFonts w:ascii="Times New Roman" w:hAnsi="Times New Roman" w:cs="Times New Roman"/>
          <w:bCs/>
          <w:sz w:val="28"/>
          <w:szCs w:val="28"/>
        </w:rPr>
        <w:t>–</w:t>
      </w:r>
      <w:r w:rsidRPr="00B65222">
        <w:rPr>
          <w:rFonts w:ascii="Times New Roman" w:hAnsi="Times New Roman" w:cs="Times New Roman"/>
          <w:bCs/>
          <w:sz w:val="28"/>
          <w:szCs w:val="28"/>
        </w:rPr>
        <w:t>6145 викласти в такій редакції:</w:t>
      </w:r>
    </w:p>
    <w:p w:rsidR="008A258B" w:rsidRPr="00B65222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084"/>
        <w:gridCol w:w="1344"/>
        <w:gridCol w:w="6283"/>
      </w:tblGrid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6142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внутрішніми кредитами, залученими до місцевих бюджетів</w:t>
            </w:r>
          </w:p>
        </w:tc>
      </w:tr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6143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зовнішніми кредитами, залученими до місцевих бюджетів</w:t>
            </w:r>
          </w:p>
        </w:tc>
      </w:tr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6144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внутрішніми зобов</w:t>
            </w:r>
            <w:r w:rsidR="00C66099"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місцевих бюджетів</w:t>
            </w:r>
          </w:p>
        </w:tc>
      </w:tr>
      <w:tr w:rsidR="00B65222" w:rsidRPr="00B65222" w:rsidTr="00093610">
        <w:tc>
          <w:tcPr>
            <w:tcW w:w="948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B65222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6145</w:t>
            </w:r>
          </w:p>
        </w:tc>
        <w:tc>
          <w:tcPr>
            <w:tcW w:w="6430" w:type="dxa"/>
            <w:shd w:val="clear" w:color="auto" w:fill="auto"/>
          </w:tcPr>
          <w:p w:rsidR="008A258B" w:rsidRPr="00B65222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зовнішніми зобов</w:t>
            </w:r>
            <w:r w:rsidR="00C66099"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B652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місцевих бюджетів</w:t>
            </w:r>
          </w:p>
        </w:tc>
      </w:tr>
    </w:tbl>
    <w:p w:rsidR="008A258B" w:rsidRPr="00B65222" w:rsidRDefault="008A258B" w:rsidP="00B752B5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»</w:t>
      </w:r>
      <w:r w:rsidR="00534636" w:rsidRPr="00B65222">
        <w:rPr>
          <w:rFonts w:ascii="Times New Roman" w:hAnsi="Times New Roman" w:cs="Times New Roman"/>
          <w:bCs/>
          <w:sz w:val="28"/>
          <w:szCs w:val="28"/>
        </w:rPr>
        <w:t>;</w:t>
      </w:r>
    </w:p>
    <w:p w:rsidR="00795BD6" w:rsidRPr="00B65222" w:rsidRDefault="00795BD6" w:rsidP="00B752B5">
      <w:pPr>
        <w:pStyle w:val="32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0B6FF3" w:rsidRPr="00B65222" w:rsidRDefault="00795BD6" w:rsidP="00156F27">
      <w:pPr>
        <w:pStyle w:val="3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1B667F" w:rsidRPr="00B65222">
        <w:rPr>
          <w:rFonts w:ascii="Times New Roman" w:hAnsi="Times New Roman" w:cs="Times New Roman"/>
          <w:bCs/>
          <w:sz w:val="28"/>
          <w:szCs w:val="28"/>
        </w:rPr>
        <w:t>рахунку 97 «Рахунки для обліку коштів та розрахунків, отриманих»</w:t>
      </w:r>
      <w:r w:rsidR="001B667F" w:rsidRPr="00E3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5222">
        <w:rPr>
          <w:rFonts w:ascii="Times New Roman" w:hAnsi="Times New Roman" w:cs="Times New Roman"/>
          <w:bCs/>
          <w:sz w:val="28"/>
          <w:szCs w:val="28"/>
        </w:rPr>
        <w:t>клас</w:t>
      </w:r>
      <w:r w:rsidR="001B667F" w:rsidRPr="00E3251F">
        <w:rPr>
          <w:rFonts w:ascii="Times New Roman" w:hAnsi="Times New Roman" w:cs="Times New Roman"/>
          <w:bCs/>
          <w:sz w:val="28"/>
          <w:szCs w:val="28"/>
        </w:rPr>
        <w:t>у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9 «Позабалансові та управлінські рахунки бюджетів та державних цільових фондів» розділу 2 «Позабалансові рахунки»:</w:t>
      </w:r>
    </w:p>
    <w:p w:rsidR="00795BD6" w:rsidRPr="00B65222" w:rsidRDefault="00795BD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назву субрахунку 9714 субрахунку 971 «Рахунки для обліку коштів державного бюджету, отриманих розпорядниками (одержувачами) бюджетних коштів» доповнити після слова «розпорядників» словом «(одержувачів)»;</w:t>
      </w:r>
    </w:p>
    <w:p w:rsidR="00534636" w:rsidRPr="00B65222" w:rsidRDefault="006749C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субрахунок 972 «Рахунки для обліку коштів та розрахунків державного бюджету, отриманих» доповнити новим субрахунком </w:t>
      </w:r>
      <w:r w:rsidR="00534636" w:rsidRPr="00B65222">
        <w:rPr>
          <w:rFonts w:ascii="Times New Roman" w:hAnsi="Times New Roman" w:cs="Times New Roman"/>
          <w:bCs/>
          <w:sz w:val="28"/>
          <w:szCs w:val="28"/>
        </w:rPr>
        <w:t>такого змісту:</w:t>
      </w:r>
    </w:p>
    <w:p w:rsidR="00534636" w:rsidRPr="00B65222" w:rsidRDefault="00534636" w:rsidP="00534636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090"/>
        <w:gridCol w:w="1344"/>
        <w:gridCol w:w="6272"/>
      </w:tblGrid>
      <w:tr w:rsidR="00B65222" w:rsidRPr="00B65222" w:rsidTr="00500A78">
        <w:tc>
          <w:tcPr>
            <w:tcW w:w="948" w:type="dxa"/>
            <w:shd w:val="clear" w:color="auto" w:fill="auto"/>
          </w:tcPr>
          <w:p w:rsidR="00534636" w:rsidRPr="00B65222" w:rsidRDefault="00534636" w:rsidP="00500A78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534636" w:rsidRPr="00B65222" w:rsidRDefault="00534636" w:rsidP="00500A78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534636" w:rsidRPr="00B65222" w:rsidRDefault="00534636" w:rsidP="00500A78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222">
              <w:rPr>
                <w:rFonts w:ascii="Times New Roman" w:hAnsi="Times New Roman" w:cs="Times New Roman"/>
                <w:bCs/>
                <w:sz w:val="28"/>
                <w:szCs w:val="28"/>
              </w:rPr>
              <w:t>9726</w:t>
            </w:r>
          </w:p>
        </w:tc>
        <w:tc>
          <w:tcPr>
            <w:tcW w:w="6430" w:type="dxa"/>
            <w:shd w:val="clear" w:color="auto" w:fill="auto"/>
          </w:tcPr>
          <w:p w:rsidR="00534636" w:rsidRPr="00B65222" w:rsidRDefault="00534636" w:rsidP="00500A78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2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Рахунки для обліку кредитів (позик), що залучені державою до державного бюджету для реалізації інвестиційних </w:t>
            </w:r>
            <w:proofErr w:type="spellStart"/>
            <w:r w:rsidRPr="00B65222">
              <w:rPr>
                <w:rFonts w:ascii="Times New Roman" w:hAnsi="Times New Roman" w:cs="Times New Roman"/>
                <w:bCs/>
                <w:sz w:val="28"/>
                <w:szCs w:val="28"/>
              </w:rPr>
              <w:t>проєктів</w:t>
            </w:r>
            <w:proofErr w:type="spellEnd"/>
          </w:p>
        </w:tc>
      </w:tr>
    </w:tbl>
    <w:p w:rsidR="00534636" w:rsidRPr="00B65222" w:rsidRDefault="00534636" w:rsidP="00534636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lastRenderedPageBreak/>
        <w:t>»;</w:t>
      </w:r>
    </w:p>
    <w:p w:rsidR="007B1F99" w:rsidRPr="00B65222" w:rsidRDefault="007B1F99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назву субрахунку 9732 субрахунку 973 «Рахунки для обліку коштів місцевих бюджетів, отриманих розпорядниками (одержувачами) бюджетних коштів» доповнити після слова «розпорядників» словом «(одержувачів)».</w:t>
      </w:r>
    </w:p>
    <w:p w:rsidR="00795BD6" w:rsidRPr="00B65222" w:rsidRDefault="00795BD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D2" w:rsidRPr="00B65222" w:rsidRDefault="003120B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2</w:t>
      </w:r>
      <w:r w:rsidR="000F7E90" w:rsidRPr="00B652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ED2" w:rsidRPr="00B6522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B65222">
        <w:rPr>
          <w:rFonts w:ascii="Times New Roman" w:hAnsi="Times New Roman" w:cs="Times New Roman"/>
          <w:bCs/>
          <w:sz w:val="28"/>
          <w:szCs w:val="28"/>
        </w:rPr>
        <w:t>Порядк</w:t>
      </w:r>
      <w:r w:rsidR="00B02DB8" w:rsidRPr="00B65222">
        <w:rPr>
          <w:rFonts w:ascii="Times New Roman" w:hAnsi="Times New Roman" w:cs="Times New Roman"/>
          <w:bCs/>
          <w:sz w:val="28"/>
          <w:szCs w:val="28"/>
        </w:rPr>
        <w:t>у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застосування Плану рахунків бухгалтерського обліку в державному секторі, затверджен</w:t>
      </w:r>
      <w:r w:rsidR="00B02DB8" w:rsidRPr="00B65222">
        <w:rPr>
          <w:rFonts w:ascii="Times New Roman" w:hAnsi="Times New Roman" w:cs="Times New Roman"/>
          <w:bCs/>
          <w:sz w:val="28"/>
          <w:szCs w:val="28"/>
        </w:rPr>
        <w:t>ому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ED2" w:rsidRPr="00B65222">
        <w:rPr>
          <w:rFonts w:ascii="Times New Roman" w:hAnsi="Times New Roman" w:cs="Times New Roman"/>
          <w:bCs/>
          <w:sz w:val="28"/>
          <w:szCs w:val="28"/>
        </w:rPr>
        <w:t>наказ</w:t>
      </w:r>
      <w:r w:rsidRPr="00B65222">
        <w:rPr>
          <w:rFonts w:ascii="Times New Roman" w:hAnsi="Times New Roman" w:cs="Times New Roman"/>
          <w:bCs/>
          <w:sz w:val="28"/>
          <w:szCs w:val="28"/>
        </w:rPr>
        <w:t>ом</w:t>
      </w:r>
      <w:r w:rsidR="00022ED2" w:rsidRPr="00B65222">
        <w:rPr>
          <w:rFonts w:ascii="Times New Roman" w:hAnsi="Times New Roman" w:cs="Times New Roman"/>
          <w:bCs/>
          <w:sz w:val="28"/>
          <w:szCs w:val="28"/>
        </w:rPr>
        <w:t xml:space="preserve"> Міністерства фінансів України </w:t>
      </w:r>
      <w:r w:rsidR="00071E8D" w:rsidRPr="00B65222">
        <w:rPr>
          <w:rFonts w:ascii="Times New Roman" w:hAnsi="Times New Roman" w:cs="Times New Roman"/>
          <w:bCs/>
          <w:sz w:val="28"/>
          <w:szCs w:val="28"/>
        </w:rPr>
        <w:br/>
      </w:r>
      <w:r w:rsidR="00022ED2" w:rsidRPr="00B65222">
        <w:rPr>
          <w:rFonts w:ascii="Times New Roman" w:hAnsi="Times New Roman" w:cs="Times New Roman"/>
          <w:bCs/>
          <w:sz w:val="28"/>
          <w:szCs w:val="28"/>
        </w:rPr>
        <w:t>від 29 грудня 2015 року № 1219, зареєстрован</w:t>
      </w:r>
      <w:r w:rsidR="00B02DB8" w:rsidRPr="00B65222">
        <w:rPr>
          <w:rFonts w:ascii="Times New Roman" w:hAnsi="Times New Roman" w:cs="Times New Roman"/>
          <w:bCs/>
          <w:sz w:val="28"/>
          <w:szCs w:val="28"/>
        </w:rPr>
        <w:t>ому</w:t>
      </w:r>
      <w:r w:rsidR="00022ED2" w:rsidRPr="00B65222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16 січня 2016 року за № 85/28215:</w:t>
      </w:r>
    </w:p>
    <w:p w:rsidR="000A30AD" w:rsidRPr="00B65222" w:rsidRDefault="000A30AD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0A9" w:rsidRPr="00B65222" w:rsidRDefault="00CD70A9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1) у розділі I «Балансові рахунки»:</w:t>
      </w:r>
    </w:p>
    <w:p w:rsidR="00A45DCE" w:rsidRPr="00B65222" w:rsidRDefault="00A45DCE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класі 2 «Фінансові активи»:</w:t>
      </w:r>
    </w:p>
    <w:p w:rsidR="00C97DC5" w:rsidRPr="00B65222" w:rsidRDefault="008C6980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в</w:t>
      </w:r>
      <w:r w:rsidR="00B131D6" w:rsidRPr="00B65222">
        <w:rPr>
          <w:rFonts w:ascii="Times New Roman" w:hAnsi="Times New Roman" w:cs="Times New Roman"/>
          <w:bCs/>
          <w:sz w:val="28"/>
          <w:szCs w:val="28"/>
        </w:rPr>
        <w:t xml:space="preserve"> абзацах двадцять п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="00B131D6" w:rsidRPr="00B65222">
        <w:rPr>
          <w:rFonts w:ascii="Times New Roman" w:hAnsi="Times New Roman" w:cs="Times New Roman"/>
          <w:bCs/>
          <w:sz w:val="28"/>
          <w:szCs w:val="28"/>
        </w:rPr>
        <w:t>ятому, п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="00B131D6" w:rsidRPr="00B65222">
        <w:rPr>
          <w:rFonts w:ascii="Times New Roman" w:hAnsi="Times New Roman" w:cs="Times New Roman"/>
          <w:bCs/>
          <w:sz w:val="28"/>
          <w:szCs w:val="28"/>
        </w:rPr>
        <w:t>ятдесят третьому рахунку 21 «Поточна дебіторська заборгованість» слова «місцевими бюджетами» замінити словами «місцевим бюджетам»;</w:t>
      </w:r>
    </w:p>
    <w:p w:rsidR="00925542" w:rsidRPr="00B65222" w:rsidRDefault="00925542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в абзац</w:t>
      </w:r>
      <w:r w:rsidR="008E05D8" w:rsidRPr="00B65222">
        <w:rPr>
          <w:rFonts w:ascii="Times New Roman" w:hAnsi="Times New Roman" w:cs="Times New Roman"/>
          <w:bCs/>
          <w:sz w:val="28"/>
          <w:szCs w:val="28"/>
        </w:rPr>
        <w:t>ах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одинадцятому</w:t>
      </w:r>
      <w:r w:rsidR="008E05D8" w:rsidRPr="00B65222">
        <w:rPr>
          <w:rFonts w:ascii="Times New Roman" w:hAnsi="Times New Roman" w:cs="Times New Roman"/>
          <w:bCs/>
          <w:sz w:val="28"/>
          <w:szCs w:val="28"/>
        </w:rPr>
        <w:t xml:space="preserve">, двадцять сьомому рахунку 23 «Грошові кошти на рахунках» </w:t>
      </w:r>
      <w:r w:rsidRPr="00B65222">
        <w:rPr>
          <w:rFonts w:ascii="Times New Roman" w:hAnsi="Times New Roman" w:cs="Times New Roman"/>
          <w:bCs/>
          <w:sz w:val="28"/>
          <w:szCs w:val="28"/>
        </w:rPr>
        <w:t>доповнити після слова «розпорядників» словами «та одержувачів»;</w:t>
      </w:r>
    </w:p>
    <w:p w:rsidR="00B131D6" w:rsidRPr="00B65222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у рахунку 34 «Рахунки розпорядників та одержувачів бюджетних коштів, інші рахунки для здійснення витрат»</w:t>
      </w:r>
      <w:r w:rsidR="00A45DCE" w:rsidRPr="00B65222">
        <w:rPr>
          <w:rFonts w:ascii="Times New Roman" w:hAnsi="Times New Roman" w:cs="Times New Roman"/>
          <w:bCs/>
          <w:sz w:val="28"/>
          <w:szCs w:val="28"/>
        </w:rPr>
        <w:t xml:space="preserve"> класу 3 «Кошти бюджетів та розпорядників бюджетних коштів»</w:t>
      </w:r>
      <w:r w:rsidRPr="00B65222">
        <w:rPr>
          <w:rFonts w:ascii="Times New Roman" w:hAnsi="Times New Roman" w:cs="Times New Roman"/>
          <w:bCs/>
          <w:sz w:val="28"/>
          <w:szCs w:val="28"/>
        </w:rPr>
        <w:t>:</w:t>
      </w:r>
    </w:p>
    <w:p w:rsidR="0095195F" w:rsidRPr="00B65222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абзаци дев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Pr="00B65222">
        <w:rPr>
          <w:rFonts w:ascii="Times New Roman" w:hAnsi="Times New Roman" w:cs="Times New Roman"/>
          <w:bCs/>
          <w:sz w:val="28"/>
          <w:szCs w:val="28"/>
        </w:rPr>
        <w:t>ятий, десятий викласти в такій редакції:</w:t>
      </w:r>
    </w:p>
    <w:p w:rsidR="0095195F" w:rsidRPr="00B65222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«3436 «Рахунки розпорядників </w:t>
      </w:r>
      <w:r w:rsidR="00A91FB1" w:rsidRPr="00B65222">
        <w:rPr>
          <w:rFonts w:ascii="Times New Roman" w:hAnsi="Times New Roman" w:cs="Times New Roman"/>
          <w:bCs/>
          <w:sz w:val="28"/>
          <w:szCs w:val="28"/>
        </w:rPr>
        <w:t xml:space="preserve">та одержувачів 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за коштами державного бюджету в установах банків в іноземній валюті» (3447 «Рахунки розпорядників </w:t>
      </w:r>
      <w:r w:rsidR="00A91FB1" w:rsidRPr="00B65222">
        <w:rPr>
          <w:rFonts w:ascii="Times New Roman" w:hAnsi="Times New Roman" w:cs="Times New Roman"/>
          <w:bCs/>
          <w:sz w:val="28"/>
          <w:szCs w:val="28"/>
        </w:rPr>
        <w:t xml:space="preserve">та одержувачів </w:t>
      </w:r>
      <w:r w:rsidRPr="00B65222">
        <w:rPr>
          <w:rFonts w:ascii="Times New Roman" w:hAnsi="Times New Roman" w:cs="Times New Roman"/>
          <w:bCs/>
          <w:sz w:val="28"/>
          <w:szCs w:val="28"/>
        </w:rPr>
        <w:t>за коштами місцевих бюджетів в установах банків в іноземній валюті»);</w:t>
      </w:r>
    </w:p>
    <w:p w:rsidR="0095195F" w:rsidRPr="00B65222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 xml:space="preserve">3437 «Рахунки розпорядників </w:t>
      </w:r>
      <w:r w:rsidR="00A91FB1" w:rsidRPr="00B65222">
        <w:rPr>
          <w:rFonts w:ascii="Times New Roman" w:hAnsi="Times New Roman" w:cs="Times New Roman"/>
          <w:bCs/>
          <w:sz w:val="28"/>
          <w:szCs w:val="28"/>
        </w:rPr>
        <w:t xml:space="preserve">та одержувачів </w:t>
      </w:r>
      <w:r w:rsidRPr="00B65222">
        <w:rPr>
          <w:rFonts w:ascii="Times New Roman" w:hAnsi="Times New Roman" w:cs="Times New Roman"/>
          <w:bCs/>
          <w:sz w:val="28"/>
          <w:szCs w:val="28"/>
        </w:rPr>
        <w:t>коштів державного бюджету, відкриті в установах банків в національній валюті» (3448 «Рахунки розпорядників та одержувачів коштів місцевого бюджету, відкриті в установах банків в національній валюті»);»;</w:t>
      </w:r>
    </w:p>
    <w:p w:rsidR="00A91FB1" w:rsidRPr="00B65222" w:rsidRDefault="00A91FB1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абзаци двадцятий, двадцять перший викласти в такій редакції:</w:t>
      </w:r>
    </w:p>
    <w:p w:rsidR="00A91FB1" w:rsidRPr="00B65222" w:rsidRDefault="00A91FB1" w:rsidP="00B75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bCs/>
          <w:sz w:val="28"/>
          <w:szCs w:val="28"/>
        </w:rPr>
        <w:t>«</w:t>
      </w:r>
      <w:r w:rsidRPr="00B65222">
        <w:rPr>
          <w:sz w:val="28"/>
          <w:szCs w:val="28"/>
        </w:rPr>
        <w:t xml:space="preserve">На субрахунках </w:t>
      </w:r>
      <w:r w:rsidRPr="00B65222">
        <w:rPr>
          <w:b/>
          <w:bCs/>
          <w:sz w:val="28"/>
          <w:szCs w:val="28"/>
        </w:rPr>
        <w:t xml:space="preserve">3436 «Рахунки розпорядників та одержувачів за коштами державного бюджету в установах банків в іноземній валюті» (3447 «Рахунки розпорядників та одержувачів за коштами місцевих бюджетів в установах банків в іноземній валюті») </w:t>
      </w:r>
      <w:r w:rsidRPr="00B65222">
        <w:rPr>
          <w:sz w:val="28"/>
          <w:szCs w:val="28"/>
        </w:rPr>
        <w:t>ведеться облік руху коштів розпорядників та одержувачів бюджетних коштів, розміщених на рахунках, відкритих в установах банків в іноземній валюті, за операціями, які не здійснюються органами Казначейства.</w:t>
      </w:r>
    </w:p>
    <w:p w:rsidR="0095195F" w:rsidRPr="00B65222" w:rsidRDefault="00A91FB1" w:rsidP="00B752B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n1563"/>
      <w:bookmarkEnd w:id="1"/>
      <w:r w:rsidRPr="00B65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Pr="00B652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3437 «Рахунки розпорядників та одержувачів коштів державного бюджету, відкриті в установах банків в національній валюті» (3448 «Рахунки розпорядників та одержувачів коштів місцевого бюджету, відкриті в установах банків в національній валюті») </w:t>
      </w:r>
      <w:r w:rsidRPr="00B6522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руху коштів розпорядників та одержувачів бюджетних коштів, на рахунках, відкритих в банках в національній валюті.</w:t>
      </w:r>
      <w:r w:rsidRPr="00B6522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752B5" w:rsidRPr="00B65222" w:rsidRDefault="00B752B5" w:rsidP="00B752B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 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 xml:space="preserve">рахунку 61 «Поточна заборгованість за кредитами та позиками» </w:t>
      </w:r>
      <w:r w:rsidRPr="00B65222">
        <w:rPr>
          <w:rFonts w:ascii="Times New Roman" w:hAnsi="Times New Roman" w:cs="Times New Roman"/>
          <w:bCs/>
          <w:sz w:val="28"/>
          <w:szCs w:val="28"/>
        </w:rPr>
        <w:t>клас</w:t>
      </w:r>
      <w:r w:rsidR="006F4AA6" w:rsidRPr="00B65222">
        <w:rPr>
          <w:rFonts w:ascii="Times New Roman" w:hAnsi="Times New Roman" w:cs="Times New Roman"/>
          <w:bCs/>
          <w:sz w:val="28"/>
          <w:szCs w:val="28"/>
        </w:rPr>
        <w:t>у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6 «Зобов</w:t>
      </w:r>
      <w:r w:rsidR="00C66099" w:rsidRPr="00B65222">
        <w:rPr>
          <w:rFonts w:ascii="Times New Roman" w:hAnsi="Times New Roman" w:cs="Times New Roman"/>
          <w:bCs/>
          <w:sz w:val="28"/>
          <w:szCs w:val="28"/>
        </w:rPr>
        <w:t>’</w:t>
      </w:r>
      <w:r w:rsidRPr="00B65222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A42770" w:rsidRPr="00B65222" w:rsidRDefault="00A42770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абзац другий викласти в такій редакції:</w:t>
      </w:r>
    </w:p>
    <w:p w:rsidR="00C97DC5" w:rsidRPr="00B65222" w:rsidRDefault="00A42770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«</w:t>
      </w:r>
      <w:r w:rsidRPr="00B65222">
        <w:rPr>
          <w:rStyle w:val="rvts48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За кредитом </w:t>
      </w:r>
      <w:r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рахунку відображаються суми одержаних кредитів (позик) та частина довгострокових (середньострокових) зобов</w:t>
      </w:r>
      <w:r w:rsidR="00C66099"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язань за довгостроковими (середньостроковими) кредитами (зобов</w:t>
      </w:r>
      <w:r w:rsidR="00C66099"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язаннями), яка підлягає погашенню протягом дванадцяти місяців з дати балансу, сума заборгованості за внутрішніми та зовнішніми зобов</w:t>
      </w:r>
      <w:r w:rsidR="00C66099"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язаннями за довгостроковими (середньостроковими) цінними паперами державного бюджету (місцевих бюджетів), яка підлягає погашенню протягом дванадцяти місяців з дати балансу, </w:t>
      </w:r>
      <w:r w:rsidRPr="00B65222">
        <w:rPr>
          <w:rStyle w:val="rvts48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 дебетом</w:t>
      </w:r>
      <w:r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сума їх погашення та переведення до довгострокових (середньострокових) зобов</w:t>
      </w:r>
      <w:r w:rsidR="00C66099"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65222">
        <w:rPr>
          <w:rFonts w:ascii="Times New Roman" w:hAnsi="Times New Roman" w:cs="Times New Roman"/>
          <w:sz w:val="28"/>
          <w:szCs w:val="28"/>
          <w:shd w:val="clear" w:color="auto" w:fill="FFFFFF"/>
        </w:rPr>
        <w:t>язань у разі відстрочення кредитів, списання.</w:t>
      </w:r>
      <w:r w:rsidRPr="00B6522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42770" w:rsidRPr="00B65222" w:rsidRDefault="00FB508D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в</w:t>
      </w:r>
      <w:r w:rsidR="0081654C" w:rsidRPr="00B65222">
        <w:rPr>
          <w:rFonts w:ascii="Times New Roman" w:hAnsi="Times New Roman" w:cs="Times New Roman"/>
          <w:bCs/>
          <w:sz w:val="28"/>
          <w:szCs w:val="28"/>
        </w:rPr>
        <w:t xml:space="preserve"> абзацах тринадцятому – шістнадцятому</w:t>
      </w:r>
      <w:r w:rsidR="00A45DCE" w:rsidRPr="00B65222">
        <w:rPr>
          <w:rFonts w:ascii="Times New Roman" w:hAnsi="Times New Roman" w:cs="Times New Roman"/>
          <w:bCs/>
          <w:sz w:val="28"/>
          <w:szCs w:val="28"/>
        </w:rPr>
        <w:t>, тридцятому – тридцять третьому</w:t>
      </w:r>
      <w:r w:rsidR="0081654C" w:rsidRPr="00B6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5222">
        <w:rPr>
          <w:rFonts w:ascii="Times New Roman" w:hAnsi="Times New Roman" w:cs="Times New Roman"/>
          <w:bCs/>
          <w:sz w:val="28"/>
          <w:szCs w:val="28"/>
        </w:rPr>
        <w:t>доповнити після слова «довгостроковими» словом</w:t>
      </w:r>
      <w:r w:rsidR="002A5111" w:rsidRPr="00B6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5222">
        <w:rPr>
          <w:rFonts w:ascii="Times New Roman" w:hAnsi="Times New Roman" w:cs="Times New Roman"/>
          <w:bCs/>
          <w:sz w:val="28"/>
          <w:szCs w:val="28"/>
        </w:rPr>
        <w:t>«(середньостроковими)»;</w:t>
      </w:r>
    </w:p>
    <w:p w:rsidR="00BB0927" w:rsidRPr="00B65222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CB1" w:rsidRPr="00B65222" w:rsidRDefault="002C215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22">
        <w:rPr>
          <w:rFonts w:ascii="Times New Roman" w:hAnsi="Times New Roman" w:cs="Times New Roman"/>
          <w:bCs/>
          <w:sz w:val="28"/>
          <w:szCs w:val="28"/>
        </w:rPr>
        <w:t>2</w:t>
      </w:r>
      <w:r w:rsidR="00071E8D" w:rsidRPr="00B6522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C18A1" w:rsidRPr="00B65222">
        <w:rPr>
          <w:rFonts w:ascii="Times New Roman" w:hAnsi="Times New Roman" w:cs="Times New Roman"/>
          <w:bCs/>
          <w:sz w:val="28"/>
          <w:szCs w:val="28"/>
        </w:rPr>
        <w:t>у</w:t>
      </w:r>
      <w:r w:rsidR="002C18A1" w:rsidRPr="00B65222">
        <w:rPr>
          <w:rFonts w:ascii="Times New Roman" w:hAnsi="Times New Roman" w:cs="Times New Roman"/>
          <w:sz w:val="28"/>
          <w:szCs w:val="28"/>
        </w:rPr>
        <w:t xml:space="preserve"> рахунку 97 «Рахунки для обліку коштів та розрахунків, отриманих» </w:t>
      </w:r>
      <w:r w:rsidRPr="00B65222">
        <w:rPr>
          <w:rFonts w:ascii="Times New Roman" w:hAnsi="Times New Roman" w:cs="Times New Roman"/>
          <w:bCs/>
          <w:sz w:val="28"/>
          <w:szCs w:val="28"/>
        </w:rPr>
        <w:t>клас</w:t>
      </w:r>
      <w:r w:rsidR="002C18A1" w:rsidRPr="00B65222">
        <w:rPr>
          <w:rFonts w:ascii="Times New Roman" w:hAnsi="Times New Roman" w:cs="Times New Roman"/>
          <w:bCs/>
          <w:sz w:val="28"/>
          <w:szCs w:val="28"/>
        </w:rPr>
        <w:t>у</w:t>
      </w:r>
      <w:r w:rsidR="00FB3115" w:rsidRPr="00B65222">
        <w:rPr>
          <w:rFonts w:ascii="Times New Roman" w:hAnsi="Times New Roman" w:cs="Times New Roman"/>
          <w:bCs/>
          <w:sz w:val="28"/>
          <w:szCs w:val="28"/>
        </w:rPr>
        <w:t xml:space="preserve"> 9 «Позабалансові та управлінські рахунки бюджетів та державних цільових фондів»</w:t>
      </w:r>
      <w:r w:rsidRPr="00B65222">
        <w:rPr>
          <w:rFonts w:ascii="Times New Roman" w:hAnsi="Times New Roman" w:cs="Times New Roman"/>
          <w:bCs/>
          <w:sz w:val="28"/>
          <w:szCs w:val="28"/>
        </w:rPr>
        <w:t xml:space="preserve"> розділу II «Позабалансові рахунки»:</w:t>
      </w:r>
    </w:p>
    <w:p w:rsidR="00093610" w:rsidRPr="00B65222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>в абзаці сьомому доповнити після слова «розпорядників» словом «(одержувачів)»;</w:t>
      </w:r>
    </w:p>
    <w:p w:rsidR="00093610" w:rsidRPr="00B65222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 xml:space="preserve">доповнити після абзацу дванадцятого абзацом </w:t>
      </w:r>
      <w:r w:rsidR="006F4E37" w:rsidRPr="00B65222">
        <w:rPr>
          <w:rFonts w:ascii="Times New Roman" w:hAnsi="Times New Roman" w:cs="Times New Roman"/>
          <w:sz w:val="28"/>
          <w:szCs w:val="28"/>
        </w:rPr>
        <w:t xml:space="preserve">тринадцятим </w:t>
      </w:r>
      <w:r w:rsidRPr="00B65222">
        <w:rPr>
          <w:rFonts w:ascii="Times New Roman" w:hAnsi="Times New Roman" w:cs="Times New Roman"/>
          <w:sz w:val="28"/>
          <w:szCs w:val="28"/>
        </w:rPr>
        <w:t>такого змісту:</w:t>
      </w:r>
    </w:p>
    <w:p w:rsidR="00B752B5" w:rsidRPr="00B65222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 xml:space="preserve">«9726 «Рахунки для обліку кредитів (позик), що залучені державою до державного бюджету для реалізації інвестиційних </w:t>
      </w:r>
      <w:proofErr w:type="spellStart"/>
      <w:r w:rsidRPr="00B6522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65222">
        <w:rPr>
          <w:rFonts w:ascii="Times New Roman" w:hAnsi="Times New Roman" w:cs="Times New Roman"/>
          <w:sz w:val="28"/>
          <w:szCs w:val="28"/>
        </w:rPr>
        <w:t>»;».</w:t>
      </w:r>
    </w:p>
    <w:p w:rsidR="00093610" w:rsidRPr="00B65222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>У зв</w:t>
      </w:r>
      <w:r w:rsidR="00C66099" w:rsidRPr="00B65222">
        <w:rPr>
          <w:rFonts w:ascii="Times New Roman" w:hAnsi="Times New Roman" w:cs="Times New Roman"/>
          <w:sz w:val="28"/>
          <w:szCs w:val="28"/>
        </w:rPr>
        <w:t>’</w:t>
      </w:r>
      <w:r w:rsidRPr="00B65222">
        <w:rPr>
          <w:rFonts w:ascii="Times New Roman" w:hAnsi="Times New Roman" w:cs="Times New Roman"/>
          <w:sz w:val="28"/>
          <w:szCs w:val="28"/>
        </w:rPr>
        <w:t>язку з цим абзаци тринадцятий – тридцять третій вважати абзацами чотирнадцятим – тридцять четвертим відповідно;</w:t>
      </w:r>
    </w:p>
    <w:p w:rsidR="00093610" w:rsidRPr="00B65222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>в абзац</w:t>
      </w:r>
      <w:r w:rsidR="009C6538" w:rsidRPr="00B65222">
        <w:rPr>
          <w:rFonts w:ascii="Times New Roman" w:hAnsi="Times New Roman" w:cs="Times New Roman"/>
          <w:sz w:val="28"/>
          <w:szCs w:val="28"/>
        </w:rPr>
        <w:t>ах п</w:t>
      </w:r>
      <w:r w:rsidR="00C66099" w:rsidRPr="00B65222">
        <w:rPr>
          <w:rFonts w:ascii="Times New Roman" w:hAnsi="Times New Roman" w:cs="Times New Roman"/>
          <w:sz w:val="28"/>
          <w:szCs w:val="28"/>
        </w:rPr>
        <w:t>’</w:t>
      </w:r>
      <w:r w:rsidR="009C6538" w:rsidRPr="00B65222">
        <w:rPr>
          <w:rFonts w:ascii="Times New Roman" w:hAnsi="Times New Roman" w:cs="Times New Roman"/>
          <w:sz w:val="28"/>
          <w:szCs w:val="28"/>
        </w:rPr>
        <w:t>ятнадцятому,</w:t>
      </w:r>
      <w:r w:rsidRPr="00B65222">
        <w:rPr>
          <w:rFonts w:ascii="Times New Roman" w:hAnsi="Times New Roman" w:cs="Times New Roman"/>
          <w:sz w:val="28"/>
          <w:szCs w:val="28"/>
        </w:rPr>
        <w:t xml:space="preserve"> двадцять шостому доповнити після слова «розпорядників» словом «(одержувачів)» у відповідних відмінках;</w:t>
      </w:r>
    </w:p>
    <w:p w:rsidR="00093610" w:rsidRPr="00B65222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>доповнити після абзацу тридцять першого абзацом</w:t>
      </w:r>
      <w:r w:rsidR="00265A75" w:rsidRPr="00B65222">
        <w:rPr>
          <w:rFonts w:ascii="Times New Roman" w:hAnsi="Times New Roman" w:cs="Times New Roman"/>
          <w:sz w:val="28"/>
          <w:szCs w:val="28"/>
        </w:rPr>
        <w:t xml:space="preserve"> тридцять другим</w:t>
      </w:r>
      <w:r w:rsidRPr="00B65222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:rsidR="00093610" w:rsidRPr="00B65222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 xml:space="preserve">«На субрахунку </w:t>
      </w:r>
      <w:r w:rsidRPr="00B65222">
        <w:rPr>
          <w:rFonts w:ascii="Times New Roman" w:hAnsi="Times New Roman" w:cs="Times New Roman"/>
          <w:b/>
          <w:sz w:val="28"/>
          <w:szCs w:val="28"/>
        </w:rPr>
        <w:t xml:space="preserve">9726 «Рахунки для обліку кредитів (позик), що залучені державою до державного бюджету для реалізації інвестиційних </w:t>
      </w:r>
      <w:proofErr w:type="spellStart"/>
      <w:r w:rsidRPr="00B65222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B65222">
        <w:rPr>
          <w:rFonts w:ascii="Times New Roman" w:hAnsi="Times New Roman" w:cs="Times New Roman"/>
          <w:b/>
          <w:sz w:val="28"/>
          <w:szCs w:val="28"/>
        </w:rPr>
        <w:t>»</w:t>
      </w:r>
      <w:r w:rsidRPr="00B65222">
        <w:rPr>
          <w:rFonts w:ascii="Times New Roman" w:hAnsi="Times New Roman" w:cs="Times New Roman"/>
          <w:sz w:val="28"/>
          <w:szCs w:val="28"/>
        </w:rPr>
        <w:t xml:space="preserve"> ведеться облік кредитів (позик), що залучені державою до державного бюджету для реалізації інвестиційних </w:t>
      </w:r>
      <w:proofErr w:type="spellStart"/>
      <w:r w:rsidRPr="00B6522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65222">
        <w:rPr>
          <w:rFonts w:ascii="Times New Roman" w:hAnsi="Times New Roman" w:cs="Times New Roman"/>
          <w:sz w:val="28"/>
          <w:szCs w:val="28"/>
        </w:rPr>
        <w:t xml:space="preserve">. За кредитом субрахунку відображаються суми кредитів (позик), що залучені державою до державного бюджету для реалізації інвестиційних </w:t>
      </w:r>
      <w:proofErr w:type="spellStart"/>
      <w:r w:rsidRPr="00B6522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65222">
        <w:rPr>
          <w:rFonts w:ascii="Times New Roman" w:hAnsi="Times New Roman" w:cs="Times New Roman"/>
          <w:sz w:val="28"/>
          <w:szCs w:val="28"/>
        </w:rPr>
        <w:t xml:space="preserve"> у кореспонденції з субрахунком 9921 «</w:t>
      </w:r>
      <w:proofErr w:type="spellStart"/>
      <w:r w:rsidRPr="00B65222">
        <w:rPr>
          <w:rFonts w:ascii="Times New Roman" w:hAnsi="Times New Roman" w:cs="Times New Roman"/>
          <w:sz w:val="28"/>
          <w:szCs w:val="28"/>
        </w:rPr>
        <w:t>Контррахунок</w:t>
      </w:r>
      <w:proofErr w:type="spellEnd"/>
      <w:r w:rsidRPr="00B65222">
        <w:rPr>
          <w:rFonts w:ascii="Times New Roman" w:hAnsi="Times New Roman" w:cs="Times New Roman"/>
          <w:sz w:val="28"/>
          <w:szCs w:val="28"/>
        </w:rPr>
        <w:t xml:space="preserve"> для пасивних рахунків позабалансового обліку». За дебетом субрахунку відображаються суми кредитів (позик), що залучені державою до державного бюджету для реалізації інвестиційних </w:t>
      </w:r>
      <w:proofErr w:type="spellStart"/>
      <w:r w:rsidRPr="00B6522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65222">
        <w:rPr>
          <w:rFonts w:ascii="Times New Roman" w:hAnsi="Times New Roman" w:cs="Times New Roman"/>
          <w:sz w:val="28"/>
          <w:szCs w:val="28"/>
        </w:rPr>
        <w:t>, помилково або надміру зараховані, у кореспонденції з субрахунком 9921 «</w:t>
      </w:r>
      <w:proofErr w:type="spellStart"/>
      <w:r w:rsidRPr="00B65222">
        <w:rPr>
          <w:rFonts w:ascii="Times New Roman" w:hAnsi="Times New Roman" w:cs="Times New Roman"/>
          <w:sz w:val="28"/>
          <w:szCs w:val="28"/>
        </w:rPr>
        <w:t>Контррахунок</w:t>
      </w:r>
      <w:proofErr w:type="spellEnd"/>
      <w:r w:rsidRPr="00B65222">
        <w:rPr>
          <w:rFonts w:ascii="Times New Roman" w:hAnsi="Times New Roman" w:cs="Times New Roman"/>
          <w:sz w:val="28"/>
          <w:szCs w:val="28"/>
        </w:rPr>
        <w:t xml:space="preserve"> для пасивних рахунків позабалансового обліку».».</w:t>
      </w:r>
    </w:p>
    <w:p w:rsidR="00093610" w:rsidRPr="00B65222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222">
        <w:rPr>
          <w:rFonts w:ascii="Times New Roman" w:hAnsi="Times New Roman" w:cs="Times New Roman"/>
          <w:sz w:val="28"/>
          <w:szCs w:val="28"/>
        </w:rPr>
        <w:t>У зв</w:t>
      </w:r>
      <w:r w:rsidR="00C66099" w:rsidRPr="00B65222">
        <w:rPr>
          <w:rFonts w:ascii="Times New Roman" w:hAnsi="Times New Roman" w:cs="Times New Roman"/>
          <w:sz w:val="28"/>
          <w:szCs w:val="28"/>
        </w:rPr>
        <w:t>’</w:t>
      </w:r>
      <w:r w:rsidRPr="00B65222">
        <w:rPr>
          <w:rFonts w:ascii="Times New Roman" w:hAnsi="Times New Roman" w:cs="Times New Roman"/>
          <w:sz w:val="28"/>
          <w:szCs w:val="28"/>
        </w:rPr>
        <w:t>язку з цим абзаци тридцять другий – тридцять четвертий вважати абзацами тридцять третім – тридцять п</w:t>
      </w:r>
      <w:r w:rsidR="00C66099" w:rsidRPr="00B65222">
        <w:rPr>
          <w:rFonts w:ascii="Times New Roman" w:hAnsi="Times New Roman" w:cs="Times New Roman"/>
          <w:sz w:val="28"/>
          <w:szCs w:val="28"/>
        </w:rPr>
        <w:t>’</w:t>
      </w:r>
      <w:r w:rsidRPr="00B65222">
        <w:rPr>
          <w:rFonts w:ascii="Times New Roman" w:hAnsi="Times New Roman" w:cs="Times New Roman"/>
          <w:sz w:val="28"/>
          <w:szCs w:val="28"/>
        </w:rPr>
        <w:t>ятим відповідно.</w:t>
      </w:r>
    </w:p>
    <w:p w:rsidR="00093610" w:rsidRPr="00B65222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47B" w:rsidRPr="00B65222" w:rsidRDefault="00093610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lastRenderedPageBreak/>
        <w:t>3</w:t>
      </w:r>
      <w:r w:rsidR="00C82DC6" w:rsidRPr="00B65222">
        <w:rPr>
          <w:sz w:val="28"/>
          <w:szCs w:val="28"/>
        </w:rPr>
        <w:t xml:space="preserve">. </w:t>
      </w:r>
      <w:r w:rsidR="008D454E" w:rsidRPr="00B65222">
        <w:rPr>
          <w:sz w:val="28"/>
          <w:szCs w:val="28"/>
        </w:rPr>
        <w:t>У</w:t>
      </w:r>
      <w:r w:rsidR="00864F01" w:rsidRPr="00B65222">
        <w:rPr>
          <w:sz w:val="28"/>
          <w:szCs w:val="28"/>
        </w:rPr>
        <w:t xml:space="preserve"> Типов</w:t>
      </w:r>
      <w:r w:rsidR="008D454E" w:rsidRPr="00B65222">
        <w:rPr>
          <w:sz w:val="28"/>
          <w:szCs w:val="28"/>
        </w:rPr>
        <w:t>ій</w:t>
      </w:r>
      <w:r w:rsidR="00864F01" w:rsidRPr="00B65222">
        <w:rPr>
          <w:sz w:val="28"/>
          <w:szCs w:val="28"/>
        </w:rPr>
        <w:t xml:space="preserve"> кореспонденції субрахунків бухгалтерського обліку для відображення операцій з виконання державного бюджету, затверджен</w:t>
      </w:r>
      <w:r w:rsidR="008D454E" w:rsidRPr="00B65222">
        <w:rPr>
          <w:sz w:val="28"/>
          <w:szCs w:val="28"/>
        </w:rPr>
        <w:t>ій</w:t>
      </w:r>
      <w:r w:rsidR="00864F01" w:rsidRPr="00B65222">
        <w:rPr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8D454E" w:rsidRPr="00B65222">
        <w:rPr>
          <w:sz w:val="28"/>
          <w:szCs w:val="28"/>
        </w:rPr>
        <w:t>ій</w:t>
      </w:r>
      <w:r w:rsidR="00864F01" w:rsidRPr="00B65222">
        <w:rPr>
          <w:sz w:val="28"/>
          <w:szCs w:val="28"/>
        </w:rPr>
        <w:t xml:space="preserve"> у Міністерстві юстиції України 16 січня 2016 року за № 8</w:t>
      </w:r>
      <w:r w:rsidR="00300DDB" w:rsidRPr="00B65222">
        <w:rPr>
          <w:sz w:val="28"/>
          <w:szCs w:val="28"/>
        </w:rPr>
        <w:t>7</w:t>
      </w:r>
      <w:r w:rsidR="00864F01" w:rsidRPr="00B65222">
        <w:rPr>
          <w:sz w:val="28"/>
          <w:szCs w:val="28"/>
        </w:rPr>
        <w:t>/2821</w:t>
      </w:r>
      <w:r w:rsidR="00300DDB" w:rsidRPr="00B65222">
        <w:rPr>
          <w:sz w:val="28"/>
          <w:szCs w:val="28"/>
        </w:rPr>
        <w:t>7</w:t>
      </w:r>
      <w:r w:rsidR="001851CC" w:rsidRPr="00B65222">
        <w:rPr>
          <w:sz w:val="28"/>
          <w:szCs w:val="28"/>
        </w:rPr>
        <w:t xml:space="preserve"> (у редакції наказу Міністерства фінансів України від 09 грудня 2019 року № 514)</w:t>
      </w:r>
      <w:r w:rsidR="0056247B" w:rsidRPr="00B65222">
        <w:rPr>
          <w:sz w:val="28"/>
          <w:szCs w:val="28"/>
        </w:rPr>
        <w:t>:</w:t>
      </w:r>
    </w:p>
    <w:p w:rsidR="008D454E" w:rsidRPr="00B65222" w:rsidRDefault="00616268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рядок 5.1</w:t>
      </w:r>
      <w:r w:rsidR="00A47BB9" w:rsidRPr="00B65222">
        <w:rPr>
          <w:sz w:val="28"/>
          <w:szCs w:val="28"/>
        </w:rPr>
        <w:t>5</w:t>
      </w:r>
      <w:r w:rsidRPr="00B65222">
        <w:rPr>
          <w:sz w:val="28"/>
          <w:szCs w:val="28"/>
        </w:rPr>
        <w:t xml:space="preserve"> розділу 5 </w:t>
      </w:r>
      <w:r w:rsidRPr="00B65222">
        <w:rPr>
          <w:sz w:val="28"/>
          <w:szCs w:val="28"/>
          <w:shd w:val="clear" w:color="auto" w:fill="FFFFFF"/>
        </w:rPr>
        <w:t>викласти в такій редакції:</w:t>
      </w:r>
    </w:p>
    <w:p w:rsidR="008D454E" w:rsidRPr="00B65222" w:rsidRDefault="00616268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B65222" w:rsidRPr="00B65222" w:rsidTr="00E365CC">
        <w:trPr>
          <w:trHeight w:val="479"/>
        </w:trPr>
        <w:tc>
          <w:tcPr>
            <w:tcW w:w="988" w:type="dxa"/>
            <w:vMerge w:val="restart"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>5.15</w:t>
            </w:r>
          </w:p>
        </w:tc>
        <w:tc>
          <w:tcPr>
            <w:tcW w:w="3118" w:type="dxa"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Облік операцій в органах Казначейства за окремими видатками державного бюджету розпорядників </w:t>
            </w:r>
            <w:r w:rsidR="00A47BB9" w:rsidRPr="00B65222">
              <w:rPr>
                <w:lang w:val="uk-UA"/>
              </w:rPr>
              <w:t xml:space="preserve">(одержувачів) </w:t>
            </w:r>
            <w:r w:rsidRPr="00B65222">
              <w:rPr>
                <w:shd w:val="clear" w:color="auto" w:fill="FFFFFF"/>
                <w:lang w:val="uk-UA"/>
              </w:rPr>
              <w:t>бюджетних коштів в установах банків:</w:t>
            </w:r>
          </w:p>
        </w:tc>
        <w:tc>
          <w:tcPr>
            <w:tcW w:w="2835" w:type="dxa"/>
          </w:tcPr>
          <w:p w:rsidR="00E365CC" w:rsidRPr="00B65222" w:rsidRDefault="00E365CC" w:rsidP="0061626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E365CC" w:rsidRPr="00B65222" w:rsidRDefault="00E365CC" w:rsidP="0061626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перераховано кошти з рахунків, відкритих в органах Казначейства, на рахунки, відкриті в установах банків</w:t>
            </w:r>
          </w:p>
        </w:tc>
        <w:tc>
          <w:tcPr>
            <w:tcW w:w="2835" w:type="dxa"/>
          </w:tcPr>
          <w:p w:rsidR="00E365CC" w:rsidRPr="00B65222" w:rsidRDefault="00E365CC" w:rsidP="00E365CC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3231 «Кошти державного бюджету»</w:t>
            </w:r>
          </w:p>
        </w:tc>
        <w:tc>
          <w:tcPr>
            <w:tcW w:w="2693" w:type="dxa"/>
          </w:tcPr>
          <w:p w:rsidR="00E365CC" w:rsidRPr="00B65222" w:rsidRDefault="00E365CC" w:rsidP="00E365CC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245 «Єдиний казначейський рахунок»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2332 «Кошти державного бюджету на рахунках розпорядників </w:t>
            </w:r>
            <w:r w:rsidR="00A47BB9" w:rsidRPr="00B65222">
              <w:rPr>
                <w:shd w:val="clear" w:color="auto" w:fill="FFFFFF"/>
                <w:lang w:val="uk-UA"/>
              </w:rPr>
              <w:t xml:space="preserve">та одержувачів </w:t>
            </w:r>
            <w:r w:rsidRPr="00B65222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3436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Рахунки розпорядників </w:t>
            </w:r>
            <w:r w:rsidR="00A47BB9" w:rsidRPr="00B65222">
              <w:rPr>
                <w:shd w:val="clear" w:color="auto" w:fill="FFFFFF"/>
                <w:lang w:val="uk-UA"/>
              </w:rPr>
              <w:t xml:space="preserve">та одержувачів </w:t>
            </w:r>
            <w:r w:rsidRPr="00B65222">
              <w:rPr>
                <w:shd w:val="clear" w:color="auto" w:fill="FFFFFF"/>
                <w:lang w:val="uk-UA"/>
              </w:rPr>
              <w:t>за коштами державного бюджету в установах банків в іноземній валюті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9711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Рахунок для обліку коштів державного бюджету, отриманих розпорядниками (одержувачами) бюджетних коштів на здійснення видатків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9013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Відкриті асигнування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відображення в обліку виконання державного бюджету проведених видатків державного бюджету розпорядників </w:t>
            </w:r>
            <w:r w:rsidR="00A47BB9" w:rsidRPr="00B65222">
              <w:rPr>
                <w:lang w:val="uk-UA"/>
              </w:rPr>
              <w:t xml:space="preserve">(одержувачів) </w:t>
            </w:r>
            <w:r w:rsidRPr="00B65222">
              <w:rPr>
                <w:shd w:val="clear" w:color="auto" w:fill="FFFFFF"/>
                <w:lang w:val="uk-UA"/>
              </w:rPr>
              <w:t>бюджетних коштів</w:t>
            </w: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3436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Рахунки розпорядників</w:t>
            </w:r>
            <w:r w:rsidR="00A47BB9" w:rsidRPr="00B65222">
              <w:rPr>
                <w:shd w:val="clear" w:color="auto" w:fill="FFFFFF"/>
                <w:lang w:val="uk-UA"/>
              </w:rPr>
              <w:t xml:space="preserve"> </w:t>
            </w:r>
            <w:r w:rsidR="00A47BB9"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за коштами державного бюджету в установах банків в іноземній валюті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2332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Кошти державного бюджету на рахунках розпорядників </w:t>
            </w:r>
            <w:r w:rsidR="00A47BB9" w:rsidRPr="00B65222">
              <w:rPr>
                <w:lang w:val="uk-UA"/>
              </w:rPr>
              <w:t>та одержувачів</w:t>
            </w:r>
            <w:r w:rsidR="00A47BB9" w:rsidRPr="00B65222">
              <w:rPr>
                <w:shd w:val="clear" w:color="auto" w:fill="FFFFFF"/>
                <w:lang w:val="uk-UA"/>
              </w:rPr>
              <w:t xml:space="preserve"> </w:t>
            </w:r>
            <w:r w:rsidRPr="00B65222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803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Витрати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  <w:r w:rsidRPr="00B65222">
              <w:rPr>
                <w:shd w:val="clear" w:color="auto" w:fill="FFFFFF"/>
                <w:lang w:val="uk-UA"/>
              </w:rPr>
              <w:t>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833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Фінансові витрати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  <w:r w:rsidRPr="00B65222">
              <w:rPr>
                <w:shd w:val="clear" w:color="auto" w:fill="FFFFFF"/>
                <w:lang w:val="uk-UA"/>
              </w:rPr>
              <w:t>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843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Інші витрати за обмінними операціями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  <w:r w:rsidRPr="00B65222">
              <w:rPr>
                <w:shd w:val="clear" w:color="auto" w:fill="FFFFFF"/>
                <w:lang w:val="uk-UA"/>
              </w:rPr>
              <w:t>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853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Витрати за </w:t>
            </w:r>
            <w:r w:rsidRPr="00B65222">
              <w:rPr>
                <w:shd w:val="clear" w:color="auto" w:fill="FFFFFF"/>
                <w:lang w:val="uk-UA"/>
              </w:rPr>
              <w:lastRenderedPageBreak/>
              <w:t>необмінними операціями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lastRenderedPageBreak/>
              <w:t xml:space="preserve">4234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Інші розрахунки за коштами державного бюджету на рахунках, відкритих в банках в іноземній валюті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9133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Поточні бюджетні асигнування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865BB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865BB6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865BB6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9137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Поточні помісячні бюджетні асигнування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9332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Бюджетні фінансові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розпорядників та одержувачів бюджетних коштів за коштами державного бюджету звітного періоду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765"/>
        </w:trPr>
        <w:tc>
          <w:tcPr>
            <w:tcW w:w="988" w:type="dxa"/>
            <w:vMerge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E365CC" w:rsidRPr="00B65222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у разі здійснення попередньої оплати</w:t>
            </w:r>
          </w:p>
        </w:tc>
        <w:tc>
          <w:tcPr>
            <w:tcW w:w="2835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B65222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9333 </w:t>
            </w:r>
            <w:r w:rsidR="002C212E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Бюджетні фінансові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розпорядників та одержувачів бюджетних коштів за попередньою оплатою та авансовими платежами з державного бюджету</w:t>
            </w:r>
            <w:r w:rsidR="002C212E" w:rsidRPr="00B65222">
              <w:rPr>
                <w:shd w:val="clear" w:color="auto" w:fill="FFFFFF"/>
                <w:lang w:val="uk-UA"/>
              </w:rPr>
              <w:t>»</w:t>
            </w:r>
          </w:p>
        </w:tc>
      </w:tr>
    </w:tbl>
    <w:p w:rsidR="00616268" w:rsidRPr="00B65222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65222">
        <w:rPr>
          <w:sz w:val="28"/>
          <w:szCs w:val="28"/>
        </w:rPr>
        <w:t>»;</w:t>
      </w:r>
    </w:p>
    <w:p w:rsidR="00616268" w:rsidRPr="00B65222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рядок 8.1</w:t>
      </w:r>
      <w:r w:rsidR="00A47BB9" w:rsidRPr="00B65222">
        <w:rPr>
          <w:sz w:val="28"/>
          <w:szCs w:val="28"/>
        </w:rPr>
        <w:t>8</w:t>
      </w:r>
      <w:r w:rsidRPr="00B65222">
        <w:rPr>
          <w:sz w:val="28"/>
          <w:szCs w:val="28"/>
        </w:rPr>
        <w:t xml:space="preserve"> розділу 8 </w:t>
      </w:r>
      <w:r w:rsidRPr="00B65222">
        <w:rPr>
          <w:sz w:val="28"/>
          <w:szCs w:val="28"/>
          <w:shd w:val="clear" w:color="auto" w:fill="FFFFFF"/>
        </w:rPr>
        <w:t>викласти в такій редакції:</w:t>
      </w:r>
    </w:p>
    <w:p w:rsidR="00616268" w:rsidRPr="00B65222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B65222" w:rsidRPr="00B65222" w:rsidTr="00A75851">
        <w:trPr>
          <w:trHeight w:val="479"/>
        </w:trPr>
        <w:tc>
          <w:tcPr>
            <w:tcW w:w="988" w:type="dxa"/>
            <w:vMerge w:val="restart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>8.18</w:t>
            </w:r>
          </w:p>
        </w:tc>
        <w:tc>
          <w:tcPr>
            <w:tcW w:w="3118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Відображення суми погашених цінних паперів:</w:t>
            </w:r>
          </w:p>
        </w:tc>
        <w:tc>
          <w:tcPr>
            <w:tcW w:w="2835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внутрішні державні цінні папери:</w:t>
            </w:r>
          </w:p>
        </w:tc>
        <w:tc>
          <w:tcPr>
            <w:tcW w:w="2835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у національній валюті</w:t>
            </w:r>
          </w:p>
        </w:tc>
        <w:tc>
          <w:tcPr>
            <w:tcW w:w="2835" w:type="dxa"/>
          </w:tcPr>
          <w:p w:rsidR="00A47BB9" w:rsidRPr="00B65222" w:rsidRDefault="00A47BB9" w:rsidP="002B128B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3435 </w:t>
            </w:r>
            <w:r w:rsidR="002B128B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Рахунки для здійснення витрат з погашення боргу та активних операцій державного бюджету</w:t>
            </w:r>
            <w:r w:rsidR="002B128B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245 </w:t>
            </w:r>
            <w:r w:rsidR="002B128B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Єдиний казначейський рахунок</w:t>
            </w:r>
            <w:r w:rsidR="002B128B" w:rsidRPr="00B65222">
              <w:rPr>
                <w:shd w:val="clear" w:color="auto" w:fill="FFFFFF"/>
                <w:lang w:val="uk-UA"/>
              </w:rPr>
              <w:t>»</w:t>
            </w:r>
            <w:r w:rsidRPr="00B65222">
              <w:rPr>
                <w:shd w:val="clear" w:color="auto" w:fill="FFFFFF"/>
                <w:lang w:val="uk-UA"/>
              </w:rPr>
              <w:t>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4232 </w:t>
            </w:r>
            <w:r w:rsidR="002B128B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Інші розрахунки з виконання державного бюджету</w:t>
            </w:r>
            <w:r w:rsidR="002B128B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в іноземній валюті</w:t>
            </w:r>
          </w:p>
        </w:tc>
        <w:tc>
          <w:tcPr>
            <w:tcW w:w="2835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3435 </w:t>
            </w:r>
            <w:r w:rsidR="002B128B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Рахунки для здійснення витрат з погашення боргу та активних операцій державного бюджету</w:t>
            </w:r>
            <w:r w:rsidR="002B128B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4432 </w:t>
            </w:r>
            <w:r w:rsidR="002B128B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Еквівалент позиції Казначейства щодо іноземної валюти державного бюджету (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>)</w:t>
            </w:r>
            <w:r w:rsidR="002B128B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4431 </w:t>
            </w:r>
            <w:r w:rsidR="002B128B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Позиція Казначейства щодо іноземної валюти державного бюджету</w:t>
            </w:r>
            <w:r w:rsidR="002B128B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2331 </w:t>
            </w:r>
            <w:r w:rsidR="002B128B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Кошти державного бюджету на рахунках в установах банків</w:t>
            </w:r>
            <w:r w:rsidR="002B128B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8E0B49" w:rsidRPr="00B65222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8E0B4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облігації зовнішньої державної позики</w:t>
            </w:r>
          </w:p>
        </w:tc>
        <w:tc>
          <w:tcPr>
            <w:tcW w:w="2835" w:type="dxa"/>
          </w:tcPr>
          <w:p w:rsidR="008E0B4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3231 «Кошти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lastRenderedPageBreak/>
              <w:t>4232 «Інші розрахунки з виконання державного бюджету»</w:t>
            </w:r>
          </w:p>
        </w:tc>
        <w:tc>
          <w:tcPr>
            <w:tcW w:w="2693" w:type="dxa"/>
          </w:tcPr>
          <w:p w:rsidR="008E0B4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lastRenderedPageBreak/>
              <w:t xml:space="preserve">3435 «Рахунки для здійснення витрат з </w:t>
            </w:r>
            <w:r w:rsidRPr="00B65222">
              <w:rPr>
                <w:shd w:val="clear" w:color="auto" w:fill="FFFFFF"/>
                <w:lang w:val="uk-UA"/>
              </w:rPr>
              <w:lastRenderedPageBreak/>
              <w:t>погашення боргу та активних операцій державного бюджету»</w:t>
            </w:r>
          </w:p>
        </w:tc>
      </w:tr>
      <w:tr w:rsidR="00B65222" w:rsidRPr="00B65222" w:rsidTr="00AA14C9">
        <w:trPr>
          <w:trHeight w:val="1666"/>
        </w:trPr>
        <w:tc>
          <w:tcPr>
            <w:tcW w:w="988" w:type="dxa"/>
            <w:vMerge/>
          </w:tcPr>
          <w:p w:rsidR="008E0B49" w:rsidRPr="00B65222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8E0B49" w:rsidRPr="00B65222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8E0B4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  <w:tc>
          <w:tcPr>
            <w:tcW w:w="2693" w:type="dxa"/>
          </w:tcPr>
          <w:p w:rsidR="008E0B4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4432 «Еквівалент позиції Казначейства щодо іноземної валюти державного бюджету (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>)»</w:t>
            </w:r>
          </w:p>
        </w:tc>
      </w:tr>
      <w:tr w:rsidR="00B65222" w:rsidRPr="00B65222" w:rsidTr="00AA14C9">
        <w:trPr>
          <w:trHeight w:val="1401"/>
        </w:trPr>
        <w:tc>
          <w:tcPr>
            <w:tcW w:w="988" w:type="dxa"/>
            <w:vMerge/>
          </w:tcPr>
          <w:p w:rsidR="008E0B49" w:rsidRPr="00B65222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8E0B49" w:rsidRPr="00B65222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8E0B4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4431 «Позиція Казначейства щодо іноземної валюти державного бюджету»</w:t>
            </w:r>
          </w:p>
        </w:tc>
        <w:tc>
          <w:tcPr>
            <w:tcW w:w="2693" w:type="dxa"/>
          </w:tcPr>
          <w:p w:rsidR="008E0B4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2331 «Кошти державного бюджету на рахунках в установах банків»</w:t>
            </w:r>
          </w:p>
        </w:tc>
      </w:tr>
      <w:tr w:rsidR="00B65222" w:rsidRPr="00B65222" w:rsidTr="00AA14C9">
        <w:trPr>
          <w:trHeight w:val="2565"/>
        </w:trPr>
        <w:tc>
          <w:tcPr>
            <w:tcW w:w="98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проведену суму зменшення короткострокових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язань державного бюджету</w:t>
            </w:r>
          </w:p>
        </w:tc>
        <w:tc>
          <w:tcPr>
            <w:tcW w:w="2835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6432 «Короткострокові внутрішні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за цінними паперами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6433 «Короткострокові зовнішні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за цінними паперами державного бюджету»</w:t>
            </w:r>
          </w:p>
        </w:tc>
        <w:tc>
          <w:tcPr>
            <w:tcW w:w="2693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4132 «Розрахунки за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за фінансовими операціями державного бюджету»</w:t>
            </w:r>
          </w:p>
        </w:tc>
      </w:tr>
      <w:tr w:rsidR="00B65222" w:rsidRPr="00B65222" w:rsidTr="00AA14C9">
        <w:trPr>
          <w:trHeight w:val="6013"/>
        </w:trPr>
        <w:tc>
          <w:tcPr>
            <w:tcW w:w="988" w:type="dxa"/>
            <w:vMerge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На проведену суму зменшення довгострокових </w:t>
            </w:r>
            <w:r w:rsidR="00DD787D" w:rsidRPr="00B65222">
              <w:rPr>
                <w:lang w:val="uk-UA"/>
              </w:rPr>
              <w:t>(середньострокових)</w:t>
            </w:r>
            <w:r w:rsidR="00DD787D" w:rsidRPr="00B65222">
              <w:t xml:space="preserve"> </w:t>
            </w:r>
            <w:r w:rsidRPr="00B65222">
              <w:rPr>
                <w:shd w:val="clear" w:color="auto" w:fill="FFFFFF"/>
                <w:lang w:val="uk-UA"/>
              </w:rPr>
              <w:t>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язань державного бюджету</w:t>
            </w:r>
          </w:p>
        </w:tc>
        <w:tc>
          <w:tcPr>
            <w:tcW w:w="2835" w:type="dxa"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6031 «Внутрішні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за довгостроковими цінними паперами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6032 «Зовнішні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за довгостроковими цінними паперами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6037 «Внутрішні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за середньостроковими цінними паперами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6038 «Зовнішні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за середньостроковими цінними паперами державного бюджету»</w:t>
            </w:r>
          </w:p>
        </w:tc>
        <w:tc>
          <w:tcPr>
            <w:tcW w:w="2693" w:type="dxa"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6130 «Поточна заборгованість за внутрішніми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6131 «Поточна заборгованість за зовнішніми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</w:t>
            </w:r>
          </w:p>
        </w:tc>
      </w:tr>
      <w:tr w:rsidR="00B65222" w:rsidRPr="00B65222" w:rsidTr="00AA14C9">
        <w:trPr>
          <w:trHeight w:val="1099"/>
        </w:trPr>
        <w:tc>
          <w:tcPr>
            <w:tcW w:w="988" w:type="dxa"/>
            <w:vMerge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B128B" w:rsidRPr="00B65222" w:rsidRDefault="002B128B" w:rsidP="006F4AA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6035 «Інші довгострокові внутрішні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6036 «Інші довгострокові зовнішні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державного бюджету»</w:t>
            </w:r>
          </w:p>
        </w:tc>
        <w:tc>
          <w:tcPr>
            <w:tcW w:w="2693" w:type="dxa"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6134 «Поточна заборгованість за іншими довгостроковими </w:t>
            </w:r>
            <w:r w:rsidR="00DD787D" w:rsidRPr="00B65222">
              <w:rPr>
                <w:lang w:val="uk-UA"/>
              </w:rPr>
              <w:t xml:space="preserve">(середньостроковими) </w:t>
            </w:r>
            <w:r w:rsidRPr="00B65222">
              <w:rPr>
                <w:shd w:val="clear" w:color="auto" w:fill="FFFFFF"/>
                <w:lang w:val="uk-UA"/>
              </w:rPr>
              <w:t xml:space="preserve">внутрішніми </w:t>
            </w:r>
            <w:r w:rsidRPr="00B65222">
              <w:rPr>
                <w:shd w:val="clear" w:color="auto" w:fill="FFFFFF"/>
                <w:lang w:val="uk-UA"/>
              </w:rPr>
              <w:lastRenderedPageBreak/>
              <w:t>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6135 «Поточна заборгованість за іншими довгостроковими </w:t>
            </w:r>
            <w:r w:rsidR="00DD787D" w:rsidRPr="00B65222">
              <w:rPr>
                <w:lang w:val="uk-UA"/>
              </w:rPr>
              <w:t xml:space="preserve">(середньостроковими) </w:t>
            </w:r>
            <w:r w:rsidRPr="00B65222">
              <w:rPr>
                <w:shd w:val="clear" w:color="auto" w:fill="FFFFFF"/>
                <w:lang w:val="uk-UA"/>
              </w:rPr>
              <w:t>зовнішніми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державного бюджету»</w:t>
            </w:r>
          </w:p>
        </w:tc>
      </w:tr>
      <w:tr w:rsidR="00B65222" w:rsidRPr="00B65222" w:rsidTr="00AA14C9">
        <w:trPr>
          <w:trHeight w:val="8477"/>
        </w:trPr>
        <w:tc>
          <w:tcPr>
            <w:tcW w:w="988" w:type="dxa"/>
            <w:vMerge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6130 «Поточна заборгованість за внутрішніми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6131 «Поточна заборгованість за зовнішніми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6134 «Поточна заборгованість за іншими довгостроковими</w:t>
            </w:r>
            <w:r w:rsidR="00DD787D" w:rsidRPr="00B65222">
              <w:rPr>
                <w:shd w:val="clear" w:color="auto" w:fill="FFFFFF"/>
                <w:lang w:val="uk-UA"/>
              </w:rPr>
              <w:t xml:space="preserve"> </w:t>
            </w:r>
            <w:r w:rsidR="00DD787D" w:rsidRPr="00B65222">
              <w:rPr>
                <w:lang w:val="uk-UA"/>
              </w:rPr>
              <w:t xml:space="preserve">(середньостроковими) </w:t>
            </w:r>
            <w:r w:rsidRPr="00B65222">
              <w:rPr>
                <w:shd w:val="clear" w:color="auto" w:fill="FFFFFF"/>
                <w:lang w:val="uk-UA"/>
              </w:rPr>
              <w:t xml:space="preserve"> внутрішніми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6135 «Поточна заборгованість за іншими довгостроковими </w:t>
            </w:r>
            <w:r w:rsidR="00DD787D" w:rsidRPr="00B65222">
              <w:rPr>
                <w:lang w:val="uk-UA"/>
              </w:rPr>
              <w:t xml:space="preserve">(середньостроковими) </w:t>
            </w:r>
            <w:r w:rsidRPr="00B65222">
              <w:rPr>
                <w:shd w:val="clear" w:color="auto" w:fill="FFFFFF"/>
                <w:lang w:val="uk-UA"/>
              </w:rPr>
              <w:t>зовнішніми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державного бюджету»</w:t>
            </w:r>
          </w:p>
        </w:tc>
        <w:tc>
          <w:tcPr>
            <w:tcW w:w="2693" w:type="dxa"/>
          </w:tcPr>
          <w:p w:rsidR="002B128B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4132 «Розрахунки за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язаннями за фінансовими операціями державного бюджету»</w:t>
            </w:r>
          </w:p>
        </w:tc>
      </w:tr>
      <w:tr w:rsidR="00B65222" w:rsidRPr="00B65222" w:rsidTr="00AA14C9">
        <w:trPr>
          <w:trHeight w:val="2741"/>
        </w:trPr>
        <w:tc>
          <w:tcPr>
            <w:tcW w:w="98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Водночас проведення другого запису</w:t>
            </w:r>
          </w:p>
        </w:tc>
        <w:tc>
          <w:tcPr>
            <w:tcW w:w="2835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8632 «Витрати державного бюджету за операціями з фінансування»</w:t>
            </w:r>
          </w:p>
        </w:tc>
        <w:tc>
          <w:tcPr>
            <w:tcW w:w="2693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2333 «Кошти державного бюджету на рахунках у Казначействі»;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4234 «Інші розрахунки за коштами державного бюджету на рахунках, відкритих в банках в іноземній валюті»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A47BB9" w:rsidRPr="00B65222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Водночас зменшення планових показників</w:t>
            </w:r>
          </w:p>
        </w:tc>
        <w:tc>
          <w:tcPr>
            <w:tcW w:w="2835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2693" w:type="dxa"/>
          </w:tcPr>
          <w:p w:rsidR="00A47BB9" w:rsidRPr="00B65222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9212 «Поточний розпис фінансування державного бюджету за типом боргового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9214 «Поточний помісячний розпис фінансування державного бюджету за типом боргового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язання»</w:t>
            </w:r>
          </w:p>
        </w:tc>
      </w:tr>
    </w:tbl>
    <w:p w:rsidR="00616268" w:rsidRPr="00B65222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65222">
        <w:rPr>
          <w:sz w:val="28"/>
          <w:szCs w:val="28"/>
        </w:rPr>
        <w:t>»;</w:t>
      </w:r>
    </w:p>
    <w:p w:rsidR="00616268" w:rsidRPr="00B65222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 xml:space="preserve">рядок 12.2 розділу 12 </w:t>
      </w:r>
      <w:r w:rsidRPr="00B65222">
        <w:rPr>
          <w:sz w:val="28"/>
          <w:szCs w:val="28"/>
          <w:shd w:val="clear" w:color="auto" w:fill="FFFFFF"/>
        </w:rPr>
        <w:t>викласти в такій редакції:</w:t>
      </w:r>
    </w:p>
    <w:p w:rsidR="00616268" w:rsidRPr="00B65222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B65222" w:rsidRPr="00B65222" w:rsidTr="00A75851">
        <w:trPr>
          <w:trHeight w:val="479"/>
        </w:trPr>
        <w:tc>
          <w:tcPr>
            <w:tcW w:w="988" w:type="dxa"/>
            <w:vMerge w:val="restart"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>12.2</w:t>
            </w: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Проведення операцій із закриття рахунків:</w:t>
            </w:r>
          </w:p>
        </w:tc>
        <w:tc>
          <w:tcPr>
            <w:tcW w:w="2835" w:type="dxa"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доходів державного бюджету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713 «Доходи державного бюджету від надання послуг»;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723 «Доходи державного бюджету від продажу»;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733 «Фінансові доходи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743 «Інші доходи за обмінними операціями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753 «Доходи за необмінними операціями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7631 «Надходження до державного бюджету від повернення бюджетних кредитів»;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7632 «Надходження до державного бюджету від операцій з фінансування»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5531 «Результат виконання державного бюджету звітного періоду»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видатків державного бюджету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5531 «Результат виконання державного бюджету звітного періоду»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803 «Витрати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833 «Фінансові витрати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843 «Інші витрати за обмінними операціями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853 «Витрати за необмінними операціями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8631 «Витрати державного бюджету за операціями з надання кредитів»;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lastRenderedPageBreak/>
              <w:t>8632 «Витрати державного бюджету за операціями з фінансування»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отриманих коштів державного бюджету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9711 «Рахунок для обліку коштів державного бюджету, отриманих розпорядниками (одержувачами) бюджетних коштів на здійснення видатків»;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9712 «Рахунок для обліку коштів державного бюджету, що надійшли на відновлення касових видатків»;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9713 «Розрахунки за асигнуваннями державного бюджету, отримані розпорядниками (одержувачами) бюджетних коштів»;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9721 «Рахунок для обліку коштів державного бюджету, отриманих»;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9722 «Рахунок для обліку коштів, отриманих як підкріплення для здійснення повернення надходжень»;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9723 «Розрахунки за коштами державного бюджету, отримані»;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9725 «Розрахунки за коштами державного бюджету, отримані від продажу валюти»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на суму коштів, отриманих розпорядниками </w:t>
            </w:r>
            <w:r w:rsidR="001B4743" w:rsidRPr="00B65222">
              <w:rPr>
                <w:lang w:val="uk-UA"/>
              </w:rPr>
              <w:t xml:space="preserve">(одержувачами) </w:t>
            </w:r>
            <w:r w:rsidRPr="00B65222">
              <w:rPr>
                <w:shd w:val="clear" w:color="auto" w:fill="FFFFFF"/>
                <w:lang w:val="uk-UA"/>
              </w:rPr>
              <w:t>коштів державного бюджету від зміни курсу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9714 «Рахунок для обліку курсової різниці розпорядників </w:t>
            </w:r>
            <w:r w:rsidR="001B4743" w:rsidRPr="00B65222">
              <w:rPr>
                <w:lang w:val="uk-UA"/>
              </w:rPr>
              <w:t xml:space="preserve">(одержувачів) </w:t>
            </w:r>
            <w:r w:rsidRPr="00B65222">
              <w:rPr>
                <w:shd w:val="clear" w:color="auto" w:fill="FFFFFF"/>
                <w:lang w:val="uk-UA"/>
              </w:rPr>
              <w:t>коштів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9714 «Рахунок для обліку курсової різниці розпорядників </w:t>
            </w:r>
            <w:r w:rsidR="001B4743" w:rsidRPr="00B65222">
              <w:rPr>
                <w:lang w:val="uk-UA"/>
              </w:rPr>
              <w:t xml:space="preserve">(одержувачів) </w:t>
            </w:r>
            <w:r w:rsidRPr="00B65222">
              <w:rPr>
                <w:shd w:val="clear" w:color="auto" w:fill="FFFFFF"/>
                <w:lang w:val="uk-UA"/>
              </w:rPr>
              <w:t>коштів державного бюджету»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коштів державного бюджету, отриманих від зміни курсу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9724 «Рахунок для обліку курсової різниці за коштами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lastRenderedPageBreak/>
              <w:t>9931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lastRenderedPageBreak/>
              <w:t>9931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</w:t>
            </w:r>
            <w:r w:rsidRPr="00B65222">
              <w:rPr>
                <w:shd w:val="clear" w:color="auto" w:fill="FFFFFF"/>
                <w:lang w:val="uk-UA"/>
              </w:rPr>
              <w:lastRenderedPageBreak/>
              <w:t>обліку»;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9724 «Рахунок для обліку курсової різниці за коштами державного бюджету»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переданих коштів державного бюджету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9911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982 «Рахунки для обліку коштів та розрахунків державного бюджету, переданих»;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9841 «Рахунок для обліку коштів, переданих органами Казначейства з державного бюджету місцевим бюджетам»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планових показників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913 «Бюджетні асигнування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921 «Показники розпису фінансування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922 «Показники розпису повернення кредитів до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923 «Показники розпису асигнувань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924 «Показники розпису витрат спеціального фонду державного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925 «Узагальнені бюджетні призначення головних розпорядників»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залишків на рахунках для відкриття асигнувань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901 «Відкриті асигнування»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B65222" w:rsidRPr="00B65222" w:rsidTr="00A75851">
        <w:trPr>
          <w:trHeight w:val="479"/>
        </w:trPr>
        <w:tc>
          <w:tcPr>
            <w:tcW w:w="988" w:type="dxa"/>
            <w:vMerge/>
          </w:tcPr>
          <w:p w:rsidR="007A388A" w:rsidRPr="00B65222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невиконаних пропозицій про виділення асигнувань</w:t>
            </w:r>
          </w:p>
        </w:tc>
        <w:tc>
          <w:tcPr>
            <w:tcW w:w="2835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902 «Пропозиції про відкриття асигнувань»</w:t>
            </w:r>
          </w:p>
        </w:tc>
        <w:tc>
          <w:tcPr>
            <w:tcW w:w="2693" w:type="dxa"/>
          </w:tcPr>
          <w:p w:rsidR="007A388A" w:rsidRPr="00B65222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</w:tbl>
    <w:p w:rsidR="00616268" w:rsidRPr="00B65222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65222">
        <w:rPr>
          <w:sz w:val="28"/>
          <w:szCs w:val="28"/>
        </w:rPr>
        <w:t>»;</w:t>
      </w:r>
    </w:p>
    <w:p w:rsidR="00A75851" w:rsidRPr="00B65222" w:rsidRDefault="00990EF7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>у тексті цієї</w:t>
      </w:r>
      <w:r w:rsidR="007F19FA" w:rsidRPr="00B65222">
        <w:rPr>
          <w:sz w:val="28"/>
          <w:szCs w:val="28"/>
          <w:shd w:val="clear" w:color="auto" w:fill="FFFFFF"/>
        </w:rPr>
        <w:t xml:space="preserve"> </w:t>
      </w:r>
      <w:r w:rsidRPr="00B65222">
        <w:rPr>
          <w:sz w:val="28"/>
          <w:szCs w:val="28"/>
          <w:shd w:val="clear" w:color="auto" w:fill="FFFFFF"/>
        </w:rPr>
        <w:t>Типової кореспонденції</w:t>
      </w:r>
      <w:r w:rsidR="00A75851" w:rsidRPr="00B65222">
        <w:rPr>
          <w:sz w:val="28"/>
          <w:szCs w:val="28"/>
          <w:shd w:val="clear" w:color="auto" w:fill="FFFFFF"/>
        </w:rPr>
        <w:t>:</w:t>
      </w:r>
    </w:p>
    <w:p w:rsidR="00A75851" w:rsidRPr="00B65222" w:rsidRDefault="00990EF7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="00A75851" w:rsidRPr="00B65222">
        <w:rPr>
          <w:sz w:val="28"/>
          <w:szCs w:val="28"/>
          <w:shd w:val="clear" w:color="auto" w:fill="FFFFFF"/>
        </w:rPr>
        <w:t>2332 «Кошти державного бюджету на рахунках розпорядників бюджетних коштів, відкритих в установах банків»</w:t>
      </w:r>
      <w:r w:rsidR="007F19FA" w:rsidRPr="00B65222">
        <w:rPr>
          <w:sz w:val="28"/>
          <w:szCs w:val="28"/>
          <w:shd w:val="clear" w:color="auto" w:fill="FFFFFF"/>
        </w:rPr>
        <w:t>”</w:t>
      </w:r>
      <w:r w:rsidR="00A75851" w:rsidRPr="00B65222">
        <w:rPr>
          <w:sz w:val="28"/>
          <w:szCs w:val="28"/>
          <w:shd w:val="clear" w:color="auto" w:fill="FFFFFF"/>
        </w:rPr>
        <w:t xml:space="preserve"> замінити цифрами та словами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="00A75851" w:rsidRPr="00B65222">
        <w:rPr>
          <w:sz w:val="28"/>
          <w:szCs w:val="28"/>
          <w:shd w:val="clear" w:color="auto" w:fill="FFFFFF"/>
        </w:rPr>
        <w:t xml:space="preserve">2332 «Кошти державного бюджету на рахунках розпорядників </w:t>
      </w:r>
      <w:r w:rsidR="00A75851" w:rsidRPr="00B65222">
        <w:rPr>
          <w:sz w:val="28"/>
          <w:szCs w:val="28"/>
        </w:rPr>
        <w:t>та одержувачів</w:t>
      </w:r>
      <w:r w:rsidR="00A75851" w:rsidRPr="00B65222">
        <w:rPr>
          <w:sz w:val="28"/>
          <w:szCs w:val="28"/>
          <w:shd w:val="clear" w:color="auto" w:fill="FFFFFF"/>
        </w:rPr>
        <w:t xml:space="preserve"> бюджетних коштів, відкритих в установах банків»</w:t>
      </w:r>
      <w:r w:rsidR="007F19FA" w:rsidRPr="00B65222">
        <w:rPr>
          <w:sz w:val="28"/>
          <w:szCs w:val="28"/>
          <w:shd w:val="clear" w:color="auto" w:fill="FFFFFF"/>
        </w:rPr>
        <w:t>”</w:t>
      </w:r>
      <w:r w:rsidR="00A75851" w:rsidRPr="00B65222">
        <w:rPr>
          <w:sz w:val="28"/>
          <w:szCs w:val="28"/>
          <w:shd w:val="clear" w:color="auto" w:fill="FFFFFF"/>
        </w:rPr>
        <w:t>;</w:t>
      </w:r>
    </w:p>
    <w:p w:rsidR="00A75851" w:rsidRPr="00B65222" w:rsidRDefault="00A75851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lastRenderedPageBreak/>
        <w:t xml:space="preserve">цифри та слова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>3436 «Рахунки розпорядників за коштами державного бюджету в установах банків в іноземній валюті»</w:t>
      </w:r>
      <w:r w:rsidR="007F19FA" w:rsidRPr="00B65222">
        <w:rPr>
          <w:sz w:val="28"/>
          <w:szCs w:val="28"/>
          <w:shd w:val="clear" w:color="auto" w:fill="FFFFFF"/>
        </w:rPr>
        <w:t>”</w:t>
      </w:r>
      <w:r w:rsidRPr="00B65222">
        <w:rPr>
          <w:sz w:val="28"/>
          <w:szCs w:val="28"/>
          <w:shd w:val="clear" w:color="auto" w:fill="FFFFFF"/>
        </w:rPr>
        <w:t xml:space="preserve"> замінити цифрами та словами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 xml:space="preserve">3436 «Рахунки розпорядників </w:t>
      </w:r>
      <w:r w:rsidRPr="00B65222">
        <w:rPr>
          <w:sz w:val="28"/>
          <w:szCs w:val="28"/>
        </w:rPr>
        <w:t>та одержувачів</w:t>
      </w:r>
      <w:r w:rsidRPr="00B65222">
        <w:rPr>
          <w:sz w:val="28"/>
          <w:szCs w:val="28"/>
          <w:shd w:val="clear" w:color="auto" w:fill="FFFFFF"/>
        </w:rPr>
        <w:t xml:space="preserve"> за коштами державного бюджету в установах банків в іноземній валюті»</w:t>
      </w:r>
      <w:r w:rsidR="007F19FA" w:rsidRPr="00B65222">
        <w:rPr>
          <w:sz w:val="28"/>
          <w:szCs w:val="28"/>
          <w:shd w:val="clear" w:color="auto" w:fill="FFFFFF"/>
        </w:rPr>
        <w:t>”</w:t>
      </w:r>
      <w:r w:rsidRPr="00B65222">
        <w:rPr>
          <w:sz w:val="28"/>
          <w:szCs w:val="28"/>
          <w:shd w:val="clear" w:color="auto" w:fill="FFFFFF"/>
        </w:rPr>
        <w:t>;</w:t>
      </w:r>
    </w:p>
    <w:p w:rsidR="00A75851" w:rsidRPr="00B65222" w:rsidRDefault="00A75851" w:rsidP="00A758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>6134 «Поточна заборгованість за іншими довгостроковими внутрішніми зобов</w:t>
      </w:r>
      <w:r w:rsidR="00C66099" w:rsidRPr="00B65222">
        <w:rPr>
          <w:sz w:val="28"/>
          <w:szCs w:val="28"/>
          <w:shd w:val="clear" w:color="auto" w:fill="FFFFFF"/>
        </w:rPr>
        <w:t>’</w:t>
      </w:r>
      <w:r w:rsidRPr="00B65222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B65222">
        <w:rPr>
          <w:sz w:val="28"/>
          <w:szCs w:val="28"/>
          <w:shd w:val="clear" w:color="auto" w:fill="FFFFFF"/>
        </w:rPr>
        <w:t>”</w:t>
      </w:r>
      <w:r w:rsidRPr="00B65222">
        <w:rPr>
          <w:sz w:val="28"/>
          <w:szCs w:val="28"/>
          <w:shd w:val="clear" w:color="auto" w:fill="FFFFFF"/>
        </w:rPr>
        <w:t xml:space="preserve"> замінити цифрами та словами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 xml:space="preserve">6134 «Поточна заборгованість за іншими довгостроковими </w:t>
      </w:r>
      <w:r w:rsidRPr="00B65222">
        <w:rPr>
          <w:sz w:val="28"/>
          <w:szCs w:val="28"/>
        </w:rPr>
        <w:t xml:space="preserve">(середньостроковими) </w:t>
      </w:r>
      <w:r w:rsidRPr="00B65222">
        <w:rPr>
          <w:sz w:val="28"/>
          <w:szCs w:val="28"/>
          <w:shd w:val="clear" w:color="auto" w:fill="FFFFFF"/>
        </w:rPr>
        <w:t>внутрішніми зобов</w:t>
      </w:r>
      <w:r w:rsidR="00C66099" w:rsidRPr="00B65222">
        <w:rPr>
          <w:sz w:val="28"/>
          <w:szCs w:val="28"/>
          <w:shd w:val="clear" w:color="auto" w:fill="FFFFFF"/>
        </w:rPr>
        <w:t>’</w:t>
      </w:r>
      <w:r w:rsidRPr="00B65222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B65222">
        <w:rPr>
          <w:sz w:val="28"/>
          <w:szCs w:val="28"/>
          <w:shd w:val="clear" w:color="auto" w:fill="FFFFFF"/>
        </w:rPr>
        <w:t>”</w:t>
      </w:r>
      <w:r w:rsidRPr="00B65222">
        <w:rPr>
          <w:sz w:val="28"/>
          <w:szCs w:val="28"/>
          <w:shd w:val="clear" w:color="auto" w:fill="FFFFFF"/>
        </w:rPr>
        <w:t>;</w:t>
      </w:r>
    </w:p>
    <w:p w:rsidR="00A75851" w:rsidRPr="00B65222" w:rsidRDefault="00A75851" w:rsidP="00A758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>6135 «Поточна заборгованість за іншими довгостроковими зовнішніми зобов</w:t>
      </w:r>
      <w:r w:rsidR="00C66099" w:rsidRPr="00B65222">
        <w:rPr>
          <w:sz w:val="28"/>
          <w:szCs w:val="28"/>
          <w:shd w:val="clear" w:color="auto" w:fill="FFFFFF"/>
        </w:rPr>
        <w:t>’</w:t>
      </w:r>
      <w:r w:rsidRPr="00B65222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B65222">
        <w:rPr>
          <w:sz w:val="28"/>
          <w:szCs w:val="28"/>
          <w:shd w:val="clear" w:color="auto" w:fill="FFFFFF"/>
        </w:rPr>
        <w:t>”</w:t>
      </w:r>
      <w:r w:rsidRPr="00B65222">
        <w:rPr>
          <w:sz w:val="28"/>
          <w:szCs w:val="28"/>
          <w:shd w:val="clear" w:color="auto" w:fill="FFFFFF"/>
        </w:rPr>
        <w:t xml:space="preserve"> замінити цифрами та словами </w:t>
      </w:r>
      <w:r w:rsidR="007F19FA" w:rsidRPr="00B65222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 xml:space="preserve">6135 «Поточна заборгованість за іншими довгостроковими </w:t>
      </w:r>
      <w:r w:rsidRPr="00B65222">
        <w:rPr>
          <w:sz w:val="28"/>
          <w:szCs w:val="28"/>
        </w:rPr>
        <w:t xml:space="preserve">(середньостроковими) </w:t>
      </w:r>
      <w:r w:rsidRPr="00B65222">
        <w:rPr>
          <w:sz w:val="28"/>
          <w:szCs w:val="28"/>
          <w:shd w:val="clear" w:color="auto" w:fill="FFFFFF"/>
        </w:rPr>
        <w:t>зовнішніми зобов</w:t>
      </w:r>
      <w:r w:rsidR="00C66099" w:rsidRPr="00B65222">
        <w:rPr>
          <w:sz w:val="28"/>
          <w:szCs w:val="28"/>
          <w:shd w:val="clear" w:color="auto" w:fill="FFFFFF"/>
        </w:rPr>
        <w:t>’</w:t>
      </w:r>
      <w:r w:rsidRPr="00B65222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B65222">
        <w:rPr>
          <w:sz w:val="28"/>
          <w:szCs w:val="28"/>
          <w:shd w:val="clear" w:color="auto" w:fill="FFFFFF"/>
        </w:rPr>
        <w:t>”;</w:t>
      </w:r>
    </w:p>
    <w:p w:rsidR="007F19FA" w:rsidRPr="00B65222" w:rsidRDefault="007F19FA" w:rsidP="00A758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“9714 «Рахунок для обліку курсової різниці розпорядників коштів державного бюджету»” замінити цифрами та словами “9714 «Рахунок для обліку курсової різниці розпорядників </w:t>
      </w:r>
      <w:r w:rsidRPr="00B65222">
        <w:rPr>
          <w:sz w:val="28"/>
          <w:szCs w:val="28"/>
        </w:rPr>
        <w:t xml:space="preserve">(одержувачів) </w:t>
      </w:r>
      <w:r w:rsidRPr="00B65222">
        <w:rPr>
          <w:sz w:val="28"/>
          <w:szCs w:val="28"/>
          <w:shd w:val="clear" w:color="auto" w:fill="FFFFFF"/>
        </w:rPr>
        <w:t>коштів державного бюджету»”.</w:t>
      </w:r>
    </w:p>
    <w:p w:rsidR="00864F01" w:rsidRPr="00B65222" w:rsidRDefault="00864F01" w:rsidP="00346D82">
      <w:pPr>
        <w:pStyle w:val="rvps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highlight w:val="yellow"/>
        </w:rPr>
      </w:pPr>
    </w:p>
    <w:p w:rsidR="00B43A81" w:rsidRPr="00B65222" w:rsidRDefault="00134C92" w:rsidP="00F00AE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5</w:t>
      </w:r>
      <w:r w:rsidR="00022ED2" w:rsidRPr="00B65222">
        <w:rPr>
          <w:sz w:val="28"/>
          <w:szCs w:val="28"/>
        </w:rPr>
        <w:t>.</w:t>
      </w:r>
      <w:r w:rsidR="00B43A81" w:rsidRPr="00B65222">
        <w:rPr>
          <w:sz w:val="28"/>
          <w:szCs w:val="28"/>
        </w:rPr>
        <w:t xml:space="preserve"> </w:t>
      </w:r>
      <w:r w:rsidR="005F662F" w:rsidRPr="00B65222">
        <w:rPr>
          <w:sz w:val="28"/>
          <w:szCs w:val="28"/>
        </w:rPr>
        <w:t>У Типовій кореспонденції субрахунків бухгалтерського обліку для відображення операцій з виконання місцевого бюджету, затвердженій наказом Міністерства фінансів України від 29 грудня 2015 року № 1219, зареєстрованій у Міністерстві юстиції України 16 січня 2016 року за № 88/28218 (у редакції наказу Міністерства фінансів України від 09 грудня 2019 року № 514):</w:t>
      </w:r>
    </w:p>
    <w:p w:rsidR="005F662F" w:rsidRPr="00B65222" w:rsidRDefault="007059D8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р</w:t>
      </w:r>
      <w:r w:rsidR="005F662F" w:rsidRPr="00B65222">
        <w:rPr>
          <w:sz w:val="28"/>
          <w:szCs w:val="28"/>
        </w:rPr>
        <w:t>ядк</w:t>
      </w:r>
      <w:r w:rsidR="001A329E" w:rsidRPr="00B65222">
        <w:rPr>
          <w:sz w:val="28"/>
          <w:szCs w:val="28"/>
        </w:rPr>
        <w:t>и 4.7,</w:t>
      </w:r>
      <w:r w:rsidR="005F662F" w:rsidRPr="00B65222">
        <w:rPr>
          <w:sz w:val="28"/>
          <w:szCs w:val="28"/>
        </w:rPr>
        <w:t xml:space="preserve"> 4.8 розділу 4 </w:t>
      </w:r>
      <w:r w:rsidR="005F662F" w:rsidRPr="00B65222">
        <w:rPr>
          <w:sz w:val="28"/>
          <w:szCs w:val="28"/>
          <w:shd w:val="clear" w:color="auto" w:fill="FFFFFF"/>
        </w:rPr>
        <w:t>викласти в такій редакції:</w:t>
      </w:r>
    </w:p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B65222" w:rsidRPr="00B65222" w:rsidTr="00E84C5F">
        <w:trPr>
          <w:trHeight w:val="479"/>
        </w:trPr>
        <w:tc>
          <w:tcPr>
            <w:tcW w:w="988" w:type="dxa"/>
            <w:vMerge w:val="restart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>4.7</w:t>
            </w:r>
          </w:p>
        </w:tc>
        <w:tc>
          <w:tcPr>
            <w:tcW w:w="3118" w:type="dxa"/>
            <w:vMerge w:val="restart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Перерахування коштів на рахунок в банку для придбання іноземної валюти розпорядником (одержувачем) бюджетних коштів</w:t>
            </w:r>
          </w:p>
        </w:tc>
        <w:tc>
          <w:tcPr>
            <w:tcW w:w="2835" w:type="dxa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3442 «Реєстраційні рахунки розпорядників за коштами місцевих бюджетів»</w:t>
            </w:r>
          </w:p>
        </w:tc>
        <w:tc>
          <w:tcPr>
            <w:tcW w:w="2693" w:type="dxa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245 «Єдиний казначейський рахунок»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банків»</w:t>
            </w:r>
          </w:p>
        </w:tc>
        <w:tc>
          <w:tcPr>
            <w:tcW w:w="2693" w:type="dxa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3447 «Рахунки розпорядників </w:t>
            </w:r>
            <w:r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за коштами місцевих бюджетів в установах банків в іноземній валюті»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8643 «Витрати місцевих бюджетів за операціями на рахунках в банках»</w:t>
            </w:r>
          </w:p>
        </w:tc>
        <w:tc>
          <w:tcPr>
            <w:tcW w:w="2693" w:type="dxa"/>
          </w:tcPr>
          <w:p w:rsidR="002C7BD4" w:rsidRPr="00B65222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2343 «Кошти місцевих бюджетів на рахунках у Казначействі»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 w:val="restart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</w:pPr>
            <w:r w:rsidRPr="00B65222">
              <w:rPr>
                <w:lang w:val="uk-UA"/>
              </w:rPr>
              <w:t>4.8</w:t>
            </w:r>
          </w:p>
        </w:tc>
        <w:tc>
          <w:tcPr>
            <w:tcW w:w="3118" w:type="dxa"/>
            <w:vMerge w:val="restart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</w:pPr>
            <w:r w:rsidRPr="00B65222">
              <w:rPr>
                <w:shd w:val="clear" w:color="auto" w:fill="FFFFFF"/>
                <w:lang w:val="uk-UA"/>
              </w:rPr>
              <w:t xml:space="preserve">Повернення на реєстраційний рахунок розпорядника </w:t>
            </w:r>
            <w:r w:rsidRPr="00B65222">
              <w:rPr>
                <w:lang w:val="uk-UA"/>
              </w:rPr>
              <w:t xml:space="preserve">(одержувача) </w:t>
            </w:r>
            <w:r w:rsidRPr="00B65222">
              <w:rPr>
                <w:shd w:val="clear" w:color="auto" w:fill="FFFFFF"/>
                <w:lang w:val="uk-UA"/>
              </w:rPr>
              <w:t>бюджетних коштів залишків невикористаних коштів від операцій з придбання іноземної валюти</w:t>
            </w:r>
          </w:p>
        </w:tc>
        <w:tc>
          <w:tcPr>
            <w:tcW w:w="2835" w:type="dxa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3447 </w:t>
            </w:r>
            <w:r w:rsidR="002C7BD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Рахунки розпорядників </w:t>
            </w:r>
            <w:r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за коштами місцевих бюджетів в установах банків в іноземній валюті»</w:t>
            </w:r>
          </w:p>
        </w:tc>
        <w:tc>
          <w:tcPr>
            <w:tcW w:w="2693" w:type="dxa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vMerge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245 «Єдиний казначейський рахунок»</w:t>
            </w:r>
          </w:p>
        </w:tc>
        <w:tc>
          <w:tcPr>
            <w:tcW w:w="2693" w:type="dxa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3442 «Реєстраційні рахунки розпорядників </w:t>
            </w:r>
            <w:r w:rsidRPr="00B65222">
              <w:rPr>
                <w:shd w:val="clear" w:color="auto" w:fill="FFFFFF"/>
                <w:lang w:val="uk-UA"/>
              </w:rPr>
              <w:lastRenderedPageBreak/>
              <w:t>за коштами місцевих бюджетів»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vMerge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2343 «Кошти місцевих бюджетів на рахунках у Казначействі»</w:t>
            </w:r>
          </w:p>
        </w:tc>
        <w:tc>
          <w:tcPr>
            <w:tcW w:w="2693" w:type="dxa"/>
          </w:tcPr>
          <w:p w:rsidR="001A329E" w:rsidRPr="00B65222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7643 «Надходження до місцевих бюджетів від операцій за рахунками в банках»</w:t>
            </w:r>
          </w:p>
        </w:tc>
      </w:tr>
    </w:tbl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65222">
        <w:rPr>
          <w:sz w:val="28"/>
          <w:szCs w:val="28"/>
        </w:rPr>
        <w:t>»;</w:t>
      </w:r>
    </w:p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 xml:space="preserve">рядки 5.14, 5.15 розділу 5 </w:t>
      </w:r>
      <w:r w:rsidRPr="00B65222">
        <w:rPr>
          <w:sz w:val="28"/>
          <w:szCs w:val="28"/>
          <w:shd w:val="clear" w:color="auto" w:fill="FFFFFF"/>
        </w:rPr>
        <w:t>викласти в такій редакції:</w:t>
      </w:r>
    </w:p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B65222" w:rsidRPr="00B65222" w:rsidTr="00E84C5F">
        <w:trPr>
          <w:trHeight w:val="479"/>
        </w:trPr>
        <w:tc>
          <w:tcPr>
            <w:tcW w:w="988" w:type="dxa"/>
            <w:vMerge w:val="restart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>5.14</w:t>
            </w:r>
          </w:p>
        </w:tc>
        <w:tc>
          <w:tcPr>
            <w:tcW w:w="3118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На суму проведеної оплати рахунків розпорядників </w:t>
            </w:r>
            <w:r w:rsidRPr="00B65222">
              <w:rPr>
                <w:lang w:val="uk-UA"/>
              </w:rPr>
              <w:t xml:space="preserve">(одержувачів) </w:t>
            </w:r>
            <w:r w:rsidRPr="00B65222">
              <w:rPr>
                <w:shd w:val="clear" w:color="auto" w:fill="FFFFFF"/>
                <w:lang w:val="uk-UA"/>
              </w:rPr>
              <w:t>бюджетних коштів в іноземній валюті</w:t>
            </w:r>
          </w:p>
        </w:tc>
        <w:tc>
          <w:tcPr>
            <w:tcW w:w="2835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3447 «Рахунки розпорядників </w:t>
            </w:r>
            <w:r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за коштами місцевих бюджетів в установах банків в іноземній валюті»</w:t>
            </w:r>
          </w:p>
        </w:tc>
        <w:tc>
          <w:tcPr>
            <w:tcW w:w="2693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Водночас проведення другого запису</w:t>
            </w:r>
          </w:p>
        </w:tc>
        <w:tc>
          <w:tcPr>
            <w:tcW w:w="2835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804 «Витрати місцевого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834 «Фінансові витрати місцевого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844 «Інші витрати за обмінними операціями місцевого бюджету»;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854 «Витрати за необмінними операціями місцевого бюджету»</w:t>
            </w:r>
          </w:p>
        </w:tc>
        <w:tc>
          <w:tcPr>
            <w:tcW w:w="2693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4244 «Інші розрахунки за коштами місцевих бюджетів на рахунках, відкритих в банках в іноземній валюті»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проведеної оплати зменшення:</w:t>
            </w:r>
          </w:p>
        </w:tc>
        <w:tc>
          <w:tcPr>
            <w:tcW w:w="2835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показників бюджетних асигнувань</w:t>
            </w:r>
          </w:p>
        </w:tc>
        <w:tc>
          <w:tcPr>
            <w:tcW w:w="2835" w:type="dxa"/>
          </w:tcPr>
          <w:p w:rsidR="0054744C" w:rsidRPr="00B65222" w:rsidRDefault="0054744C" w:rsidP="0054744C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9144 «Поточні бюджетні асигнування місцевих бюджетів»;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9148 «Поточні помісячні бюджетні асигнування місцевих бюджетів»</w:t>
            </w:r>
          </w:p>
        </w:tc>
        <w:tc>
          <w:tcPr>
            <w:tcW w:w="2693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бюджетних фінансових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язань (у разі їх реєстрації в органах Казначейства)</w:t>
            </w:r>
          </w:p>
        </w:tc>
        <w:tc>
          <w:tcPr>
            <w:tcW w:w="2835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9342 «Бюджетні фінансові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розпорядників та одержувачів бюджетних коштів за коштами місцевих бюджетів звітного періоду»</w:t>
            </w:r>
          </w:p>
        </w:tc>
        <w:tc>
          <w:tcPr>
            <w:tcW w:w="2693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у разі здійснення попередньої оплати та авансових платежів</w:t>
            </w:r>
          </w:p>
        </w:tc>
        <w:tc>
          <w:tcPr>
            <w:tcW w:w="2835" w:type="dxa"/>
          </w:tcPr>
          <w:p w:rsidR="0054744C" w:rsidRPr="00B65222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  <w:tc>
          <w:tcPr>
            <w:tcW w:w="2693" w:type="dxa"/>
          </w:tcPr>
          <w:p w:rsidR="0054744C" w:rsidRPr="00B65222" w:rsidRDefault="0054744C" w:rsidP="0054744C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9343 «Бюджетні фінансові зобов</w:t>
            </w:r>
            <w:r w:rsidR="00C66099" w:rsidRPr="00B65222">
              <w:rPr>
                <w:shd w:val="clear" w:color="auto" w:fill="FFFFFF"/>
                <w:lang w:val="uk-UA"/>
              </w:rPr>
              <w:t>’</w:t>
            </w:r>
            <w:r w:rsidRPr="00B65222">
              <w:rPr>
                <w:shd w:val="clear" w:color="auto" w:fill="FFFFFF"/>
                <w:lang w:val="uk-UA"/>
              </w:rPr>
              <w:t>язання розпорядників та одержувачів бюджетних коштів за попередньою оплатою та авансовими платежами з місцевих бюджетів»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 w:val="restart"/>
          </w:tcPr>
          <w:p w:rsidR="00F50C16" w:rsidRPr="00B65222" w:rsidRDefault="00F50C16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lastRenderedPageBreak/>
              <w:t>5.15</w:t>
            </w:r>
          </w:p>
        </w:tc>
        <w:tc>
          <w:tcPr>
            <w:tcW w:w="3118" w:type="dxa"/>
          </w:tcPr>
          <w:p w:rsidR="00F50C16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На суму курсової різниці</w:t>
            </w:r>
          </w:p>
        </w:tc>
        <w:tc>
          <w:tcPr>
            <w:tcW w:w="2835" w:type="dxa"/>
          </w:tcPr>
          <w:p w:rsidR="00F50C16" w:rsidRPr="00B65222" w:rsidRDefault="00F50C16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F50C16" w:rsidRPr="00B65222" w:rsidRDefault="00F50C16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у разі зменшення курсу</w:t>
            </w:r>
          </w:p>
        </w:tc>
        <w:tc>
          <w:tcPr>
            <w:tcW w:w="2835" w:type="dxa"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3447 </w:t>
            </w:r>
            <w:r w:rsidR="008E2AAF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Рахунки розпорядників </w:t>
            </w:r>
            <w:r w:rsidR="00E62EB4" w:rsidRPr="00B65222">
              <w:rPr>
                <w:lang w:val="uk-UA"/>
              </w:rPr>
              <w:t>та одержувачів</w:t>
            </w:r>
            <w:r w:rsidR="00E62EB4" w:rsidRPr="00B65222">
              <w:rPr>
                <w:shd w:val="clear" w:color="auto" w:fill="FFFFFF"/>
                <w:lang w:val="uk-UA"/>
              </w:rPr>
              <w:t xml:space="preserve"> </w:t>
            </w:r>
            <w:r w:rsidRPr="00B65222">
              <w:rPr>
                <w:shd w:val="clear" w:color="auto" w:fill="FFFFFF"/>
                <w:lang w:val="uk-UA"/>
              </w:rPr>
              <w:t>за коштами місцевих бюджетів в установах банків в іноземній валюті</w:t>
            </w:r>
            <w:r w:rsidR="008E2AAF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</w:t>
            </w:r>
            <w:r w:rsidR="008E2AAF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Кошти місцевих бюджетів на рахунках розпорядників</w:t>
            </w:r>
            <w:r w:rsidR="00E62EB4" w:rsidRPr="00B65222">
              <w:rPr>
                <w:shd w:val="clear" w:color="auto" w:fill="FFFFFF"/>
                <w:lang w:val="uk-UA"/>
              </w:rPr>
              <w:t xml:space="preserve"> </w:t>
            </w:r>
            <w:r w:rsidR="00E62EB4"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</w:t>
            </w:r>
            <w:r w:rsidR="008E2AAF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B12BA" w:rsidRPr="00B65222" w:rsidRDefault="00EB12BA" w:rsidP="00E62EB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9732 </w:t>
            </w:r>
            <w:r w:rsidR="008E2AAF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Рахунок для обліку курсової різниці розпорядників </w:t>
            </w:r>
            <w:r w:rsidR="00E62EB4" w:rsidRPr="00B65222">
              <w:rPr>
                <w:shd w:val="clear" w:color="auto" w:fill="FFFFFF"/>
                <w:lang w:val="uk-UA"/>
              </w:rPr>
              <w:t>(</w:t>
            </w:r>
            <w:r w:rsidR="00E62EB4" w:rsidRPr="00B65222">
              <w:rPr>
                <w:lang w:val="uk-UA"/>
              </w:rPr>
              <w:t>одержувачів)</w:t>
            </w:r>
            <w:r w:rsidR="00E62EB4" w:rsidRPr="00B65222">
              <w:rPr>
                <w:shd w:val="clear" w:color="auto" w:fill="FFFFFF"/>
                <w:lang w:val="uk-UA"/>
              </w:rPr>
              <w:t xml:space="preserve"> </w:t>
            </w:r>
            <w:r w:rsidRPr="00B65222">
              <w:rPr>
                <w:shd w:val="clear" w:color="auto" w:fill="FFFFFF"/>
                <w:lang w:val="uk-UA"/>
              </w:rPr>
              <w:t>коштів місцевого бюджету</w:t>
            </w:r>
            <w:r w:rsidR="008E2AAF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B65222" w:rsidRDefault="00E62EB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 xml:space="preserve">9931 </w:t>
            </w:r>
            <w:r w:rsidR="008E2AAF" w:rsidRPr="00B65222">
              <w:rPr>
                <w:lang w:val="uk-UA"/>
              </w:rPr>
              <w:t>«</w:t>
            </w:r>
            <w:proofErr w:type="spellStart"/>
            <w:r w:rsidRPr="00B65222">
              <w:rPr>
                <w:lang w:val="uk-UA"/>
              </w:rPr>
              <w:t>Контррахунок</w:t>
            </w:r>
            <w:proofErr w:type="spellEnd"/>
            <w:r w:rsidRPr="00B65222">
              <w:rPr>
                <w:lang w:val="uk-UA"/>
              </w:rPr>
              <w:t xml:space="preserve"> для активно-пасивних рахунків позабалансового обліку</w:t>
            </w:r>
            <w:r w:rsidR="008E2AAF" w:rsidRPr="00B65222">
              <w:rPr>
                <w:lang w:val="uk-UA"/>
              </w:rPr>
              <w:t>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у разі збільшення курсу</w:t>
            </w:r>
          </w:p>
        </w:tc>
        <w:tc>
          <w:tcPr>
            <w:tcW w:w="2835" w:type="dxa"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</w:t>
            </w:r>
            <w:r w:rsidR="008E2AAF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Кошти місцевих бюджетів на рахунках розпорядників </w:t>
            </w:r>
            <w:r w:rsidR="00E62EB4" w:rsidRPr="00B65222">
              <w:rPr>
                <w:lang w:val="uk-UA"/>
              </w:rPr>
              <w:t xml:space="preserve">та одержувачів </w:t>
            </w:r>
            <w:r w:rsidRPr="00B65222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8E2AAF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3447 </w:t>
            </w:r>
            <w:r w:rsidR="008E2AAF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Рахунки розпорядників</w:t>
            </w:r>
            <w:r w:rsidR="00E62EB4" w:rsidRPr="00B65222">
              <w:rPr>
                <w:shd w:val="clear" w:color="auto" w:fill="FFFFFF"/>
                <w:lang w:val="uk-UA"/>
              </w:rPr>
              <w:t xml:space="preserve"> </w:t>
            </w:r>
            <w:r w:rsidR="00E62EB4" w:rsidRPr="00B65222">
              <w:rPr>
                <w:lang w:val="uk-UA"/>
              </w:rPr>
              <w:t>та одержувачів</w:t>
            </w:r>
            <w:r w:rsidRPr="00B65222">
              <w:rPr>
                <w:shd w:val="clear" w:color="auto" w:fill="FFFFFF"/>
                <w:lang w:val="uk-UA"/>
              </w:rPr>
              <w:t xml:space="preserve"> за коштами місцевих бюджетів в установах банків в іноземній валюті</w:t>
            </w:r>
            <w:r w:rsidR="008E2AAF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B12BA" w:rsidRPr="00B65222" w:rsidRDefault="00E62EB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 xml:space="preserve">9931 </w:t>
            </w:r>
            <w:r w:rsidR="008E2AAF" w:rsidRPr="00B65222">
              <w:rPr>
                <w:lang w:val="uk-UA"/>
              </w:rPr>
              <w:t>«</w:t>
            </w:r>
            <w:proofErr w:type="spellStart"/>
            <w:r w:rsidRPr="00B65222">
              <w:rPr>
                <w:lang w:val="uk-UA"/>
              </w:rPr>
              <w:t>Контррахунок</w:t>
            </w:r>
            <w:proofErr w:type="spellEnd"/>
            <w:r w:rsidRPr="00B65222">
              <w:rPr>
                <w:lang w:val="uk-UA"/>
              </w:rPr>
              <w:t xml:space="preserve"> для активно-пасивних рахунків позабалансового обліку</w:t>
            </w:r>
            <w:r w:rsidR="008E2AAF" w:rsidRPr="00B65222">
              <w:rPr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B65222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9732 </w:t>
            </w:r>
            <w:r w:rsidR="008E2AAF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Рахунок для обліку курсової різниці розпорядників </w:t>
            </w:r>
            <w:r w:rsidR="00E62EB4" w:rsidRPr="00B65222">
              <w:rPr>
                <w:shd w:val="clear" w:color="auto" w:fill="FFFFFF"/>
                <w:lang w:val="uk-UA"/>
              </w:rPr>
              <w:t>(</w:t>
            </w:r>
            <w:r w:rsidR="00E62EB4" w:rsidRPr="00B65222">
              <w:rPr>
                <w:lang w:val="uk-UA"/>
              </w:rPr>
              <w:t xml:space="preserve">одержувачів) </w:t>
            </w:r>
            <w:r w:rsidRPr="00B65222">
              <w:rPr>
                <w:shd w:val="clear" w:color="auto" w:fill="FFFFFF"/>
                <w:lang w:val="uk-UA"/>
              </w:rPr>
              <w:t>коштів місцевого бюджету</w:t>
            </w:r>
            <w:r w:rsidR="008E2AAF" w:rsidRPr="00B65222">
              <w:rPr>
                <w:shd w:val="clear" w:color="auto" w:fill="FFFFFF"/>
                <w:lang w:val="uk-UA"/>
              </w:rPr>
              <w:t>»</w:t>
            </w:r>
          </w:p>
        </w:tc>
      </w:tr>
    </w:tbl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65222">
        <w:rPr>
          <w:sz w:val="28"/>
          <w:szCs w:val="28"/>
        </w:rPr>
        <w:t>»;</w:t>
      </w:r>
    </w:p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 xml:space="preserve">рядок 14.3 розділу 14 </w:t>
      </w:r>
      <w:r w:rsidRPr="00B65222">
        <w:rPr>
          <w:sz w:val="28"/>
          <w:szCs w:val="28"/>
          <w:shd w:val="clear" w:color="auto" w:fill="FFFFFF"/>
        </w:rPr>
        <w:t>викласти в такій редакції:</w:t>
      </w:r>
    </w:p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B65222" w:rsidRPr="00B65222" w:rsidTr="00E84C5F">
        <w:trPr>
          <w:trHeight w:val="479"/>
        </w:trPr>
        <w:tc>
          <w:tcPr>
            <w:tcW w:w="988" w:type="dxa"/>
            <w:vMerge w:val="restart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lang w:val="uk-UA"/>
              </w:rPr>
              <w:t>14.3</w:t>
            </w:r>
          </w:p>
        </w:tc>
        <w:tc>
          <w:tcPr>
            <w:tcW w:w="3118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Перераховано кошти бюджету розвитку:</w:t>
            </w:r>
          </w:p>
        </w:tc>
        <w:tc>
          <w:tcPr>
            <w:tcW w:w="2835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з рахунків розпорядників </w:t>
            </w:r>
            <w:r w:rsidR="00010E91" w:rsidRPr="00B65222">
              <w:rPr>
                <w:lang w:val="uk-UA"/>
              </w:rPr>
              <w:t xml:space="preserve">(одержувачів) </w:t>
            </w:r>
            <w:r w:rsidRPr="00B65222">
              <w:rPr>
                <w:shd w:val="clear" w:color="auto" w:fill="FFFFFF"/>
                <w:lang w:val="uk-UA"/>
              </w:rPr>
              <w:t>коштів місцевих бюджетів, відкритих в установах банків:</w:t>
            </w:r>
          </w:p>
        </w:tc>
        <w:tc>
          <w:tcPr>
            <w:tcW w:w="2835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3448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Рахунки розпорядників та одержувачів коштів місцевого бюджету, відкриті в установах банків в національній валюті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Кошти місцевих бюджетів на рахунках розпорядників </w:t>
            </w:r>
            <w:r w:rsidR="00010E91" w:rsidRPr="00B65222">
              <w:rPr>
                <w:lang w:val="uk-UA"/>
              </w:rPr>
              <w:t xml:space="preserve">та одержувачів </w:t>
            </w:r>
            <w:r w:rsidRPr="00B65222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 xml:space="preserve">Кошти місцевих бюджетів на рахунках розпорядників </w:t>
            </w:r>
            <w:r w:rsidR="00010E91" w:rsidRPr="00B65222">
              <w:rPr>
                <w:lang w:val="uk-UA"/>
              </w:rPr>
              <w:t xml:space="preserve">та одержувачів </w:t>
            </w:r>
            <w:r w:rsidRPr="00B65222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3441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Особові рахунки розпорядників за коштами, отриманими із місцевого бюджету, на рахунках в банках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9143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Поточні зведені бюджетні асигнування місцевих бюджетів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  <w:r w:rsidRPr="00B65222">
              <w:rPr>
                <w:shd w:val="clear" w:color="auto" w:fill="FFFFFF"/>
                <w:lang w:val="uk-UA"/>
              </w:rPr>
              <w:t>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9147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Поточні зведені помісячні бюджетні асигнування місцевих бюджетів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F12F90">
        <w:trPr>
          <w:trHeight w:val="704"/>
        </w:trPr>
        <w:tc>
          <w:tcPr>
            <w:tcW w:w="988" w:type="dxa"/>
            <w:vMerge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9921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B65222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9294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Поточний розпис асигнувань місцевих бюджетів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  <w:r w:rsidRPr="00B65222">
              <w:rPr>
                <w:shd w:val="clear" w:color="auto" w:fill="FFFFFF"/>
                <w:lang w:val="uk-UA"/>
              </w:rPr>
              <w:t>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 xml:space="preserve">9298 </w:t>
            </w:r>
            <w:r w:rsidR="00904F54" w:rsidRPr="00B65222">
              <w:rPr>
                <w:shd w:val="clear" w:color="auto" w:fill="FFFFFF"/>
                <w:lang w:val="uk-UA"/>
              </w:rPr>
              <w:t>«</w:t>
            </w:r>
            <w:r w:rsidRPr="00B65222">
              <w:rPr>
                <w:shd w:val="clear" w:color="auto" w:fill="FFFFFF"/>
                <w:lang w:val="uk-UA"/>
              </w:rPr>
              <w:t>Поточний помісячний розпис асигнувань місцевих бюджетів</w:t>
            </w:r>
            <w:r w:rsidR="00904F54" w:rsidRPr="00B65222">
              <w:rPr>
                <w:shd w:val="clear" w:color="auto" w:fill="FFFFFF"/>
                <w:lang w:val="uk-UA"/>
              </w:rPr>
              <w:t>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з особових рахунків головних розпорядників коштів місцевих бюджетів, відкритих у банках</w:t>
            </w:r>
          </w:p>
        </w:tc>
        <w:tc>
          <w:tcPr>
            <w:tcW w:w="2835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3441 «Особові рахунки розпорядників за коштами, отриманими із місцевого бюджету, на рахунках в банках»</w:t>
            </w:r>
          </w:p>
        </w:tc>
        <w:tc>
          <w:tcPr>
            <w:tcW w:w="2693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="00010E91" w:rsidRPr="00B65222">
              <w:rPr>
                <w:lang w:val="uk-UA"/>
              </w:rPr>
              <w:t xml:space="preserve">та одержувачів </w:t>
            </w:r>
            <w:r w:rsidRPr="00B65222">
              <w:rPr>
                <w:shd w:val="clear" w:color="auto" w:fill="FFFFFF"/>
                <w:lang w:val="uk-UA"/>
              </w:rPr>
              <w:t>бюджетних коштів, відкритих в установах банків»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2347 «Рахунки місцевих бюджетів в установах банків в національній валюті»</w:t>
            </w:r>
          </w:p>
        </w:tc>
        <w:tc>
          <w:tcPr>
            <w:tcW w:w="2693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3242 «Кошти місцевих бюджетів на рахунках в банках»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  <w:tc>
          <w:tcPr>
            <w:tcW w:w="2693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9293 «Поточний зведений розпис асигнувань місцевих бюджетів»;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9297 «Поточний зведений помісячний розпис асигнувань місцевих бюджетів»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904F54" w:rsidRPr="00B65222" w:rsidRDefault="00904F54" w:rsidP="006C683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Перераховано кошти спеціального фонду місцевого бюджету</w:t>
            </w:r>
            <w:r w:rsidR="006C6838" w:rsidRPr="00B65222">
              <w:rPr>
                <w:shd w:val="clear" w:color="auto" w:fill="FFFFFF"/>
                <w:lang w:val="uk-UA"/>
              </w:rPr>
              <w:t xml:space="preserve"> </w:t>
            </w:r>
            <w:r w:rsidRPr="00B65222">
              <w:rPr>
                <w:shd w:val="clear" w:color="auto" w:fill="FFFFFF"/>
                <w:lang w:val="uk-UA"/>
              </w:rPr>
              <w:t>з рахунків в банках головних розпорядників бюджетних коштів, які не мають мережі підвідомчих установ</w:t>
            </w:r>
          </w:p>
        </w:tc>
        <w:tc>
          <w:tcPr>
            <w:tcW w:w="2835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3448 «Рахунки розпорядників та одержувачів коштів місцевого бюджету, відкриті в установах банків в національній валюті»</w:t>
            </w:r>
          </w:p>
        </w:tc>
        <w:tc>
          <w:tcPr>
            <w:tcW w:w="2693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="00010E91" w:rsidRPr="00B65222">
              <w:rPr>
                <w:lang w:val="uk-UA"/>
              </w:rPr>
              <w:t xml:space="preserve">та одержувачів </w:t>
            </w:r>
            <w:r w:rsidRPr="00B65222">
              <w:rPr>
                <w:shd w:val="clear" w:color="auto" w:fill="FFFFFF"/>
                <w:lang w:val="uk-UA"/>
              </w:rPr>
              <w:t>бюджетних коштів, відкритих в установах банків»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2347 «Рахунки місцевих бюджетів в установах банків в національній валюті»</w:t>
            </w:r>
          </w:p>
        </w:tc>
        <w:tc>
          <w:tcPr>
            <w:tcW w:w="2693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3242 «Кошти місцевих бюджетів на рахунках в банках»</w:t>
            </w:r>
          </w:p>
        </w:tc>
      </w:tr>
      <w:tr w:rsidR="00B65222" w:rsidRPr="00B65222" w:rsidTr="00E84C5F">
        <w:trPr>
          <w:trHeight w:val="479"/>
        </w:trPr>
        <w:tc>
          <w:tcPr>
            <w:tcW w:w="98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B65222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B65222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  <w:tc>
          <w:tcPr>
            <w:tcW w:w="2693" w:type="dxa"/>
          </w:tcPr>
          <w:p w:rsidR="00904F54" w:rsidRPr="00B65222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65222">
              <w:rPr>
                <w:shd w:val="clear" w:color="auto" w:fill="FFFFFF"/>
                <w:lang w:val="uk-UA"/>
              </w:rPr>
              <w:t>9294 «Поточний розпис асигнувань місцевих бюджетів»;</w:t>
            </w:r>
            <w:r w:rsidRPr="00B65222">
              <w:rPr>
                <w:lang w:val="uk-UA"/>
              </w:rPr>
              <w:br/>
            </w:r>
            <w:r w:rsidRPr="00B65222">
              <w:rPr>
                <w:shd w:val="clear" w:color="auto" w:fill="FFFFFF"/>
                <w:lang w:val="uk-UA"/>
              </w:rPr>
              <w:t>9298 «Поточний помісячний розпис асигнувань місцевих бюджетів»</w:t>
            </w:r>
          </w:p>
        </w:tc>
      </w:tr>
    </w:tbl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65222">
        <w:rPr>
          <w:sz w:val="28"/>
          <w:szCs w:val="28"/>
        </w:rPr>
        <w:t>»;</w:t>
      </w:r>
    </w:p>
    <w:p w:rsidR="005F662F" w:rsidRPr="00B65222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>у тексті цієї Типової кореспонденції:</w:t>
      </w:r>
    </w:p>
    <w:p w:rsidR="00997CF5" w:rsidRPr="00B65222" w:rsidRDefault="00997CF5" w:rsidP="00997C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</w:t>
      </w:r>
      <w:r w:rsidRPr="00E3251F">
        <w:rPr>
          <w:sz w:val="28"/>
          <w:szCs w:val="28"/>
          <w:shd w:val="clear" w:color="auto" w:fill="FFFFFF"/>
          <w:lang w:val="ru-RU"/>
        </w:rPr>
        <w:t>“</w:t>
      </w:r>
      <w:r w:rsidRPr="00B65222">
        <w:rPr>
          <w:sz w:val="28"/>
          <w:szCs w:val="28"/>
          <w:shd w:val="clear" w:color="auto" w:fill="FFFFFF"/>
        </w:rPr>
        <w:t>2153 «Прострочена заборгованість за позиками, наданими місцевими бюджетами за рахунок коштів єдиного казначейського рахунку»</w:t>
      </w:r>
      <w:r w:rsidRPr="00E3251F">
        <w:rPr>
          <w:sz w:val="28"/>
          <w:szCs w:val="28"/>
          <w:shd w:val="clear" w:color="auto" w:fill="FFFFFF"/>
          <w:lang w:val="ru-RU"/>
        </w:rPr>
        <w:t>”</w:t>
      </w:r>
      <w:r w:rsidRPr="00B65222">
        <w:rPr>
          <w:sz w:val="28"/>
          <w:szCs w:val="28"/>
          <w:shd w:val="clear" w:color="auto" w:fill="FFFFFF"/>
        </w:rPr>
        <w:t xml:space="preserve"> замінити цифрами та словами</w:t>
      </w:r>
      <w:r w:rsidRPr="00E3251F">
        <w:rPr>
          <w:sz w:val="28"/>
          <w:szCs w:val="28"/>
          <w:shd w:val="clear" w:color="auto" w:fill="FFFFFF"/>
          <w:lang w:val="ru-RU"/>
        </w:rPr>
        <w:t xml:space="preserve"> “</w:t>
      </w:r>
      <w:r w:rsidRPr="00B65222">
        <w:rPr>
          <w:sz w:val="28"/>
          <w:szCs w:val="28"/>
          <w:shd w:val="clear" w:color="auto" w:fill="FFFFFF"/>
        </w:rPr>
        <w:t>2153</w:t>
      </w:r>
      <w:r w:rsidRPr="00E3251F">
        <w:rPr>
          <w:sz w:val="28"/>
          <w:szCs w:val="28"/>
          <w:shd w:val="clear" w:color="auto" w:fill="FFFFFF"/>
          <w:lang w:val="ru-RU"/>
        </w:rPr>
        <w:t xml:space="preserve"> </w:t>
      </w:r>
      <w:r w:rsidRPr="00B65222">
        <w:rPr>
          <w:sz w:val="28"/>
          <w:szCs w:val="28"/>
          <w:shd w:val="clear" w:color="auto" w:fill="FFFFFF"/>
        </w:rPr>
        <w:t xml:space="preserve">«Прострочена заборгованість за позиками, </w:t>
      </w:r>
      <w:r w:rsidRPr="00B65222">
        <w:rPr>
          <w:sz w:val="28"/>
          <w:szCs w:val="28"/>
          <w:shd w:val="clear" w:color="auto" w:fill="FFFFFF"/>
        </w:rPr>
        <w:lastRenderedPageBreak/>
        <w:t>наданими місцевим бюджетам за рахунок коштів єдиного казначейського рахунку»</w:t>
      </w:r>
      <w:r w:rsidRPr="00E3251F">
        <w:rPr>
          <w:sz w:val="28"/>
          <w:szCs w:val="28"/>
          <w:shd w:val="clear" w:color="auto" w:fill="FFFFFF"/>
          <w:lang w:val="ru-RU"/>
        </w:rPr>
        <w:t>”</w:t>
      </w:r>
      <w:r w:rsidRPr="00B65222">
        <w:rPr>
          <w:sz w:val="28"/>
          <w:szCs w:val="28"/>
        </w:rPr>
        <w:t>;</w:t>
      </w:r>
    </w:p>
    <w:p w:rsidR="005F662F" w:rsidRPr="00B65222" w:rsidRDefault="005F662F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  <w:shd w:val="clear" w:color="auto" w:fill="FFFFFF"/>
        </w:rPr>
        <w:t>цифри та слова</w:t>
      </w:r>
      <w:r w:rsidR="00E84C5F" w:rsidRPr="00B65222">
        <w:rPr>
          <w:sz w:val="28"/>
          <w:szCs w:val="28"/>
          <w:shd w:val="clear" w:color="auto" w:fill="FFFFFF"/>
        </w:rPr>
        <w:t xml:space="preserve"> </w:t>
      </w:r>
      <w:r w:rsidR="00E84C5F" w:rsidRPr="00E3251F">
        <w:rPr>
          <w:sz w:val="28"/>
          <w:szCs w:val="28"/>
          <w:shd w:val="clear" w:color="auto" w:fill="FFFFFF"/>
        </w:rPr>
        <w:t>“</w:t>
      </w:r>
      <w:r w:rsidR="00E84C5F" w:rsidRPr="00B65222">
        <w:rPr>
          <w:sz w:val="28"/>
          <w:szCs w:val="28"/>
          <w:shd w:val="clear" w:color="auto" w:fill="FFFFFF"/>
        </w:rPr>
        <w:t>2342 «Кошти місцевих бюджетів на рахунках розпорядників бюджетних коштів, відкритих в установах банків»</w:t>
      </w:r>
      <w:r w:rsidR="00E84C5F" w:rsidRPr="00E3251F">
        <w:rPr>
          <w:sz w:val="28"/>
          <w:szCs w:val="28"/>
          <w:shd w:val="clear" w:color="auto" w:fill="FFFFFF"/>
        </w:rPr>
        <w:t xml:space="preserve">” </w:t>
      </w:r>
      <w:r w:rsidR="00E84C5F" w:rsidRPr="00B65222">
        <w:rPr>
          <w:sz w:val="28"/>
          <w:szCs w:val="28"/>
          <w:shd w:val="clear" w:color="auto" w:fill="FFFFFF"/>
        </w:rPr>
        <w:t>замінити цифрами та словами</w:t>
      </w:r>
      <w:r w:rsidR="00E84C5F" w:rsidRPr="00E3251F">
        <w:rPr>
          <w:sz w:val="28"/>
          <w:szCs w:val="28"/>
          <w:shd w:val="clear" w:color="auto" w:fill="FFFFFF"/>
        </w:rPr>
        <w:t xml:space="preserve"> “</w:t>
      </w:r>
      <w:r w:rsidR="00E84C5F" w:rsidRPr="00B65222">
        <w:rPr>
          <w:sz w:val="28"/>
          <w:szCs w:val="28"/>
          <w:shd w:val="clear" w:color="auto" w:fill="FFFFFF"/>
        </w:rPr>
        <w:t xml:space="preserve">2342 «Кошти місцевих бюджетів на рахунках розпорядників </w:t>
      </w:r>
      <w:r w:rsidR="00E84C5F" w:rsidRPr="00B65222">
        <w:rPr>
          <w:sz w:val="28"/>
          <w:szCs w:val="28"/>
        </w:rPr>
        <w:t>та одержувачів</w:t>
      </w:r>
      <w:r w:rsidR="00E84C5F" w:rsidRPr="00B65222">
        <w:rPr>
          <w:sz w:val="28"/>
          <w:szCs w:val="28"/>
          <w:shd w:val="clear" w:color="auto" w:fill="FFFFFF"/>
        </w:rPr>
        <w:t xml:space="preserve"> бюджетних коштів, відкритих в установах банків»</w:t>
      </w:r>
      <w:r w:rsidR="00E84C5F" w:rsidRPr="00E3251F">
        <w:rPr>
          <w:sz w:val="28"/>
          <w:szCs w:val="28"/>
          <w:shd w:val="clear" w:color="auto" w:fill="FFFFFF"/>
        </w:rPr>
        <w:t>”</w:t>
      </w:r>
      <w:r w:rsidR="00E84C5F" w:rsidRPr="00B65222">
        <w:rPr>
          <w:sz w:val="28"/>
          <w:szCs w:val="28"/>
        </w:rPr>
        <w:t>;</w:t>
      </w:r>
    </w:p>
    <w:p w:rsidR="00997CF5" w:rsidRPr="00B65222" w:rsidRDefault="00997CF5" w:rsidP="00997C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</w:t>
      </w:r>
      <w:r w:rsidRPr="00E3251F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>3447 «Рахунки розпорядників за коштами місцевих бюджетів в установах банків в іноземній валюті»</w:t>
      </w:r>
      <w:r w:rsidRPr="00E3251F">
        <w:rPr>
          <w:sz w:val="28"/>
          <w:szCs w:val="28"/>
          <w:shd w:val="clear" w:color="auto" w:fill="FFFFFF"/>
        </w:rPr>
        <w:t xml:space="preserve">” </w:t>
      </w:r>
      <w:r w:rsidRPr="00B65222">
        <w:rPr>
          <w:sz w:val="28"/>
          <w:szCs w:val="28"/>
          <w:shd w:val="clear" w:color="auto" w:fill="FFFFFF"/>
        </w:rPr>
        <w:t>замінити цифрами та словами</w:t>
      </w:r>
      <w:r w:rsidRPr="00E3251F">
        <w:rPr>
          <w:sz w:val="28"/>
          <w:szCs w:val="28"/>
          <w:shd w:val="clear" w:color="auto" w:fill="FFFFFF"/>
        </w:rPr>
        <w:t xml:space="preserve"> “</w:t>
      </w:r>
      <w:r w:rsidRPr="00B65222">
        <w:rPr>
          <w:sz w:val="28"/>
          <w:szCs w:val="28"/>
          <w:shd w:val="clear" w:color="auto" w:fill="FFFFFF"/>
        </w:rPr>
        <w:t xml:space="preserve">3447 «Рахунки розпорядників </w:t>
      </w:r>
      <w:r w:rsidRPr="00B65222">
        <w:rPr>
          <w:sz w:val="28"/>
          <w:szCs w:val="28"/>
        </w:rPr>
        <w:t>та одержувачів</w:t>
      </w:r>
      <w:r w:rsidRPr="00B65222">
        <w:rPr>
          <w:sz w:val="28"/>
          <w:szCs w:val="28"/>
          <w:shd w:val="clear" w:color="auto" w:fill="FFFFFF"/>
        </w:rPr>
        <w:t xml:space="preserve"> за коштами місцевих бюджетів в установах банків в іноземній валюті»</w:t>
      </w:r>
      <w:r w:rsidRPr="00E3251F">
        <w:rPr>
          <w:sz w:val="28"/>
          <w:szCs w:val="28"/>
          <w:shd w:val="clear" w:color="auto" w:fill="FFFFFF"/>
        </w:rPr>
        <w:t>”</w:t>
      </w:r>
      <w:r w:rsidRPr="00B65222">
        <w:rPr>
          <w:sz w:val="28"/>
          <w:szCs w:val="28"/>
          <w:shd w:val="clear" w:color="auto" w:fill="FFFFFF"/>
        </w:rPr>
        <w:t>;</w:t>
      </w:r>
    </w:p>
    <w:p w:rsidR="00E84C5F" w:rsidRPr="00B65222" w:rsidRDefault="00991A3B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</w:t>
      </w:r>
      <w:r w:rsidRPr="00E3251F">
        <w:rPr>
          <w:sz w:val="28"/>
          <w:szCs w:val="28"/>
          <w:shd w:val="clear" w:color="auto" w:fill="FFFFFF"/>
          <w:lang w:val="ru-RU"/>
        </w:rPr>
        <w:t>“</w:t>
      </w:r>
      <w:r w:rsidRPr="00B65222">
        <w:rPr>
          <w:sz w:val="28"/>
          <w:szCs w:val="28"/>
          <w:shd w:val="clear" w:color="auto" w:fill="FFFFFF"/>
        </w:rPr>
        <w:t>614 «Поточна заборгованість місцевих бюджетів за довгостроковими зобов</w:t>
      </w:r>
      <w:r w:rsidR="00C66099" w:rsidRPr="00B65222">
        <w:rPr>
          <w:sz w:val="28"/>
          <w:szCs w:val="28"/>
          <w:shd w:val="clear" w:color="auto" w:fill="FFFFFF"/>
        </w:rPr>
        <w:t>’</w:t>
      </w:r>
      <w:r w:rsidRPr="00B65222">
        <w:rPr>
          <w:sz w:val="28"/>
          <w:szCs w:val="28"/>
          <w:shd w:val="clear" w:color="auto" w:fill="FFFFFF"/>
        </w:rPr>
        <w:t>язаннями за кредитами та позиками»</w:t>
      </w:r>
      <w:r w:rsidRPr="00E3251F">
        <w:rPr>
          <w:sz w:val="28"/>
          <w:szCs w:val="28"/>
          <w:shd w:val="clear" w:color="auto" w:fill="FFFFFF"/>
          <w:lang w:val="ru-RU"/>
        </w:rPr>
        <w:t xml:space="preserve">” </w:t>
      </w:r>
      <w:r w:rsidRPr="00B65222">
        <w:rPr>
          <w:sz w:val="28"/>
          <w:szCs w:val="28"/>
          <w:shd w:val="clear" w:color="auto" w:fill="FFFFFF"/>
        </w:rPr>
        <w:t>замінити цифрами та словами</w:t>
      </w:r>
      <w:r w:rsidRPr="00E3251F">
        <w:rPr>
          <w:sz w:val="28"/>
          <w:szCs w:val="28"/>
          <w:shd w:val="clear" w:color="auto" w:fill="FFFFFF"/>
          <w:lang w:val="ru-RU"/>
        </w:rPr>
        <w:t xml:space="preserve"> “</w:t>
      </w:r>
      <w:r w:rsidRPr="00B65222">
        <w:rPr>
          <w:sz w:val="28"/>
          <w:szCs w:val="28"/>
          <w:shd w:val="clear" w:color="auto" w:fill="FFFFFF"/>
        </w:rPr>
        <w:t>614 «Поточна заборгованість місцевих бюджетів за кредитами та позиками»</w:t>
      </w:r>
      <w:r w:rsidRPr="00E3251F">
        <w:rPr>
          <w:sz w:val="28"/>
          <w:szCs w:val="28"/>
          <w:shd w:val="clear" w:color="auto" w:fill="FFFFFF"/>
          <w:lang w:val="ru-RU"/>
        </w:rPr>
        <w:t>”</w:t>
      </w:r>
      <w:r w:rsidRPr="00B65222">
        <w:rPr>
          <w:sz w:val="28"/>
          <w:szCs w:val="28"/>
          <w:shd w:val="clear" w:color="auto" w:fill="FFFFFF"/>
        </w:rPr>
        <w:t>;</w:t>
      </w:r>
    </w:p>
    <w:p w:rsidR="00991A3B" w:rsidRPr="00B65222" w:rsidRDefault="00991A3B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222">
        <w:rPr>
          <w:sz w:val="28"/>
          <w:szCs w:val="28"/>
          <w:shd w:val="clear" w:color="auto" w:fill="FFFFFF"/>
        </w:rPr>
        <w:t xml:space="preserve">цифри та слова </w:t>
      </w:r>
      <w:r w:rsidRPr="00E3251F">
        <w:rPr>
          <w:sz w:val="28"/>
          <w:szCs w:val="28"/>
          <w:shd w:val="clear" w:color="auto" w:fill="FFFFFF"/>
        </w:rPr>
        <w:t>“</w:t>
      </w:r>
      <w:r w:rsidRPr="00B65222">
        <w:rPr>
          <w:sz w:val="28"/>
          <w:szCs w:val="28"/>
          <w:shd w:val="clear" w:color="auto" w:fill="FFFFFF"/>
        </w:rPr>
        <w:t>9732 «Рахунок для обліку курсової різниці розпорядників коштів місцевого бюджету»</w:t>
      </w:r>
      <w:r w:rsidRPr="00E3251F">
        <w:rPr>
          <w:sz w:val="28"/>
          <w:szCs w:val="28"/>
          <w:shd w:val="clear" w:color="auto" w:fill="FFFFFF"/>
        </w:rPr>
        <w:t xml:space="preserve">” </w:t>
      </w:r>
      <w:r w:rsidRPr="00B65222">
        <w:rPr>
          <w:sz w:val="28"/>
          <w:szCs w:val="28"/>
          <w:shd w:val="clear" w:color="auto" w:fill="FFFFFF"/>
        </w:rPr>
        <w:t>замінити цифрами та словами</w:t>
      </w:r>
      <w:r w:rsidRPr="00E3251F">
        <w:rPr>
          <w:sz w:val="28"/>
          <w:szCs w:val="28"/>
          <w:shd w:val="clear" w:color="auto" w:fill="FFFFFF"/>
        </w:rPr>
        <w:t xml:space="preserve"> “</w:t>
      </w:r>
      <w:r w:rsidRPr="00B65222">
        <w:rPr>
          <w:sz w:val="28"/>
          <w:szCs w:val="28"/>
          <w:shd w:val="clear" w:color="auto" w:fill="FFFFFF"/>
        </w:rPr>
        <w:t>9732</w:t>
      </w:r>
      <w:r w:rsidRPr="00E3251F">
        <w:rPr>
          <w:sz w:val="28"/>
          <w:szCs w:val="28"/>
          <w:shd w:val="clear" w:color="auto" w:fill="FFFFFF"/>
        </w:rPr>
        <w:t xml:space="preserve"> </w:t>
      </w:r>
      <w:r w:rsidRPr="00B65222">
        <w:rPr>
          <w:sz w:val="28"/>
          <w:szCs w:val="28"/>
          <w:shd w:val="clear" w:color="auto" w:fill="FFFFFF"/>
        </w:rPr>
        <w:t>«Рахунок для обліку курсової різниці розпорядників (</w:t>
      </w:r>
      <w:r w:rsidRPr="00B65222">
        <w:rPr>
          <w:sz w:val="28"/>
          <w:szCs w:val="28"/>
        </w:rPr>
        <w:t>одержувачів)</w:t>
      </w:r>
      <w:r w:rsidRPr="00B65222">
        <w:rPr>
          <w:sz w:val="28"/>
          <w:szCs w:val="28"/>
          <w:shd w:val="clear" w:color="auto" w:fill="FFFFFF"/>
        </w:rPr>
        <w:t xml:space="preserve"> коштів місцевого бюджету»</w:t>
      </w:r>
      <w:r w:rsidRPr="00E3251F">
        <w:rPr>
          <w:sz w:val="28"/>
          <w:szCs w:val="28"/>
          <w:shd w:val="clear" w:color="auto" w:fill="FFFFFF"/>
        </w:rPr>
        <w:t>”</w:t>
      </w:r>
      <w:r w:rsidR="007059D8" w:rsidRPr="00B65222">
        <w:rPr>
          <w:sz w:val="28"/>
          <w:szCs w:val="28"/>
          <w:shd w:val="clear" w:color="auto" w:fill="FFFFFF"/>
        </w:rPr>
        <w:t>.</w:t>
      </w:r>
    </w:p>
    <w:p w:rsidR="00E84C5F" w:rsidRPr="00E3251F" w:rsidRDefault="00E84C5F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F662F" w:rsidRPr="00B65222" w:rsidRDefault="005F662F" w:rsidP="00F00AE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00C9" w:rsidRPr="00B65222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222">
        <w:rPr>
          <w:rFonts w:ascii="Times New Roman" w:eastAsia="Times New Roman" w:hAnsi="Times New Roman"/>
          <w:b/>
          <w:sz w:val="28"/>
          <w:szCs w:val="28"/>
        </w:rPr>
        <w:t xml:space="preserve">Директор Департаменту </w:t>
      </w:r>
    </w:p>
    <w:p w:rsidR="003200C9" w:rsidRPr="00B65222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222">
        <w:rPr>
          <w:rFonts w:ascii="Times New Roman" w:eastAsia="Times New Roman" w:hAnsi="Times New Roman"/>
          <w:b/>
          <w:sz w:val="28"/>
          <w:szCs w:val="28"/>
        </w:rPr>
        <w:t xml:space="preserve">методології бухгалтерського обліку </w:t>
      </w:r>
    </w:p>
    <w:p w:rsidR="003200C9" w:rsidRPr="00B65222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222">
        <w:rPr>
          <w:rFonts w:ascii="Times New Roman" w:eastAsia="Times New Roman" w:hAnsi="Times New Roman"/>
          <w:b/>
          <w:sz w:val="28"/>
          <w:szCs w:val="28"/>
        </w:rPr>
        <w:t xml:space="preserve">та нормативного забезпечення </w:t>
      </w:r>
    </w:p>
    <w:p w:rsidR="00AC1463" w:rsidRPr="00B65222" w:rsidRDefault="003200C9" w:rsidP="00E671B7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65222">
        <w:rPr>
          <w:rFonts w:ascii="Times New Roman" w:eastAsia="Times New Roman" w:hAnsi="Times New Roman"/>
          <w:b/>
          <w:sz w:val="28"/>
          <w:szCs w:val="28"/>
        </w:rPr>
        <w:t xml:space="preserve">аудиторської діяльності                                  </w:t>
      </w:r>
      <w:r w:rsidR="00C31AE2" w:rsidRPr="00B65222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B65222">
        <w:rPr>
          <w:rFonts w:ascii="Times New Roman" w:eastAsia="Times New Roman" w:hAnsi="Times New Roman"/>
          <w:b/>
          <w:sz w:val="28"/>
          <w:szCs w:val="28"/>
        </w:rPr>
        <w:t xml:space="preserve">           Людмила ГАПОНЕНКО</w:t>
      </w:r>
      <w:r w:rsidR="00E671B7" w:rsidRPr="00B6522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sectPr w:rsidR="00AC1463" w:rsidRPr="00B65222" w:rsidSect="0009382E">
      <w:headerReference w:type="default" r:id="rId8"/>
      <w:pgSz w:w="11906" w:h="16838"/>
      <w:pgMar w:top="851" w:right="567" w:bottom="1531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BF" w:rsidRDefault="00176FBF" w:rsidP="00CD5C7A">
      <w:pPr>
        <w:spacing w:after="0" w:line="240" w:lineRule="auto"/>
      </w:pPr>
      <w:r>
        <w:separator/>
      </w:r>
    </w:p>
  </w:endnote>
  <w:endnote w:type="continuationSeparator" w:id="0">
    <w:p w:rsidR="00176FBF" w:rsidRDefault="00176FBF" w:rsidP="00C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BF" w:rsidRDefault="00176FBF" w:rsidP="00CD5C7A">
      <w:pPr>
        <w:spacing w:after="0" w:line="240" w:lineRule="auto"/>
      </w:pPr>
      <w:r>
        <w:separator/>
      </w:r>
    </w:p>
  </w:footnote>
  <w:footnote w:type="continuationSeparator" w:id="0">
    <w:p w:rsidR="00176FBF" w:rsidRDefault="00176FBF" w:rsidP="00C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5F" w:rsidRPr="00ED17FA" w:rsidRDefault="00E84C5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D17FA">
      <w:rPr>
        <w:rFonts w:ascii="Times New Roman" w:hAnsi="Times New Roman" w:cs="Times New Roman"/>
        <w:sz w:val="24"/>
        <w:szCs w:val="24"/>
      </w:rPr>
      <w:fldChar w:fldCharType="begin"/>
    </w:r>
    <w:r w:rsidRPr="00ED17F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17FA">
      <w:rPr>
        <w:rFonts w:ascii="Times New Roman" w:hAnsi="Times New Roman" w:cs="Times New Roman"/>
        <w:sz w:val="24"/>
        <w:szCs w:val="24"/>
      </w:rPr>
      <w:fldChar w:fldCharType="separate"/>
    </w:r>
    <w:r w:rsidR="00C56D2C">
      <w:rPr>
        <w:rFonts w:ascii="Times New Roman" w:hAnsi="Times New Roman" w:cs="Times New Roman"/>
        <w:noProof/>
        <w:sz w:val="24"/>
        <w:szCs w:val="24"/>
      </w:rPr>
      <w:t>16</w:t>
    </w:r>
    <w:r w:rsidRPr="00ED17FA">
      <w:rPr>
        <w:rFonts w:ascii="Times New Roman" w:hAnsi="Times New Roman" w:cs="Times New Roman"/>
        <w:sz w:val="24"/>
        <w:szCs w:val="24"/>
      </w:rPr>
      <w:fldChar w:fldCharType="end"/>
    </w:r>
  </w:p>
  <w:p w:rsidR="00E84C5F" w:rsidRDefault="00E84C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045"/>
    <w:multiLevelType w:val="hybridMultilevel"/>
    <w:tmpl w:val="48901D4C"/>
    <w:lvl w:ilvl="0" w:tplc="75D60E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072B55"/>
    <w:multiLevelType w:val="hybridMultilevel"/>
    <w:tmpl w:val="499672F0"/>
    <w:lvl w:ilvl="0" w:tplc="C0D06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D778C"/>
    <w:multiLevelType w:val="hybridMultilevel"/>
    <w:tmpl w:val="DA48BB96"/>
    <w:lvl w:ilvl="0" w:tplc="D082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D6CD1"/>
    <w:multiLevelType w:val="hybridMultilevel"/>
    <w:tmpl w:val="B7DE34AA"/>
    <w:lvl w:ilvl="0" w:tplc="F86E3F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C"/>
    <w:rsid w:val="000010FF"/>
    <w:rsid w:val="00001AFE"/>
    <w:rsid w:val="00003062"/>
    <w:rsid w:val="00007384"/>
    <w:rsid w:val="00007E15"/>
    <w:rsid w:val="00010E91"/>
    <w:rsid w:val="00017C23"/>
    <w:rsid w:val="00022ED2"/>
    <w:rsid w:val="00024BF8"/>
    <w:rsid w:val="00035A23"/>
    <w:rsid w:val="00046463"/>
    <w:rsid w:val="00053826"/>
    <w:rsid w:val="00054129"/>
    <w:rsid w:val="000627B8"/>
    <w:rsid w:val="00071E8D"/>
    <w:rsid w:val="00093610"/>
    <w:rsid w:val="0009365D"/>
    <w:rsid w:val="0009382E"/>
    <w:rsid w:val="000A08FC"/>
    <w:rsid w:val="000A30AD"/>
    <w:rsid w:val="000A50D9"/>
    <w:rsid w:val="000B2906"/>
    <w:rsid w:val="000B6FF3"/>
    <w:rsid w:val="000B7222"/>
    <w:rsid w:val="000C4A11"/>
    <w:rsid w:val="000C6E94"/>
    <w:rsid w:val="000D4F3F"/>
    <w:rsid w:val="000D4F9A"/>
    <w:rsid w:val="000E1DE4"/>
    <w:rsid w:val="000E5C7F"/>
    <w:rsid w:val="000F144B"/>
    <w:rsid w:val="000F17A3"/>
    <w:rsid w:val="000F2D89"/>
    <w:rsid w:val="000F7E90"/>
    <w:rsid w:val="001145C2"/>
    <w:rsid w:val="00116EC9"/>
    <w:rsid w:val="00134C92"/>
    <w:rsid w:val="00145CE2"/>
    <w:rsid w:val="001472F8"/>
    <w:rsid w:val="001516E9"/>
    <w:rsid w:val="001568D0"/>
    <w:rsid w:val="00156F27"/>
    <w:rsid w:val="001723BB"/>
    <w:rsid w:val="00172420"/>
    <w:rsid w:val="00176FBF"/>
    <w:rsid w:val="00181DC7"/>
    <w:rsid w:val="001851CC"/>
    <w:rsid w:val="001A329E"/>
    <w:rsid w:val="001A3A68"/>
    <w:rsid w:val="001B4743"/>
    <w:rsid w:val="001B5BDF"/>
    <w:rsid w:val="001B667F"/>
    <w:rsid w:val="001C7900"/>
    <w:rsid w:val="001D4E79"/>
    <w:rsid w:val="001D6189"/>
    <w:rsid w:val="001F563F"/>
    <w:rsid w:val="002138A3"/>
    <w:rsid w:val="002238EC"/>
    <w:rsid w:val="00224E72"/>
    <w:rsid w:val="00237CE0"/>
    <w:rsid w:val="00237EFA"/>
    <w:rsid w:val="00241040"/>
    <w:rsid w:val="00250FAE"/>
    <w:rsid w:val="00252BF2"/>
    <w:rsid w:val="00265A75"/>
    <w:rsid w:val="00271DB1"/>
    <w:rsid w:val="0027422F"/>
    <w:rsid w:val="00281A8F"/>
    <w:rsid w:val="00283D4C"/>
    <w:rsid w:val="002902E4"/>
    <w:rsid w:val="002908BF"/>
    <w:rsid w:val="002912EA"/>
    <w:rsid w:val="002A2905"/>
    <w:rsid w:val="002A2FFA"/>
    <w:rsid w:val="002A5111"/>
    <w:rsid w:val="002B128B"/>
    <w:rsid w:val="002B5D70"/>
    <w:rsid w:val="002B60EE"/>
    <w:rsid w:val="002C18A1"/>
    <w:rsid w:val="002C212E"/>
    <w:rsid w:val="002C2159"/>
    <w:rsid w:val="002C3E9A"/>
    <w:rsid w:val="002C7BD4"/>
    <w:rsid w:val="002D23EF"/>
    <w:rsid w:val="002E11B5"/>
    <w:rsid w:val="002F097C"/>
    <w:rsid w:val="002F3599"/>
    <w:rsid w:val="002F47B2"/>
    <w:rsid w:val="002F5A2B"/>
    <w:rsid w:val="00300DDB"/>
    <w:rsid w:val="00303607"/>
    <w:rsid w:val="003120B6"/>
    <w:rsid w:val="003200C9"/>
    <w:rsid w:val="003338D2"/>
    <w:rsid w:val="00341499"/>
    <w:rsid w:val="003430B0"/>
    <w:rsid w:val="00344746"/>
    <w:rsid w:val="00346B4C"/>
    <w:rsid w:val="00346D82"/>
    <w:rsid w:val="00347C90"/>
    <w:rsid w:val="00352C00"/>
    <w:rsid w:val="00360EA5"/>
    <w:rsid w:val="00364FCA"/>
    <w:rsid w:val="003668F7"/>
    <w:rsid w:val="00370DD8"/>
    <w:rsid w:val="003910F2"/>
    <w:rsid w:val="0039506A"/>
    <w:rsid w:val="003A394C"/>
    <w:rsid w:val="003A7328"/>
    <w:rsid w:val="003B1883"/>
    <w:rsid w:val="003C5D0C"/>
    <w:rsid w:val="003D0E70"/>
    <w:rsid w:val="003D2BEF"/>
    <w:rsid w:val="003D3A00"/>
    <w:rsid w:val="003D5FC4"/>
    <w:rsid w:val="003E31BA"/>
    <w:rsid w:val="003F1038"/>
    <w:rsid w:val="003F49F9"/>
    <w:rsid w:val="0040707E"/>
    <w:rsid w:val="00433FE5"/>
    <w:rsid w:val="00436BBA"/>
    <w:rsid w:val="004449CB"/>
    <w:rsid w:val="004514AC"/>
    <w:rsid w:val="00454B86"/>
    <w:rsid w:val="004562CA"/>
    <w:rsid w:val="0045713B"/>
    <w:rsid w:val="00460B4E"/>
    <w:rsid w:val="0049512B"/>
    <w:rsid w:val="004B266D"/>
    <w:rsid w:val="004B2E7E"/>
    <w:rsid w:val="004B7716"/>
    <w:rsid w:val="004C0226"/>
    <w:rsid w:val="004C10F4"/>
    <w:rsid w:val="004D052C"/>
    <w:rsid w:val="004F4AB0"/>
    <w:rsid w:val="00507CFF"/>
    <w:rsid w:val="00513C1F"/>
    <w:rsid w:val="00514426"/>
    <w:rsid w:val="00527010"/>
    <w:rsid w:val="00534636"/>
    <w:rsid w:val="00536793"/>
    <w:rsid w:val="0054744C"/>
    <w:rsid w:val="00556AE1"/>
    <w:rsid w:val="0056247B"/>
    <w:rsid w:val="00562DD0"/>
    <w:rsid w:val="00563AA5"/>
    <w:rsid w:val="005658B8"/>
    <w:rsid w:val="005713D8"/>
    <w:rsid w:val="00571906"/>
    <w:rsid w:val="00573705"/>
    <w:rsid w:val="00573F1F"/>
    <w:rsid w:val="005759DC"/>
    <w:rsid w:val="005A0F60"/>
    <w:rsid w:val="005B19D0"/>
    <w:rsid w:val="005B24E3"/>
    <w:rsid w:val="005C55D0"/>
    <w:rsid w:val="005D5EB3"/>
    <w:rsid w:val="005E4144"/>
    <w:rsid w:val="005F4078"/>
    <w:rsid w:val="005F662F"/>
    <w:rsid w:val="00602040"/>
    <w:rsid w:val="006027F2"/>
    <w:rsid w:val="00616268"/>
    <w:rsid w:val="0061707C"/>
    <w:rsid w:val="00617568"/>
    <w:rsid w:val="00622DB8"/>
    <w:rsid w:val="00635C19"/>
    <w:rsid w:val="00637ADB"/>
    <w:rsid w:val="0064100E"/>
    <w:rsid w:val="00657A36"/>
    <w:rsid w:val="006749CF"/>
    <w:rsid w:val="0068312C"/>
    <w:rsid w:val="006837E4"/>
    <w:rsid w:val="0069283E"/>
    <w:rsid w:val="00696CB1"/>
    <w:rsid w:val="006A2A2B"/>
    <w:rsid w:val="006A3571"/>
    <w:rsid w:val="006A4063"/>
    <w:rsid w:val="006A470C"/>
    <w:rsid w:val="006A7D4B"/>
    <w:rsid w:val="006B3BBE"/>
    <w:rsid w:val="006B49B6"/>
    <w:rsid w:val="006B673D"/>
    <w:rsid w:val="006B7AEC"/>
    <w:rsid w:val="006C6838"/>
    <w:rsid w:val="006D0609"/>
    <w:rsid w:val="006D33E2"/>
    <w:rsid w:val="006D4A68"/>
    <w:rsid w:val="006E1052"/>
    <w:rsid w:val="006E5A34"/>
    <w:rsid w:val="006F2C16"/>
    <w:rsid w:val="006F4AA6"/>
    <w:rsid w:val="006F4E37"/>
    <w:rsid w:val="006F7BB5"/>
    <w:rsid w:val="00700DA4"/>
    <w:rsid w:val="00701571"/>
    <w:rsid w:val="007054B4"/>
    <w:rsid w:val="007059D8"/>
    <w:rsid w:val="007112A7"/>
    <w:rsid w:val="00712465"/>
    <w:rsid w:val="007163D8"/>
    <w:rsid w:val="00717598"/>
    <w:rsid w:val="00720A47"/>
    <w:rsid w:val="00726E2E"/>
    <w:rsid w:val="007527BA"/>
    <w:rsid w:val="007573E9"/>
    <w:rsid w:val="0076089C"/>
    <w:rsid w:val="00772438"/>
    <w:rsid w:val="00786B1E"/>
    <w:rsid w:val="00794CA4"/>
    <w:rsid w:val="00795BD6"/>
    <w:rsid w:val="007A037E"/>
    <w:rsid w:val="007A2B32"/>
    <w:rsid w:val="007A388A"/>
    <w:rsid w:val="007B1F99"/>
    <w:rsid w:val="007B5803"/>
    <w:rsid w:val="007B7605"/>
    <w:rsid w:val="007B7A87"/>
    <w:rsid w:val="007C3679"/>
    <w:rsid w:val="007D75FC"/>
    <w:rsid w:val="007D78AB"/>
    <w:rsid w:val="007F19FA"/>
    <w:rsid w:val="007F601F"/>
    <w:rsid w:val="0080032E"/>
    <w:rsid w:val="008063FB"/>
    <w:rsid w:val="00812971"/>
    <w:rsid w:val="008141B0"/>
    <w:rsid w:val="00815DB8"/>
    <w:rsid w:val="0081654C"/>
    <w:rsid w:val="008309D0"/>
    <w:rsid w:val="008336B2"/>
    <w:rsid w:val="00844988"/>
    <w:rsid w:val="00845C5C"/>
    <w:rsid w:val="00846C89"/>
    <w:rsid w:val="00851631"/>
    <w:rsid w:val="00860A98"/>
    <w:rsid w:val="00862A3B"/>
    <w:rsid w:val="00864F01"/>
    <w:rsid w:val="00865BB6"/>
    <w:rsid w:val="008722F4"/>
    <w:rsid w:val="008735E6"/>
    <w:rsid w:val="008748E6"/>
    <w:rsid w:val="008973A2"/>
    <w:rsid w:val="008A258B"/>
    <w:rsid w:val="008A6CDB"/>
    <w:rsid w:val="008B3727"/>
    <w:rsid w:val="008B3ECB"/>
    <w:rsid w:val="008C4A6D"/>
    <w:rsid w:val="008C6980"/>
    <w:rsid w:val="008D454E"/>
    <w:rsid w:val="008D55CD"/>
    <w:rsid w:val="008E05D8"/>
    <w:rsid w:val="008E0B49"/>
    <w:rsid w:val="008E2860"/>
    <w:rsid w:val="008E2AAF"/>
    <w:rsid w:val="008E337D"/>
    <w:rsid w:val="008F79DE"/>
    <w:rsid w:val="00902ED7"/>
    <w:rsid w:val="00904F54"/>
    <w:rsid w:val="00910987"/>
    <w:rsid w:val="009240EF"/>
    <w:rsid w:val="00925542"/>
    <w:rsid w:val="00927579"/>
    <w:rsid w:val="00930EE3"/>
    <w:rsid w:val="00933F2C"/>
    <w:rsid w:val="009357A9"/>
    <w:rsid w:val="00936878"/>
    <w:rsid w:val="00951585"/>
    <w:rsid w:val="0095195F"/>
    <w:rsid w:val="009538E9"/>
    <w:rsid w:val="0095777D"/>
    <w:rsid w:val="00971AB6"/>
    <w:rsid w:val="00974C8D"/>
    <w:rsid w:val="00977729"/>
    <w:rsid w:val="00977F26"/>
    <w:rsid w:val="00981C35"/>
    <w:rsid w:val="009867E2"/>
    <w:rsid w:val="00986B26"/>
    <w:rsid w:val="00986F87"/>
    <w:rsid w:val="00990EF7"/>
    <w:rsid w:val="00991A3B"/>
    <w:rsid w:val="00997CF5"/>
    <w:rsid w:val="009A2323"/>
    <w:rsid w:val="009A5277"/>
    <w:rsid w:val="009B046C"/>
    <w:rsid w:val="009B3E91"/>
    <w:rsid w:val="009C6538"/>
    <w:rsid w:val="009C7479"/>
    <w:rsid w:val="009D14CD"/>
    <w:rsid w:val="009E054A"/>
    <w:rsid w:val="009E07CF"/>
    <w:rsid w:val="009E101F"/>
    <w:rsid w:val="009F7B57"/>
    <w:rsid w:val="00A005FA"/>
    <w:rsid w:val="00A00B36"/>
    <w:rsid w:val="00A103E4"/>
    <w:rsid w:val="00A16C6E"/>
    <w:rsid w:val="00A25312"/>
    <w:rsid w:val="00A265AA"/>
    <w:rsid w:val="00A27860"/>
    <w:rsid w:val="00A30EC1"/>
    <w:rsid w:val="00A37609"/>
    <w:rsid w:val="00A4054F"/>
    <w:rsid w:val="00A42770"/>
    <w:rsid w:val="00A45DCE"/>
    <w:rsid w:val="00A47BB9"/>
    <w:rsid w:val="00A53CC5"/>
    <w:rsid w:val="00A673A5"/>
    <w:rsid w:val="00A7185E"/>
    <w:rsid w:val="00A75851"/>
    <w:rsid w:val="00A7697A"/>
    <w:rsid w:val="00A8581D"/>
    <w:rsid w:val="00A91D3F"/>
    <w:rsid w:val="00A91FB1"/>
    <w:rsid w:val="00A95D80"/>
    <w:rsid w:val="00A95EB3"/>
    <w:rsid w:val="00AA14C9"/>
    <w:rsid w:val="00AC1463"/>
    <w:rsid w:val="00AD1E49"/>
    <w:rsid w:val="00AD39E4"/>
    <w:rsid w:val="00AD7102"/>
    <w:rsid w:val="00AE2AF6"/>
    <w:rsid w:val="00AE2EC0"/>
    <w:rsid w:val="00AE5D3F"/>
    <w:rsid w:val="00B02DB8"/>
    <w:rsid w:val="00B0689D"/>
    <w:rsid w:val="00B131D6"/>
    <w:rsid w:val="00B1643F"/>
    <w:rsid w:val="00B24726"/>
    <w:rsid w:val="00B26BC3"/>
    <w:rsid w:val="00B31C46"/>
    <w:rsid w:val="00B43A81"/>
    <w:rsid w:val="00B45DFC"/>
    <w:rsid w:val="00B51D64"/>
    <w:rsid w:val="00B5499B"/>
    <w:rsid w:val="00B563F5"/>
    <w:rsid w:val="00B632E0"/>
    <w:rsid w:val="00B65222"/>
    <w:rsid w:val="00B67A1E"/>
    <w:rsid w:val="00B70449"/>
    <w:rsid w:val="00B752B5"/>
    <w:rsid w:val="00BA094C"/>
    <w:rsid w:val="00BA2531"/>
    <w:rsid w:val="00BA66CD"/>
    <w:rsid w:val="00BB0927"/>
    <w:rsid w:val="00BB3CA2"/>
    <w:rsid w:val="00BB6C0F"/>
    <w:rsid w:val="00BC731A"/>
    <w:rsid w:val="00BF142F"/>
    <w:rsid w:val="00BF4E65"/>
    <w:rsid w:val="00C12E89"/>
    <w:rsid w:val="00C176C8"/>
    <w:rsid w:val="00C26EAC"/>
    <w:rsid w:val="00C31AE2"/>
    <w:rsid w:val="00C32BFD"/>
    <w:rsid w:val="00C40B29"/>
    <w:rsid w:val="00C5013A"/>
    <w:rsid w:val="00C549E0"/>
    <w:rsid w:val="00C56D2C"/>
    <w:rsid w:val="00C6365F"/>
    <w:rsid w:val="00C66099"/>
    <w:rsid w:val="00C823EE"/>
    <w:rsid w:val="00C82DC6"/>
    <w:rsid w:val="00C90578"/>
    <w:rsid w:val="00C95C77"/>
    <w:rsid w:val="00C97DC5"/>
    <w:rsid w:val="00CA146C"/>
    <w:rsid w:val="00CB0896"/>
    <w:rsid w:val="00CB78D6"/>
    <w:rsid w:val="00CC435F"/>
    <w:rsid w:val="00CD512A"/>
    <w:rsid w:val="00CD5C7A"/>
    <w:rsid w:val="00CD70A9"/>
    <w:rsid w:val="00CE3801"/>
    <w:rsid w:val="00CE4CDB"/>
    <w:rsid w:val="00CF173E"/>
    <w:rsid w:val="00CF33D7"/>
    <w:rsid w:val="00D1574D"/>
    <w:rsid w:val="00D17711"/>
    <w:rsid w:val="00D17D2D"/>
    <w:rsid w:val="00D229EE"/>
    <w:rsid w:val="00D273CB"/>
    <w:rsid w:val="00D30BDC"/>
    <w:rsid w:val="00D41F5A"/>
    <w:rsid w:val="00D47308"/>
    <w:rsid w:val="00D523C6"/>
    <w:rsid w:val="00D64492"/>
    <w:rsid w:val="00D720EC"/>
    <w:rsid w:val="00D77F91"/>
    <w:rsid w:val="00D936B9"/>
    <w:rsid w:val="00D93830"/>
    <w:rsid w:val="00DA7D77"/>
    <w:rsid w:val="00DB4158"/>
    <w:rsid w:val="00DD4C48"/>
    <w:rsid w:val="00DD5DE0"/>
    <w:rsid w:val="00DD787D"/>
    <w:rsid w:val="00DF609B"/>
    <w:rsid w:val="00DF79D3"/>
    <w:rsid w:val="00E05EAF"/>
    <w:rsid w:val="00E3251F"/>
    <w:rsid w:val="00E365CC"/>
    <w:rsid w:val="00E404A5"/>
    <w:rsid w:val="00E44B91"/>
    <w:rsid w:val="00E47521"/>
    <w:rsid w:val="00E5212C"/>
    <w:rsid w:val="00E62EB4"/>
    <w:rsid w:val="00E66825"/>
    <w:rsid w:val="00E671B7"/>
    <w:rsid w:val="00E714E6"/>
    <w:rsid w:val="00E722D8"/>
    <w:rsid w:val="00E723D4"/>
    <w:rsid w:val="00E732B8"/>
    <w:rsid w:val="00E8286C"/>
    <w:rsid w:val="00E83C76"/>
    <w:rsid w:val="00E84C5F"/>
    <w:rsid w:val="00E87C56"/>
    <w:rsid w:val="00E91DFD"/>
    <w:rsid w:val="00EA6F8E"/>
    <w:rsid w:val="00EB12BA"/>
    <w:rsid w:val="00EB7232"/>
    <w:rsid w:val="00EC1A54"/>
    <w:rsid w:val="00EC1FB8"/>
    <w:rsid w:val="00EC37DA"/>
    <w:rsid w:val="00ED17FA"/>
    <w:rsid w:val="00ED5539"/>
    <w:rsid w:val="00EE1EED"/>
    <w:rsid w:val="00EE406A"/>
    <w:rsid w:val="00EE54D2"/>
    <w:rsid w:val="00EF3087"/>
    <w:rsid w:val="00EF3583"/>
    <w:rsid w:val="00EF431E"/>
    <w:rsid w:val="00F0034E"/>
    <w:rsid w:val="00F00AE4"/>
    <w:rsid w:val="00F03012"/>
    <w:rsid w:val="00F06862"/>
    <w:rsid w:val="00F1263B"/>
    <w:rsid w:val="00F12F90"/>
    <w:rsid w:val="00F16ED3"/>
    <w:rsid w:val="00F216D5"/>
    <w:rsid w:val="00F22D10"/>
    <w:rsid w:val="00F25748"/>
    <w:rsid w:val="00F25F4F"/>
    <w:rsid w:val="00F2770A"/>
    <w:rsid w:val="00F36C42"/>
    <w:rsid w:val="00F40884"/>
    <w:rsid w:val="00F50C16"/>
    <w:rsid w:val="00F6029F"/>
    <w:rsid w:val="00F65EED"/>
    <w:rsid w:val="00F662A8"/>
    <w:rsid w:val="00F74640"/>
    <w:rsid w:val="00F750A4"/>
    <w:rsid w:val="00F81AC8"/>
    <w:rsid w:val="00F82CE8"/>
    <w:rsid w:val="00F85CAA"/>
    <w:rsid w:val="00F87FE3"/>
    <w:rsid w:val="00FA11A8"/>
    <w:rsid w:val="00FB3115"/>
    <w:rsid w:val="00FB508D"/>
    <w:rsid w:val="00FD7099"/>
    <w:rsid w:val="00FE4124"/>
    <w:rsid w:val="00FE6AED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2E25"/>
  <w15:chartTrackingRefBased/>
  <w15:docId w15:val="{AEF24538-7E56-407C-8A08-714A60E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B45DFC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CD5C7A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rsid w:val="00CD5C7A"/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link w:val="3"/>
    <w:uiPriority w:val="9"/>
    <w:semiHidden/>
    <w:rsid w:val="00EC1A54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7">
    <w:name w:val="Body Text"/>
    <w:basedOn w:val="a"/>
    <w:link w:val="a8"/>
    <w:unhideWhenUsed/>
    <w:rsid w:val="00EC1A54"/>
    <w:pPr>
      <w:spacing w:after="120"/>
    </w:pPr>
  </w:style>
  <w:style w:type="character" w:customStyle="1" w:styleId="a8">
    <w:name w:val="Основний текст Знак"/>
    <w:link w:val="a7"/>
    <w:rsid w:val="00EC1A54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EC1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72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у виносці Знак"/>
    <w:link w:val="aa"/>
    <w:uiPriority w:val="99"/>
    <w:semiHidden/>
    <w:rsid w:val="00772438"/>
    <w:rPr>
      <w:rFonts w:ascii="Tahoma" w:eastAsia="Times New Roman" w:hAnsi="Tahoma" w:cs="Tahoma"/>
      <w:sz w:val="16"/>
      <w:szCs w:val="16"/>
      <w:lang w:val="ru-RU" w:eastAsia="ar-SA"/>
    </w:rPr>
  </w:style>
  <w:style w:type="table" w:styleId="ac">
    <w:name w:val="Table Grid"/>
    <w:basedOn w:val="a1"/>
    <w:uiPriority w:val="59"/>
    <w:rsid w:val="00E5212C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43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annotation reference"/>
    <w:basedOn w:val="a0"/>
    <w:uiPriority w:val="99"/>
    <w:semiHidden/>
    <w:unhideWhenUsed/>
    <w:rsid w:val="006E5A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5A34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6E5A34"/>
    <w:rPr>
      <w:rFonts w:cs="Calibri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5A34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6E5A34"/>
    <w:rPr>
      <w:rFonts w:cs="Calibri"/>
      <w:b/>
      <w:bCs/>
      <w:lang w:eastAsia="ar-SA"/>
    </w:rPr>
  </w:style>
  <w:style w:type="character" w:styleId="af2">
    <w:name w:val="Hyperlink"/>
    <w:basedOn w:val="a0"/>
    <w:uiPriority w:val="99"/>
    <w:semiHidden/>
    <w:unhideWhenUsed/>
    <w:rsid w:val="003D2BEF"/>
    <w:rPr>
      <w:color w:val="0000FF"/>
      <w:u w:val="single"/>
    </w:rPr>
  </w:style>
  <w:style w:type="character" w:customStyle="1" w:styleId="rvts9">
    <w:name w:val="rvts9"/>
    <w:basedOn w:val="a0"/>
    <w:rsid w:val="00A91FB1"/>
  </w:style>
  <w:style w:type="character" w:customStyle="1" w:styleId="rvts48">
    <w:name w:val="rvts48"/>
    <w:basedOn w:val="a0"/>
    <w:rsid w:val="00A4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89E9-D016-4B5B-806F-28D64051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18014</Words>
  <Characters>10269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28227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https://zakon.rada.gov.ua/laws/show/z0086-16</vt:lpwstr>
      </vt:variant>
      <vt:variant>
        <vt:lpwstr>n4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2800-zaetsY</dc:creator>
  <cp:keywords/>
  <cp:lastModifiedBy>Чевелюк Ірина Миколаївна</cp:lastModifiedBy>
  <cp:revision>3</cp:revision>
  <cp:lastPrinted>2024-12-03T13:31:00Z</cp:lastPrinted>
  <dcterms:created xsi:type="dcterms:W3CDTF">2025-02-24T12:52:00Z</dcterms:created>
  <dcterms:modified xsi:type="dcterms:W3CDTF">2025-02-24T12:58:00Z</dcterms:modified>
</cp:coreProperties>
</file>