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gridCol w:w="5670"/>
      </w:tblGrid>
      <w:tr w:rsidR="00565C0E" w:rsidRPr="00BF3CAB" w14:paraId="3B1990C2" w14:textId="77777777" w:rsidTr="00565C0E">
        <w:tc>
          <w:tcPr>
            <w:tcW w:w="9918" w:type="dxa"/>
          </w:tcPr>
          <w:p w14:paraId="7949CB8E" w14:textId="77777777" w:rsidR="00565C0E" w:rsidRPr="00BF3CAB" w:rsidRDefault="00565C0E" w:rsidP="00565C0E">
            <w:pPr>
              <w:tabs>
                <w:tab w:val="left" w:pos="7513"/>
              </w:tabs>
              <w:spacing w:before="240" w:line="278" w:lineRule="auto"/>
              <w:jc w:val="right"/>
              <w:rPr>
                <w:rFonts w:ascii="Times New Roman" w:eastAsia="Times New Roman" w:hAnsi="Times New Roman" w:cs="Times New Roman"/>
                <w:bCs/>
                <w:sz w:val="28"/>
                <w:szCs w:val="28"/>
                <w:lang w:eastAsia="en-GB"/>
              </w:rPr>
            </w:pPr>
            <w:bookmarkStart w:id="0" w:name="_GoBack"/>
            <w:bookmarkEnd w:id="0"/>
          </w:p>
        </w:tc>
        <w:tc>
          <w:tcPr>
            <w:tcW w:w="5670" w:type="dxa"/>
          </w:tcPr>
          <w:p w14:paraId="1F131268" w14:textId="60D7DC29" w:rsidR="00565C0E" w:rsidRPr="00BF3CAB" w:rsidRDefault="00565C0E" w:rsidP="00565C0E">
            <w:pPr>
              <w:tabs>
                <w:tab w:val="left" w:pos="7513"/>
              </w:tabs>
              <w:rPr>
                <w:rFonts w:ascii="Times New Roman" w:eastAsia="Times New Roman" w:hAnsi="Times New Roman" w:cs="Times New Roman"/>
                <w:bCs/>
                <w:sz w:val="28"/>
                <w:szCs w:val="28"/>
                <w:lang w:eastAsia="en-GB"/>
              </w:rPr>
            </w:pPr>
            <w:r w:rsidRPr="00BF3CAB">
              <w:rPr>
                <w:rFonts w:ascii="Times New Roman" w:eastAsia="Times New Roman" w:hAnsi="Times New Roman" w:cs="Times New Roman"/>
                <w:bCs/>
                <w:sz w:val="28"/>
                <w:szCs w:val="28"/>
                <w:lang w:eastAsia="en-GB"/>
              </w:rPr>
              <w:t xml:space="preserve">Додаток </w:t>
            </w:r>
            <w:r w:rsidR="00666CB0" w:rsidRPr="00BF3CAB">
              <w:rPr>
                <w:rFonts w:ascii="Times New Roman" w:eastAsia="Times New Roman" w:hAnsi="Times New Roman" w:cs="Times New Roman"/>
                <w:bCs/>
                <w:sz w:val="28"/>
                <w:szCs w:val="28"/>
                <w:lang w:eastAsia="en-GB"/>
              </w:rPr>
              <w:t>2</w:t>
            </w:r>
          </w:p>
          <w:p w14:paraId="39B5D129" w14:textId="77777777" w:rsidR="00565C0E" w:rsidRPr="00BF3CAB" w:rsidRDefault="00565C0E" w:rsidP="00565C0E">
            <w:pPr>
              <w:tabs>
                <w:tab w:val="left" w:pos="7513"/>
              </w:tabs>
              <w:rPr>
                <w:rFonts w:ascii="Times New Roman" w:eastAsia="Times New Roman" w:hAnsi="Times New Roman" w:cs="Times New Roman"/>
                <w:bCs/>
                <w:sz w:val="28"/>
                <w:szCs w:val="28"/>
                <w:lang w:eastAsia="en-GB"/>
              </w:rPr>
            </w:pPr>
            <w:r w:rsidRPr="00BF3CAB">
              <w:rPr>
                <w:rFonts w:ascii="Times New Roman" w:eastAsia="Times New Roman" w:hAnsi="Times New Roman" w:cs="Times New Roman"/>
                <w:bCs/>
                <w:sz w:val="28"/>
                <w:szCs w:val="28"/>
                <w:lang w:eastAsia="en-GB"/>
              </w:rPr>
              <w:t xml:space="preserve">до Методики визначення джерел і механізмів фінансового забезпечення публічних інвестиційних проектів та програм публічних інвестицій </w:t>
            </w:r>
          </w:p>
          <w:p w14:paraId="0F25E046" w14:textId="77777777" w:rsidR="00565C0E" w:rsidRPr="00BF3CAB" w:rsidRDefault="00565C0E" w:rsidP="00565C0E">
            <w:pPr>
              <w:tabs>
                <w:tab w:val="left" w:pos="7513"/>
              </w:tabs>
              <w:rPr>
                <w:rFonts w:ascii="Times New Roman" w:eastAsia="Times New Roman" w:hAnsi="Times New Roman" w:cs="Times New Roman"/>
                <w:bCs/>
                <w:sz w:val="28"/>
                <w:szCs w:val="28"/>
                <w:lang w:eastAsia="en-GB"/>
              </w:rPr>
            </w:pPr>
            <w:r w:rsidRPr="00BF3CAB">
              <w:rPr>
                <w:rFonts w:ascii="Times New Roman" w:eastAsia="Times New Roman" w:hAnsi="Times New Roman" w:cs="Times New Roman"/>
                <w:bCs/>
                <w:sz w:val="28"/>
                <w:szCs w:val="28"/>
                <w:lang w:eastAsia="en-GB"/>
              </w:rPr>
              <w:t>(пункту 3 розділу IV)</w:t>
            </w:r>
          </w:p>
        </w:tc>
      </w:tr>
    </w:tbl>
    <w:p w14:paraId="5ED32636" w14:textId="77777777" w:rsidR="00EA6147" w:rsidRPr="00BF3CAB" w:rsidRDefault="00EA6147" w:rsidP="00C23DDA">
      <w:pPr>
        <w:spacing w:after="0" w:line="276" w:lineRule="auto"/>
        <w:ind w:firstLine="720"/>
        <w:jc w:val="center"/>
        <w:rPr>
          <w:rFonts w:ascii="Times New Roman" w:eastAsia="Times New Roman" w:hAnsi="Times New Roman" w:cs="Times New Roman"/>
          <w:b/>
          <w:bCs/>
          <w:sz w:val="28"/>
          <w:szCs w:val="28"/>
          <w:lang w:eastAsia="en-GB"/>
        </w:rPr>
      </w:pPr>
    </w:p>
    <w:p w14:paraId="656DC73F" w14:textId="77777777" w:rsidR="00C23DDA" w:rsidRPr="00BF3CAB" w:rsidRDefault="00576133" w:rsidP="00C23DDA">
      <w:pPr>
        <w:spacing w:after="0" w:line="276" w:lineRule="auto"/>
        <w:ind w:firstLine="720"/>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t xml:space="preserve">Перелік </w:t>
      </w:r>
    </w:p>
    <w:p w14:paraId="3F81AFBA" w14:textId="60F3EEC2" w:rsidR="00576133" w:rsidRPr="00BF3CAB" w:rsidRDefault="00576133" w:rsidP="00C23DDA">
      <w:pPr>
        <w:spacing w:after="0" w:line="276" w:lineRule="auto"/>
        <w:ind w:firstLine="720"/>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t xml:space="preserve">можливих джерел </w:t>
      </w:r>
      <w:r w:rsidR="00E45D21" w:rsidRPr="00BF3CAB">
        <w:rPr>
          <w:rFonts w:ascii="Times New Roman" w:eastAsia="Times New Roman" w:hAnsi="Times New Roman" w:cs="Times New Roman"/>
          <w:b/>
          <w:bCs/>
          <w:sz w:val="28"/>
          <w:szCs w:val="28"/>
          <w:lang w:eastAsia="en-GB"/>
        </w:rPr>
        <w:t>і</w:t>
      </w:r>
      <w:r w:rsidRPr="00BF3CAB">
        <w:rPr>
          <w:rFonts w:ascii="Times New Roman" w:eastAsia="Times New Roman" w:hAnsi="Times New Roman" w:cs="Times New Roman"/>
          <w:b/>
          <w:bCs/>
          <w:sz w:val="28"/>
          <w:szCs w:val="28"/>
          <w:lang w:eastAsia="en-GB"/>
        </w:rPr>
        <w:t xml:space="preserve"> механізмів фінансового забезпечення реалізації проектів та програм в залежності від характеристик проектів </w:t>
      </w:r>
      <w:r w:rsidR="00102A67" w:rsidRPr="00BF3CAB">
        <w:rPr>
          <w:rFonts w:ascii="Times New Roman" w:eastAsia="Times New Roman" w:hAnsi="Times New Roman" w:cs="Times New Roman"/>
          <w:b/>
          <w:bCs/>
          <w:sz w:val="28"/>
          <w:szCs w:val="28"/>
          <w:lang w:eastAsia="en-GB"/>
        </w:rPr>
        <w:t xml:space="preserve">або </w:t>
      </w:r>
      <w:r w:rsidRPr="00BF3CAB">
        <w:rPr>
          <w:rFonts w:ascii="Times New Roman" w:eastAsia="Times New Roman" w:hAnsi="Times New Roman" w:cs="Times New Roman"/>
          <w:b/>
          <w:bCs/>
          <w:sz w:val="28"/>
          <w:szCs w:val="28"/>
          <w:lang w:eastAsia="en-GB"/>
        </w:rPr>
        <w:t>програм на державному рівні</w:t>
      </w:r>
    </w:p>
    <w:p w14:paraId="6D3F455D" w14:textId="77777777" w:rsidR="00EA6147" w:rsidRPr="00BF3CAB" w:rsidRDefault="00EA6147" w:rsidP="00C23DDA">
      <w:pPr>
        <w:spacing w:after="0" w:line="276" w:lineRule="auto"/>
        <w:ind w:firstLine="720"/>
        <w:jc w:val="center"/>
        <w:rPr>
          <w:rFonts w:ascii="Times New Roman" w:eastAsia="Times New Roman" w:hAnsi="Times New Roman" w:cs="Times New Roman"/>
          <w:b/>
          <w:bCs/>
          <w:sz w:val="28"/>
          <w:szCs w:val="28"/>
          <w:lang w:eastAsia="en-GB"/>
        </w:rPr>
      </w:pPr>
    </w:p>
    <w:tbl>
      <w:tblPr>
        <w:tblStyle w:val="1"/>
        <w:tblW w:w="15300" w:type="dxa"/>
        <w:tblLayout w:type="fixed"/>
        <w:tblLook w:val="04A0" w:firstRow="1" w:lastRow="0" w:firstColumn="1" w:lastColumn="0" w:noHBand="0" w:noVBand="1"/>
      </w:tblPr>
      <w:tblGrid>
        <w:gridCol w:w="2117"/>
        <w:gridCol w:w="2268"/>
        <w:gridCol w:w="2896"/>
        <w:gridCol w:w="8019"/>
      </w:tblGrid>
      <w:tr w:rsidR="00E45D21" w:rsidRPr="00BF3CAB" w14:paraId="7FE43D01"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F54F5F9" w14:textId="77777777" w:rsidR="00576133" w:rsidRPr="00BF3CAB" w:rsidRDefault="00576133" w:rsidP="00576133">
            <w:pPr>
              <w:jc w:val="center"/>
              <w:rPr>
                <w:rFonts w:ascii="Times New Roman" w:eastAsia="Times New Roman" w:hAnsi="Times New Roman" w:cs="Times New Roman"/>
                <w:b/>
                <w:bCs/>
                <w:sz w:val="28"/>
                <w:szCs w:val="28"/>
                <w:lang w:val="uk-UA" w:eastAsia="en-GB"/>
              </w:rPr>
            </w:pPr>
            <w:r w:rsidRPr="00BF3CAB">
              <w:rPr>
                <w:rFonts w:ascii="Times New Roman" w:eastAsia="Times New Roman" w:hAnsi="Times New Roman" w:cs="Times New Roman"/>
                <w:b/>
                <w:bCs/>
                <w:sz w:val="28"/>
                <w:szCs w:val="28"/>
                <w:lang w:val="uk-UA" w:eastAsia="en-GB"/>
              </w:rPr>
              <w:t xml:space="preserve">Характер джерела фінансового забезпечення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96D2E97" w14:textId="77777777" w:rsidR="00576133" w:rsidRPr="00BF3CAB" w:rsidRDefault="00576133" w:rsidP="00576133">
            <w:pPr>
              <w:jc w:val="center"/>
              <w:rPr>
                <w:rFonts w:ascii="Times New Roman" w:eastAsia="Times New Roman" w:hAnsi="Times New Roman" w:cs="Times New Roman"/>
                <w:b/>
                <w:bCs/>
                <w:sz w:val="28"/>
                <w:szCs w:val="28"/>
                <w:lang w:val="uk-UA" w:eastAsia="en-GB"/>
              </w:rPr>
            </w:pPr>
            <w:r w:rsidRPr="00BF3CAB">
              <w:rPr>
                <w:rFonts w:ascii="Times New Roman" w:eastAsia="Times New Roman" w:hAnsi="Times New Roman" w:cs="Times New Roman"/>
                <w:b/>
                <w:bCs/>
                <w:sz w:val="28"/>
                <w:szCs w:val="28"/>
                <w:lang w:val="uk-UA" w:eastAsia="en-GB"/>
              </w:rPr>
              <w:t xml:space="preserve">Джерела фінансового забезпечення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CA14E98" w14:textId="77777777" w:rsidR="00576133" w:rsidRPr="00BF3CAB" w:rsidRDefault="00576133" w:rsidP="00576133">
            <w:pPr>
              <w:jc w:val="center"/>
              <w:rPr>
                <w:rFonts w:ascii="Times New Roman" w:eastAsia="Times New Roman" w:hAnsi="Times New Roman" w:cs="Times New Roman"/>
                <w:b/>
                <w:bCs/>
                <w:sz w:val="28"/>
                <w:szCs w:val="28"/>
                <w:lang w:val="uk-UA" w:eastAsia="en-GB"/>
              </w:rPr>
            </w:pPr>
            <w:r w:rsidRPr="00BF3CAB">
              <w:rPr>
                <w:rFonts w:ascii="Times New Roman" w:eastAsia="Times New Roman" w:hAnsi="Times New Roman" w:cs="Times New Roman"/>
                <w:b/>
                <w:bCs/>
                <w:sz w:val="28"/>
                <w:szCs w:val="28"/>
                <w:lang w:val="uk-UA" w:eastAsia="en-GB"/>
              </w:rPr>
              <w:t xml:space="preserve">Механізми фінансового забезпечення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7350DABB" w14:textId="77777777" w:rsidR="00576133" w:rsidRPr="00BF3CAB" w:rsidRDefault="00576133" w:rsidP="00576133">
            <w:pPr>
              <w:jc w:val="both"/>
              <w:rPr>
                <w:rFonts w:ascii="Times New Roman" w:eastAsia="Times New Roman" w:hAnsi="Times New Roman" w:cs="Times New Roman"/>
                <w:b/>
                <w:bCs/>
                <w:sz w:val="28"/>
                <w:szCs w:val="28"/>
                <w:lang w:val="uk-UA" w:eastAsia="en-GB"/>
              </w:rPr>
            </w:pPr>
            <w:r w:rsidRPr="00BF3CAB">
              <w:rPr>
                <w:rFonts w:ascii="Times New Roman" w:eastAsia="Times New Roman" w:hAnsi="Times New Roman" w:cs="Times New Roman"/>
                <w:b/>
                <w:bCs/>
                <w:sz w:val="28"/>
                <w:szCs w:val="28"/>
                <w:lang w:val="uk-UA" w:eastAsia="en-GB"/>
              </w:rPr>
              <w:t xml:space="preserve">Характеристика проекту (програми) </w:t>
            </w:r>
          </w:p>
        </w:tc>
      </w:tr>
      <w:tr w:rsidR="00E73AF6" w:rsidRPr="00BF3CAB" w14:paraId="301AF198"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30631A40" w14:textId="24192AAA" w:rsidR="00E73AF6" w:rsidRPr="00BF3CAB" w:rsidRDefault="00E73AF6"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4F2D6B9" w14:textId="74869405" w:rsidR="00E73AF6" w:rsidRPr="00BF3CAB" w:rsidRDefault="00E73AF6"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Власні кошти державних унітарних підприємств, господарських товариств, у статутному капіталі яких більше 50% акцій (часток) належать </w:t>
            </w:r>
            <w:r w:rsidRPr="00BF3CAB">
              <w:rPr>
                <w:rFonts w:ascii="Times New Roman" w:eastAsia="Times New Roman" w:hAnsi="Times New Roman" w:cs="Times New Roman"/>
                <w:sz w:val="28"/>
                <w:szCs w:val="28"/>
                <w:lang w:val="uk-UA" w:eastAsia="en-GB"/>
              </w:rPr>
              <w:lastRenderedPageBreak/>
              <w:t xml:space="preserve">державі (крім банків)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5324705D" w14:textId="69E982F8" w:rsidR="00E73AF6" w:rsidRPr="00BF3CAB" w:rsidRDefault="00E73AF6"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Видатки підприємств</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3E524760" w14:textId="080257FD" w:rsidR="00E73AF6" w:rsidRPr="00BF3CAB" w:rsidRDefault="00E73AF6" w:rsidP="00160D35">
            <w:pPr>
              <w:pStyle w:val="a8"/>
              <w:numPr>
                <w:ilvl w:val="2"/>
                <w:numId w:val="47"/>
              </w:numPr>
              <w:tabs>
                <w:tab w:val="left" w:pos="406"/>
              </w:tabs>
              <w:ind w:left="122"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невідкладні проекти або програми, що відповідають критеріям, відображеним в додатку 1 до цієї Методики;</w:t>
            </w:r>
          </w:p>
          <w:p w14:paraId="7588FB33" w14:textId="2F0CE335" w:rsidR="00E73AF6" w:rsidRPr="00BF3CAB" w:rsidRDefault="00E73AF6" w:rsidP="00160D35">
            <w:pPr>
              <w:pStyle w:val="a8"/>
              <w:numPr>
                <w:ilvl w:val="2"/>
                <w:numId w:val="47"/>
              </w:numPr>
              <w:tabs>
                <w:tab w:val="left" w:pos="406"/>
              </w:tabs>
              <w:ind w:left="122"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від</w:t>
            </w:r>
            <w:r w:rsidR="00453D9E" w:rsidRPr="00BF3CAB">
              <w:rPr>
                <w:rFonts w:ascii="Times New Roman" w:eastAsia="Times New Roman" w:hAnsi="Times New Roman" w:cs="Times New Roman"/>
                <w:sz w:val="28"/>
                <w:szCs w:val="28"/>
                <w:lang w:val="uk-UA" w:eastAsia="en-GB"/>
              </w:rPr>
              <w:t xml:space="preserve">кладення фінансування проектів або </w:t>
            </w:r>
            <w:r w:rsidRPr="00BF3CAB">
              <w:rPr>
                <w:rFonts w:ascii="Times New Roman" w:eastAsia="Times New Roman" w:hAnsi="Times New Roman" w:cs="Times New Roman"/>
                <w:sz w:val="28"/>
                <w:szCs w:val="28"/>
                <w:lang w:val="uk-UA" w:eastAsia="en-GB"/>
              </w:rPr>
              <w:t>програм на строк більше шести місяців може призвести до виникнення прямої загр</w:t>
            </w:r>
            <w:r w:rsidR="00453D9E" w:rsidRPr="00BF3CAB">
              <w:rPr>
                <w:rFonts w:ascii="Times New Roman" w:eastAsia="Times New Roman" w:hAnsi="Times New Roman" w:cs="Times New Roman"/>
                <w:sz w:val="28"/>
                <w:szCs w:val="28"/>
                <w:lang w:val="uk-UA" w:eastAsia="en-GB"/>
              </w:rPr>
              <w:t>ози життю або здоров’ю громадян</w:t>
            </w:r>
          </w:p>
          <w:p w14:paraId="37F794F9" w14:textId="77777777" w:rsidR="00E73AF6" w:rsidRPr="00BF3CAB" w:rsidRDefault="00E73AF6" w:rsidP="00160D35">
            <w:pPr>
              <w:rPr>
                <w:rFonts w:ascii="Times New Roman" w:eastAsia="Times New Roman" w:hAnsi="Times New Roman" w:cs="Times New Roman"/>
                <w:sz w:val="28"/>
                <w:szCs w:val="28"/>
                <w:lang w:val="uk-UA" w:eastAsia="en-GB"/>
              </w:rPr>
            </w:pPr>
          </w:p>
        </w:tc>
      </w:tr>
      <w:tr w:rsidR="00E73AF6" w:rsidRPr="00BF3CAB" w14:paraId="4F7D978E"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72053FFA"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4E745A52" w14:textId="63072B15"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Грантове фінансування за рахунок вже існуючих проектів міжнародної підтримки, програм МТД, грантів</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60B9E968"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Прямі видатки</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573C3104" w14:textId="679BEDAD" w:rsidR="00E73AF6" w:rsidRPr="00BF3CAB" w:rsidRDefault="00461776" w:rsidP="00E73AF6">
            <w:pPr>
              <w:numPr>
                <w:ilvl w:val="0"/>
                <w:numId w:val="16"/>
              </w:numPr>
              <w:tabs>
                <w:tab w:val="left" w:pos="401"/>
              </w:tabs>
              <w:ind w:left="118" w:firstLine="0"/>
              <w:contextualSpacing/>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невідкладні проекти або </w:t>
            </w:r>
            <w:r w:rsidR="00E73AF6" w:rsidRPr="00BF3CAB">
              <w:rPr>
                <w:rFonts w:ascii="Times New Roman" w:eastAsia="Times New Roman" w:hAnsi="Times New Roman" w:cs="Times New Roman"/>
                <w:sz w:val="28"/>
                <w:szCs w:val="28"/>
                <w:lang w:val="uk-UA" w:eastAsia="en-GB"/>
              </w:rPr>
              <w:t>програми, що відповідають критеріям, визначеним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1DCEFD09" w14:textId="0CB31041" w:rsidR="00E73AF6" w:rsidRPr="00BF3CAB" w:rsidRDefault="00E73AF6" w:rsidP="00E73AF6">
            <w:pPr>
              <w:numPr>
                <w:ilvl w:val="0"/>
                <w:numId w:val="16"/>
              </w:numPr>
              <w:tabs>
                <w:tab w:val="left" w:pos="401"/>
              </w:tabs>
              <w:ind w:left="122"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неможливість фінансування проекту за рахунок попереднього джерела </w:t>
            </w:r>
            <w:r w:rsidR="00461776">
              <w:rPr>
                <w:rFonts w:ascii="Times New Roman" w:eastAsia="Times New Roman" w:hAnsi="Times New Roman" w:cs="Times New Roman"/>
                <w:sz w:val="28"/>
                <w:szCs w:val="28"/>
                <w:lang w:val="uk-UA" w:eastAsia="en-GB"/>
              </w:rPr>
              <w:t xml:space="preserve">і </w:t>
            </w:r>
            <w:r w:rsidRPr="00BF3CAB">
              <w:rPr>
                <w:rFonts w:ascii="Times New Roman" w:eastAsia="Times New Roman" w:hAnsi="Times New Roman" w:cs="Times New Roman"/>
                <w:sz w:val="28"/>
                <w:szCs w:val="28"/>
                <w:lang w:val="uk-UA" w:eastAsia="en-GB"/>
              </w:rPr>
              <w:t>механізму фінансового забезпечення</w:t>
            </w:r>
          </w:p>
          <w:p w14:paraId="3B31586B" w14:textId="77777777" w:rsidR="00E73AF6" w:rsidRPr="00BF3CAB" w:rsidRDefault="00E73AF6" w:rsidP="00E73AF6">
            <w:pPr>
              <w:ind w:left="118"/>
              <w:rPr>
                <w:rFonts w:ascii="Times New Roman" w:eastAsia="Times New Roman" w:hAnsi="Times New Roman" w:cs="Times New Roman"/>
                <w:sz w:val="28"/>
                <w:szCs w:val="28"/>
                <w:lang w:val="uk-UA" w:eastAsia="en-GB"/>
              </w:rPr>
            </w:pPr>
          </w:p>
          <w:p w14:paraId="6F19E546" w14:textId="77777777" w:rsidR="00E73AF6" w:rsidRPr="00BF3CAB" w:rsidRDefault="00E73AF6" w:rsidP="00E73AF6">
            <w:pPr>
              <w:ind w:left="118"/>
              <w:contextualSpacing/>
              <w:rPr>
                <w:rFonts w:ascii="Times New Roman" w:eastAsia="Times New Roman" w:hAnsi="Times New Roman" w:cs="Times New Roman"/>
                <w:sz w:val="28"/>
                <w:szCs w:val="28"/>
                <w:lang w:val="uk-UA" w:eastAsia="en-GB"/>
              </w:rPr>
            </w:pPr>
          </w:p>
        </w:tc>
      </w:tr>
      <w:tr w:rsidR="00E73AF6" w:rsidRPr="00BF3CAB" w14:paraId="032D6489"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32B6B312" w14:textId="20F077B9"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600878B" w14:textId="442DC701"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 за рахунок вже існуючих кредитів</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7D5C9657" w14:textId="2B384030"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Кредит (позики)</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6BC06858" w14:textId="77777777" w:rsidR="00461776" w:rsidRDefault="00E73AF6" w:rsidP="00461776">
            <w:pPr>
              <w:pStyle w:val="a8"/>
              <w:numPr>
                <w:ilvl w:val="0"/>
                <w:numId w:val="48"/>
              </w:numPr>
              <w:tabs>
                <w:tab w:val="left" w:pos="264"/>
                <w:tab w:val="left" w:pos="406"/>
              </w:tabs>
              <w:ind w:left="122"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невідкладні проекти або програми, що відповідають критеріям, визначеним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6400864F" w14:textId="4901F929" w:rsidR="00E73AF6" w:rsidRPr="00461776" w:rsidRDefault="00E73AF6" w:rsidP="00461776">
            <w:pPr>
              <w:pStyle w:val="a8"/>
              <w:numPr>
                <w:ilvl w:val="0"/>
                <w:numId w:val="48"/>
              </w:numPr>
              <w:tabs>
                <w:tab w:val="left" w:pos="264"/>
                <w:tab w:val="left" w:pos="406"/>
              </w:tabs>
              <w:ind w:left="122" w:firstLine="0"/>
              <w:jc w:val="both"/>
              <w:rPr>
                <w:rFonts w:ascii="Times New Roman" w:eastAsia="Times New Roman" w:hAnsi="Times New Roman" w:cs="Times New Roman"/>
                <w:sz w:val="28"/>
                <w:szCs w:val="28"/>
                <w:lang w:val="uk-UA" w:eastAsia="en-GB"/>
              </w:rPr>
            </w:pPr>
            <w:r w:rsidRPr="00461776">
              <w:rPr>
                <w:rFonts w:ascii="Times New Roman" w:eastAsia="Times New Roman" w:hAnsi="Times New Roman" w:cs="Times New Roman"/>
                <w:sz w:val="28"/>
                <w:szCs w:val="28"/>
                <w:lang w:val="uk-UA" w:eastAsia="en-GB"/>
              </w:rPr>
              <w:t>неможливість фінансування проекту з</w:t>
            </w:r>
            <w:r w:rsidR="00453D9E" w:rsidRPr="00461776">
              <w:rPr>
                <w:rFonts w:ascii="Times New Roman" w:eastAsia="Times New Roman" w:hAnsi="Times New Roman" w:cs="Times New Roman"/>
                <w:sz w:val="28"/>
                <w:szCs w:val="28"/>
                <w:lang w:val="uk-UA" w:eastAsia="en-GB"/>
              </w:rPr>
              <w:t xml:space="preserve">а рахунок попереднього джерела і </w:t>
            </w:r>
            <w:r w:rsidRPr="00461776">
              <w:rPr>
                <w:rFonts w:ascii="Times New Roman" w:eastAsia="Times New Roman" w:hAnsi="Times New Roman" w:cs="Times New Roman"/>
                <w:sz w:val="28"/>
                <w:szCs w:val="28"/>
                <w:lang w:val="uk-UA" w:eastAsia="en-GB"/>
              </w:rPr>
              <w:t>механізму</w:t>
            </w:r>
            <w:r w:rsidR="00453D9E" w:rsidRPr="00461776">
              <w:rPr>
                <w:rFonts w:ascii="Times New Roman" w:eastAsia="Times New Roman" w:hAnsi="Times New Roman" w:cs="Times New Roman"/>
                <w:sz w:val="28"/>
                <w:szCs w:val="28"/>
                <w:lang w:val="uk-UA" w:eastAsia="en-GB"/>
              </w:rPr>
              <w:t xml:space="preserve"> фінансового забезпечення</w:t>
            </w:r>
          </w:p>
        </w:tc>
      </w:tr>
      <w:tr w:rsidR="00E73AF6" w:rsidRPr="00BF3CAB" w14:paraId="3551F0E4"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02BF66F"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5199BD9D"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20C2035"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Прямі видатки за рахунок коштів загального фонду державного бюджету</w:t>
            </w:r>
          </w:p>
          <w:p w14:paraId="763C4181"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(публічні закупівлі)</w:t>
            </w:r>
          </w:p>
          <w:p w14:paraId="00A9F12C"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1295C97A" w14:textId="7C62ABB6" w:rsidR="00E73AF6" w:rsidRPr="00461776" w:rsidRDefault="00461776" w:rsidP="00461776">
            <w:pPr>
              <w:pStyle w:val="a8"/>
              <w:numPr>
                <w:ilvl w:val="0"/>
                <w:numId w:val="54"/>
              </w:numPr>
              <w:tabs>
                <w:tab w:val="left" w:pos="406"/>
              </w:tabs>
              <w:ind w:left="122" w:hanging="4"/>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невідкладні проекти або </w:t>
            </w:r>
            <w:r w:rsidR="00E73AF6" w:rsidRPr="00461776">
              <w:rPr>
                <w:rFonts w:ascii="Times New Roman" w:eastAsia="Times New Roman" w:hAnsi="Times New Roman" w:cs="Times New Roman"/>
                <w:sz w:val="28"/>
                <w:szCs w:val="28"/>
                <w:lang w:val="uk-UA" w:eastAsia="en-GB"/>
              </w:rPr>
              <w:t>програми, що відповідають критеріям, визначеним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175F1268" w14:textId="3460CF83" w:rsidR="00E73AF6" w:rsidRPr="00461776" w:rsidRDefault="00E73AF6" w:rsidP="00461776">
            <w:pPr>
              <w:pStyle w:val="a8"/>
              <w:numPr>
                <w:ilvl w:val="0"/>
                <w:numId w:val="54"/>
              </w:numPr>
              <w:tabs>
                <w:tab w:val="left" w:pos="406"/>
              </w:tabs>
              <w:ind w:left="122" w:hanging="4"/>
              <w:jc w:val="both"/>
              <w:rPr>
                <w:rFonts w:ascii="Times New Roman" w:eastAsia="Times New Roman" w:hAnsi="Times New Roman" w:cs="Times New Roman"/>
                <w:sz w:val="28"/>
                <w:szCs w:val="28"/>
                <w:lang w:val="uk-UA" w:eastAsia="en-GB"/>
              </w:rPr>
            </w:pPr>
            <w:r w:rsidRPr="00461776">
              <w:rPr>
                <w:rFonts w:ascii="Times New Roman" w:eastAsia="Times New Roman" w:hAnsi="Times New Roman" w:cs="Times New Roman"/>
                <w:sz w:val="28"/>
                <w:szCs w:val="28"/>
                <w:lang w:val="uk-UA" w:eastAsia="en-GB"/>
              </w:rPr>
              <w:t>неможливість фінансування проекту або програми за рахунок попередньо визначеного джерела і механізму фінансового забезпечення</w:t>
            </w:r>
          </w:p>
        </w:tc>
      </w:tr>
      <w:tr w:rsidR="00E73AF6" w:rsidRPr="00BF3CAB" w14:paraId="78BCAF14"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3933981"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p w14:paraId="6211BD73"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5D9DD415"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0ADE0FFC" w14:textId="77777777" w:rsidR="00E73AF6" w:rsidRPr="00BF3CAB" w:rsidRDefault="00E73AF6" w:rsidP="00E73AF6">
            <w:pPr>
              <w:rPr>
                <w:rFonts w:ascii="Times New Roman" w:eastAsia="Times New Roman" w:hAnsi="Times New Roman" w:cs="Times New Roman"/>
                <w:sz w:val="28"/>
                <w:szCs w:val="28"/>
                <w:lang w:val="uk-UA" w:eastAsia="en-GB"/>
              </w:rPr>
            </w:pPr>
          </w:p>
          <w:p w14:paraId="0417EEAC"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Власні кошти </w:t>
            </w:r>
            <w:r w:rsidRPr="00BF3CAB">
              <w:rPr>
                <w:rFonts w:ascii="Times New Roman" w:eastAsia="Times New Roman" w:hAnsi="Times New Roman" w:cs="Times New Roman"/>
                <w:sz w:val="28"/>
                <w:szCs w:val="28"/>
                <w:shd w:val="clear" w:color="auto" w:fill="FFFFFF"/>
                <w:lang w:val="uk-UA" w:eastAsia="en-GB"/>
              </w:rPr>
              <w:t xml:space="preserve">державних, підприємств, установ, організацій та/або господарських товариств, 100 відсотків акцій (часток) яких належить державі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252BF1D6"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Прямі видатки за рахунок коштів </w:t>
            </w:r>
            <w:r w:rsidRPr="00BF3CAB">
              <w:rPr>
                <w:rFonts w:ascii="Times New Roman" w:eastAsia="Times New Roman" w:hAnsi="Times New Roman" w:cs="Times New Roman"/>
                <w:sz w:val="28"/>
                <w:szCs w:val="28"/>
                <w:lang w:val="uk-UA" w:eastAsia="en-GB"/>
              </w:rPr>
              <w:lastRenderedPageBreak/>
              <w:t>загального фонду державного бюджету</w:t>
            </w:r>
          </w:p>
          <w:p w14:paraId="21E95ECF"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(публічні закупівлі)</w:t>
            </w:r>
          </w:p>
          <w:p w14:paraId="10E6EA4B"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05B6F07A" w14:textId="77777777" w:rsidR="00E73AF6" w:rsidRPr="00BF3CAB" w:rsidRDefault="00E73AF6" w:rsidP="00E73AF6">
            <w:pPr>
              <w:numPr>
                <w:ilvl w:val="0"/>
                <w:numId w:val="17"/>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проект реалізовується у пріоритетній галузі та за відповідним  напрямом публічного інвестування, що визначені </w:t>
            </w:r>
            <w:r w:rsidRPr="00BF3CAB">
              <w:rPr>
                <w:rFonts w:ascii="Times New Roman" w:eastAsia="Times New Roman" w:hAnsi="Times New Roman" w:cs="Times New Roman"/>
                <w:sz w:val="28"/>
                <w:szCs w:val="28"/>
                <w:lang w:val="uk-UA" w:eastAsia="en-GB"/>
              </w:rPr>
              <w:lastRenderedPageBreak/>
              <w:t>середньостроковим планом пріоритетних публічних інвестицій держави;</w:t>
            </w:r>
          </w:p>
          <w:p w14:paraId="6E6BCF1F" w14:textId="77777777" w:rsidR="00BF3CAB" w:rsidRPr="00BF3CAB" w:rsidRDefault="00E73AF6" w:rsidP="00BF3CAB">
            <w:pPr>
              <w:numPr>
                <w:ilvl w:val="0"/>
                <w:numId w:val="17"/>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є частиною державного стимулювання </w:t>
            </w:r>
            <w:hyperlink r:id="rId8">
              <w:r w:rsidRPr="00BF3CAB">
                <w:rPr>
                  <w:rFonts w:ascii="Times New Roman" w:eastAsia="Times New Roman" w:hAnsi="Times New Roman" w:cs="Times New Roman"/>
                  <w:sz w:val="28"/>
                  <w:szCs w:val="28"/>
                  <w:lang w:val="uk-UA" w:eastAsia="en-GB"/>
                </w:rPr>
                <w:t>облаштування та функціонування</w:t>
              </w:r>
            </w:hyperlink>
            <w:r w:rsidRPr="00BF3CAB">
              <w:rPr>
                <w:rFonts w:ascii="Times New Roman" w:eastAsia="Times New Roman" w:hAnsi="Times New Roman" w:cs="Times New Roman"/>
                <w:sz w:val="28"/>
                <w:szCs w:val="28"/>
                <w:lang w:val="uk-UA" w:eastAsia="en-GB"/>
              </w:rPr>
              <w:t xml:space="preserve"> індустріальних парків у формі забезпечення будівництва об’єктів інженерно-транспортної інфраструктури, необхідних для створення та функціонування індустріальних (промислових) парків; </w:t>
            </w:r>
          </w:p>
          <w:p w14:paraId="2C724C69" w14:textId="263EF483" w:rsidR="00E73AF6" w:rsidRPr="00BF3CAB" w:rsidRDefault="00BF3CAB" w:rsidP="00BF3CAB">
            <w:pPr>
              <w:numPr>
                <w:ilvl w:val="0"/>
                <w:numId w:val="17"/>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w:t>
            </w:r>
            <w:r w:rsidR="00E73AF6" w:rsidRPr="00BF3CAB">
              <w:rPr>
                <w:rFonts w:ascii="Times New Roman" w:eastAsia="Times New Roman" w:hAnsi="Times New Roman" w:cs="Times New Roman"/>
                <w:sz w:val="28"/>
                <w:szCs w:val="28"/>
                <w:lang w:val="uk-UA" w:eastAsia="en-GB"/>
              </w:rPr>
              <w:t>роект є частиною державної підтримки інвестиційних проектів із значними інвестиціями у формі будівництва об’єктів інженерно-транспортної інфраструктури;</w:t>
            </w:r>
          </w:p>
          <w:p w14:paraId="37EA1B22" w14:textId="604B9A04" w:rsidR="00E73AF6" w:rsidRPr="00BF3CAB" w:rsidRDefault="00E73AF6" w:rsidP="00E73AF6">
            <w:pPr>
              <w:numPr>
                <w:ilvl w:val="0"/>
                <w:numId w:val="17"/>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є частиною державної підтримки здійснення </w:t>
            </w:r>
            <w:r w:rsidR="007E1241"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шляхом будівництва (нового будівництва, реконструкції, реставрації, капітального ремонту, технічного переоснащення) державними підприємствами, установами, організаціями та/або господарськими товариствами, 100 відсотків акцій (часток) яких належить державі, об’єктів суміжної інфраструктури (залізничних, автомобільних шляхів, електронних комунікаційних мереж, засобів тепло-, газо-, водо- та електропостачання, інженерних комунікацій тощо), що не є об’єктами </w:t>
            </w:r>
            <w:r w:rsidR="007E1241"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але необхідні для виконання договору, укладеного в рамках </w:t>
            </w:r>
            <w:r w:rsidR="007E1241"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w:t>
            </w:r>
          </w:p>
          <w:p w14:paraId="2B1FA9AA" w14:textId="77777777" w:rsidR="00E73AF6" w:rsidRPr="00BF3CAB" w:rsidRDefault="00E73AF6" w:rsidP="00E73AF6">
            <w:pPr>
              <w:numPr>
                <w:ilvl w:val="0"/>
                <w:numId w:val="17"/>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4449B4A4"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799587AD"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Поворотне (за рахунок платежів від користувачів)</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7882E9F6"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Приватне фінансування (власний капітал </w:t>
            </w:r>
            <w:r w:rsidRPr="00BF3CAB">
              <w:rPr>
                <w:rFonts w:ascii="Times New Roman" w:eastAsia="Times New Roman" w:hAnsi="Times New Roman" w:cs="Times New Roman"/>
                <w:sz w:val="28"/>
                <w:szCs w:val="28"/>
                <w:lang w:val="uk-UA" w:eastAsia="en-GB"/>
              </w:rPr>
              <w:lastRenderedPageBreak/>
              <w:t>та залучені кошти)</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515674C8" w14:textId="7CEEA2A8"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1. Концесія (при якій концесіонер може отримати повне відшкодування </w:t>
            </w:r>
            <w:r w:rsidRPr="00BF3CAB">
              <w:rPr>
                <w:rFonts w:ascii="Times New Roman" w:eastAsia="Times New Roman" w:hAnsi="Times New Roman" w:cs="Times New Roman"/>
                <w:sz w:val="28"/>
                <w:szCs w:val="28"/>
                <w:lang w:val="uk-UA" w:eastAsia="en-GB"/>
              </w:rPr>
              <w:lastRenderedPageBreak/>
              <w:t>здійснених ним інвестицій виключно за рахунок користувачів (споживачів) послу</w:t>
            </w:r>
            <w:r w:rsidR="00BF3CAB">
              <w:rPr>
                <w:rFonts w:ascii="Times New Roman" w:eastAsia="Times New Roman" w:hAnsi="Times New Roman" w:cs="Times New Roman"/>
                <w:sz w:val="28"/>
                <w:szCs w:val="28"/>
                <w:lang w:val="uk-UA" w:eastAsia="en-GB"/>
              </w:rPr>
              <w:t>г</w:t>
            </w:r>
            <w:r w:rsidRPr="00BF3CAB">
              <w:rPr>
                <w:rFonts w:ascii="Times New Roman" w:eastAsia="Times New Roman" w:hAnsi="Times New Roman" w:cs="Times New Roman"/>
                <w:sz w:val="28"/>
                <w:szCs w:val="28"/>
                <w:lang w:val="uk-UA" w:eastAsia="en-GB"/>
              </w:rPr>
              <w:t xml:space="preserve">, при цьому проект має потенціал сплати концесійного платежу до бюджету) </w:t>
            </w:r>
          </w:p>
          <w:p w14:paraId="137B9F80" w14:textId="132C71FD"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2. Концесія (при якій концесіонер може отримати повне відшкодування здійснених ним інвестицій виключно за рахунок користувачів (споживачів) послу</w:t>
            </w:r>
            <w:r w:rsidR="00BF3CAB">
              <w:rPr>
                <w:rFonts w:ascii="Times New Roman" w:eastAsia="Times New Roman" w:hAnsi="Times New Roman" w:cs="Times New Roman"/>
                <w:sz w:val="28"/>
                <w:szCs w:val="28"/>
                <w:lang w:val="uk-UA" w:eastAsia="en-GB"/>
              </w:rPr>
              <w:t>г</w:t>
            </w:r>
            <w:r w:rsidRPr="00BF3CAB">
              <w:rPr>
                <w:rFonts w:ascii="Times New Roman" w:eastAsia="Times New Roman" w:hAnsi="Times New Roman" w:cs="Times New Roman"/>
                <w:sz w:val="28"/>
                <w:szCs w:val="28"/>
                <w:lang w:val="uk-UA" w:eastAsia="en-GB"/>
              </w:rPr>
              <w:t>)</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08A29D30"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реалізується в одній із сфер, визначених Законами України «Про державно-приватне партнерство», «Про концесію»;</w:t>
            </w:r>
          </w:p>
          <w:p w14:paraId="6174E9F1" w14:textId="14F61D66"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проект має орієнтовну вартість понад 50 млн гривень;</w:t>
            </w:r>
          </w:p>
          <w:p w14:paraId="5D3FA288" w14:textId="237AC10F"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витрати на підготовку та проведення конкурсу не мають перевищувати 5% від обсягу</w:t>
            </w:r>
            <w:r w:rsidRPr="00BF3CAB">
              <w:rPr>
                <w:rFonts w:ascii="Times New Roman" w:eastAsia="Times New Roman" w:hAnsi="Times New Roman" w:cs="Times New Roman"/>
                <w:sz w:val="28"/>
                <w:szCs w:val="28"/>
                <w:shd w:val="clear" w:color="auto" w:fill="FFFFFF"/>
                <w:lang w:val="uk-UA" w:eastAsia="en-GB"/>
              </w:rPr>
              <w:t xml:space="preserve"> всіх інвестицій приватного партнера/концесіонера протягом строку дії договору;</w:t>
            </w:r>
            <w:r w:rsidRPr="00BF3CAB">
              <w:rPr>
                <w:rFonts w:ascii="Times New Roman" w:eastAsia="Times New Roman" w:hAnsi="Times New Roman" w:cs="Times New Roman"/>
                <w:sz w:val="28"/>
                <w:szCs w:val="28"/>
                <w:lang w:val="uk-UA" w:eastAsia="en-GB"/>
              </w:rPr>
              <w:t xml:space="preserve"> </w:t>
            </w:r>
          </w:p>
          <w:p w14:paraId="6D4B2F65"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7866166C"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7F771A40"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1737148B"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371BE5BF" w14:textId="77777777" w:rsidR="00E73AF6" w:rsidRPr="00BF3CAB" w:rsidRDefault="00E73AF6" w:rsidP="00E73AF6">
            <w:pPr>
              <w:numPr>
                <w:ilvl w:val="0"/>
                <w:numId w:val="1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0E119397"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5AA3D2C4"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Поворотне </w:t>
            </w:r>
          </w:p>
          <w:p w14:paraId="59D98537"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(за рахунок виробленої продукції)</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08D86AEC"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w:t>
            </w:r>
          </w:p>
          <w:p w14:paraId="718A8E56"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6B8378B1"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Угоди про розподіл продукції</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2DBA1D75" w14:textId="77777777"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реалізується в сфері  розвідки та видобування корисних копалин;</w:t>
            </w:r>
          </w:p>
          <w:p w14:paraId="5808CE6B" w14:textId="40D28036"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64E3D28F" w14:textId="77777777"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1311A32D" w14:textId="77777777"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26ADA60E" w14:textId="77777777"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6EC81D1B" w14:textId="77777777" w:rsidR="00E73AF6" w:rsidRPr="00BF3CAB" w:rsidRDefault="00E73AF6" w:rsidP="00E73AF6">
            <w:pPr>
              <w:numPr>
                <w:ilvl w:val="0"/>
                <w:numId w:val="1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2F624AA1"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5357C838"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9A8E74E"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w:t>
            </w:r>
          </w:p>
          <w:p w14:paraId="0FBE88CF" w14:textId="657F2818" w:rsidR="00E73AF6" w:rsidRPr="00BF3CAB" w:rsidRDefault="00453D9E"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Міжнародний трастовий (позабюджетний) фонд (у разі його створення)</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B932F23" w14:textId="668D6D42" w:rsidR="00E73AF6" w:rsidRPr="00BF3CAB" w:rsidRDefault="00E73AF6" w:rsidP="00453D9E">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Концесія або не концесійні договори </w:t>
            </w:r>
            <w:r w:rsidR="00453D9E"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де концесіонер/приватний партнер не може отримати повне відшкодування здійснених ним інвестицій виключно за рахунок користувачів (споживачів) послуг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7884258E"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реалізується в одній із сфер, визначених Законами України «Про державно-приватне партнерство», «Про концесію»;</w:t>
            </w:r>
          </w:p>
          <w:p w14:paraId="00A1C29C" w14:textId="21E3936A"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w:t>
            </w:r>
            <w:r w:rsidR="00B11F46">
              <w:rPr>
                <w:rFonts w:ascii="Times New Roman" w:eastAsia="Times New Roman" w:hAnsi="Times New Roman" w:cs="Times New Roman"/>
                <w:sz w:val="28"/>
                <w:szCs w:val="28"/>
                <w:lang w:val="uk-UA" w:eastAsia="en-GB"/>
              </w:rPr>
              <w:t xml:space="preserve"> </w:t>
            </w:r>
            <w:r w:rsidRPr="00BF3CAB">
              <w:rPr>
                <w:rFonts w:ascii="Times New Roman" w:eastAsia="Times New Roman" w:hAnsi="Times New Roman" w:cs="Times New Roman"/>
                <w:sz w:val="28"/>
                <w:szCs w:val="28"/>
                <w:lang w:val="uk-UA" w:eastAsia="en-GB"/>
              </w:rPr>
              <w:t>100 млн дол. США;</w:t>
            </w:r>
          </w:p>
          <w:p w14:paraId="58B37E43"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витрати на підготовку та проведення конкурсу не мають перевищувати 5% від обсягу</w:t>
            </w:r>
            <w:r w:rsidRPr="00BF3CAB">
              <w:rPr>
                <w:rFonts w:ascii="Times New Roman" w:eastAsia="Times New Roman" w:hAnsi="Times New Roman" w:cs="Times New Roman"/>
                <w:sz w:val="28"/>
                <w:szCs w:val="28"/>
                <w:shd w:val="clear" w:color="auto" w:fill="FFFFFF"/>
                <w:lang w:val="uk-UA" w:eastAsia="en-GB"/>
              </w:rPr>
              <w:t xml:space="preserve"> всіх інвестицій приватного партнера/концесіонера протягом строку дії договору договору;</w:t>
            </w:r>
          </w:p>
          <w:p w14:paraId="78FFB4E4"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04CB915B"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109413B9"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1BC55482"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7C47D0D2"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комерційно здійсненним без  підтримки за рахунок платежів з трастового фонду;</w:t>
            </w:r>
          </w:p>
          <w:p w14:paraId="6A230112" w14:textId="77777777" w:rsidR="00E73AF6" w:rsidRPr="00BF3CAB" w:rsidRDefault="00E73AF6" w:rsidP="00E73AF6">
            <w:pPr>
              <w:numPr>
                <w:ilvl w:val="0"/>
                <w:numId w:val="1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5BED083F" w14:textId="77777777" w:rsidR="00E73AF6" w:rsidRPr="00BF3CAB" w:rsidRDefault="00E73AF6" w:rsidP="00E73AF6">
            <w:pPr>
              <w:numPr>
                <w:ilvl w:val="0"/>
                <w:numId w:val="13"/>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73AAC2CA"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68D5D1FC"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Поворотне </w:t>
            </w:r>
          </w:p>
          <w:p w14:paraId="6DE5A608"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(за рахунок платежів від користувачів)</w:t>
            </w:r>
          </w:p>
          <w:p w14:paraId="1E1F79EB"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894ED56"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з державною підтримкою у вигляді державної гарантії</w:t>
            </w:r>
          </w:p>
          <w:p w14:paraId="4461C23A"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7564F792" w14:textId="1E514F88"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Концесія (при якій концесіонер може отримати повне відшкодування здійснених ним інвестицій виключно за рахунок користувачів (споживачів) послуг, однак потребує державної підтримка у вигляді державних  гарантій, що видається на період здійснення будівельних робіт, до здачі об’єкта в експлуатацію)</w:t>
            </w:r>
          </w:p>
          <w:p w14:paraId="3D7A8756"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20A6CC48"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реалізується в одній із сфер, визначених цією Методикою та Законами України «Про державно-приватне партнерство», «Про концесію»;</w:t>
            </w:r>
          </w:p>
          <w:p w14:paraId="39F7980F" w14:textId="3064E58E"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6A91503D"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63C0175D"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5B4D3781"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3C573F35" w14:textId="5DF8D088"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w:t>
            </w:r>
            <w:r w:rsidR="00461776">
              <w:rPr>
                <w:rFonts w:ascii="Times New Roman" w:eastAsia="Times New Roman" w:hAnsi="Times New Roman" w:cs="Times New Roman"/>
                <w:sz w:val="28"/>
                <w:szCs w:val="28"/>
                <w:lang w:val="uk-UA" w:eastAsia="en-GB"/>
              </w:rPr>
              <w:t xml:space="preserve">их інвестицій держави </w:t>
            </w:r>
            <w:r w:rsidR="00B11F46">
              <w:rPr>
                <w:rFonts w:ascii="Times New Roman" w:eastAsia="Times New Roman" w:hAnsi="Times New Roman" w:cs="Times New Roman"/>
                <w:sz w:val="28"/>
                <w:szCs w:val="28"/>
                <w:lang w:val="uk-UA" w:eastAsia="en-GB"/>
              </w:rPr>
              <w:t xml:space="preserve">регіону, </w:t>
            </w:r>
            <w:r w:rsidRPr="00BF3CAB">
              <w:rPr>
                <w:rFonts w:ascii="Times New Roman" w:eastAsia="Times New Roman" w:hAnsi="Times New Roman" w:cs="Times New Roman"/>
                <w:sz w:val="28"/>
                <w:szCs w:val="28"/>
                <w:lang w:val="uk-UA" w:eastAsia="en-GB"/>
              </w:rPr>
              <w:t>територіальної громад</w:t>
            </w:r>
            <w:r w:rsidR="00B11F46">
              <w:rPr>
                <w:rFonts w:ascii="Times New Roman" w:eastAsia="Times New Roman" w:hAnsi="Times New Roman" w:cs="Times New Roman"/>
                <w:sz w:val="28"/>
                <w:szCs w:val="28"/>
                <w:lang w:val="uk-UA" w:eastAsia="en-GB"/>
              </w:rPr>
              <w:t>и</w:t>
            </w:r>
            <w:r w:rsidRPr="00BF3CAB">
              <w:rPr>
                <w:rFonts w:ascii="Times New Roman" w:eastAsia="Times New Roman" w:hAnsi="Times New Roman" w:cs="Times New Roman"/>
                <w:sz w:val="28"/>
                <w:szCs w:val="28"/>
                <w:lang w:val="uk-UA" w:eastAsia="en-GB"/>
              </w:rPr>
              <w:t>;</w:t>
            </w:r>
          </w:p>
          <w:p w14:paraId="7A20AAF1"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комерційно здійсненним без державної підтримки;</w:t>
            </w:r>
          </w:p>
          <w:p w14:paraId="524AE5D2" w14:textId="77777777"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1E5F9650" w14:textId="29C74790" w:rsidR="00E73AF6" w:rsidRPr="00BF3CAB" w:rsidRDefault="00E73AF6" w:rsidP="00E73AF6">
            <w:pPr>
              <w:numPr>
                <w:ilvl w:val="0"/>
                <w:numId w:val="1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 визначеного джерела і механізму фінансового забезпечення.</w:t>
            </w:r>
          </w:p>
          <w:p w14:paraId="5416398D" w14:textId="77777777" w:rsidR="00E73AF6" w:rsidRPr="00BF3CAB" w:rsidRDefault="00E73AF6" w:rsidP="00E73AF6">
            <w:pPr>
              <w:numPr>
                <w:ilvl w:val="0"/>
                <w:numId w:val="12"/>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 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43C51BD5"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78FFC726"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Поворотне </w:t>
            </w:r>
          </w:p>
          <w:p w14:paraId="0788021B"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(за рахунок платежів від користувачів)</w:t>
            </w:r>
          </w:p>
          <w:p w14:paraId="07C57EAF"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E99ADE1" w14:textId="3D495049" w:rsidR="00E73AF6" w:rsidRPr="00BF3CAB" w:rsidRDefault="00E73AF6" w:rsidP="00E8644E">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Приватне фінансування (власний капітал та залучені кошти) з державною підтримкою у вигляді постачання приватному партнеру товарів (робіт, послуг), необхідних для здійснення </w:t>
            </w:r>
            <w:r w:rsidR="00E8644E" w:rsidRPr="00BF3CAB">
              <w:rPr>
                <w:rFonts w:ascii="Times New Roman" w:eastAsia="Times New Roman" w:hAnsi="Times New Roman" w:cs="Times New Roman"/>
                <w:sz w:val="28"/>
                <w:szCs w:val="28"/>
                <w:lang w:val="uk-UA" w:eastAsia="en-GB"/>
              </w:rPr>
              <w:t>ДПП</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28B07452" w14:textId="1A876DD6" w:rsidR="00E73AF6" w:rsidRPr="00BF3CAB" w:rsidRDefault="00E73AF6" w:rsidP="00E8644E">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Концесія (при якій концесіонер може отримати повне відшкодування здійснених ним інвестицій виключно за рахунок користувачів (споживачів) послуг, однак потребує державної підтримка у вигляді постачання приватному партнеру товарів (робіт, послуг), необхідних для здійснення </w:t>
            </w:r>
            <w:r w:rsidR="00E8644E"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146B30A1"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 проект реалізується в одній із сфер, визначених Законами України «Про державно-приватне партнерство», «Про концесію»;</w:t>
            </w:r>
          </w:p>
          <w:p w14:paraId="6F3544DC" w14:textId="5D112405"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орієнтовну вартість понад 50 млн гривень;</w:t>
            </w:r>
          </w:p>
          <w:p w14:paraId="699FAAD9"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2D6A3BA6"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5F7F0999"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демонструє цінову доступність доступу до інфраструктури (послуг) для користувачів (споживачів);</w:t>
            </w:r>
          </w:p>
          <w:p w14:paraId="27A01890"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3DB07F5"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є комерційно здійсненним без державної підтримки;</w:t>
            </w:r>
          </w:p>
          <w:p w14:paraId="44CD0BF5"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09509A90" w14:textId="77777777" w:rsidR="00E73AF6" w:rsidRPr="00BF3CAB" w:rsidRDefault="00E73AF6" w:rsidP="00E73AF6">
            <w:pPr>
              <w:numPr>
                <w:ilvl w:val="0"/>
                <w:numId w:val="11"/>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744630A5" w14:textId="77777777" w:rsidR="00E73AF6" w:rsidRPr="00BF3CAB" w:rsidRDefault="00E73AF6" w:rsidP="00E73AF6">
            <w:pPr>
              <w:numPr>
                <w:ilvl w:val="0"/>
                <w:numId w:val="11"/>
              </w:numPr>
              <w:tabs>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pacing w:val="-6"/>
                <w:sz w:val="28"/>
                <w:szCs w:val="28"/>
                <w:lang w:val="uk-UA" w:eastAsia="en-GB"/>
              </w:rPr>
              <w:t xml:space="preserve"> 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16782B6B"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7BC997D0"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Змішане </w:t>
            </w:r>
          </w:p>
          <w:p w14:paraId="7FD1F3CE" w14:textId="77777777" w:rsidR="00E73AF6" w:rsidRPr="00BF3CAB" w:rsidRDefault="00E73AF6" w:rsidP="00E73AF6">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4831FBF"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 у вигляді співфінансуван-</w:t>
            </w:r>
          </w:p>
          <w:p w14:paraId="2565AA3F"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ня за рахунок прямого бюджетного фінансування або грантового фінансування</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4840EDC8" w14:textId="08FD8C08"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Концесія, де переважна частина здійснених і</w:t>
            </w:r>
            <w:r w:rsidR="00461776">
              <w:rPr>
                <w:rFonts w:ascii="Times New Roman" w:eastAsia="Times New Roman" w:hAnsi="Times New Roman" w:cs="Times New Roman"/>
                <w:sz w:val="28"/>
                <w:szCs w:val="28"/>
                <w:lang w:val="uk-UA" w:eastAsia="en-GB"/>
              </w:rPr>
              <w:t>нвестицій може бути відшкодована</w:t>
            </w:r>
            <w:r w:rsidRPr="00BF3CAB">
              <w:rPr>
                <w:rFonts w:ascii="Times New Roman" w:eastAsia="Times New Roman" w:hAnsi="Times New Roman" w:cs="Times New Roman"/>
                <w:sz w:val="28"/>
                <w:szCs w:val="28"/>
                <w:lang w:val="uk-UA" w:eastAsia="en-GB"/>
              </w:rPr>
              <w:t xml:space="preserve"> за рахунок користувачів (споживачів) послуг, а залишок (менше 50% вартості проекту) компенсується за рахунок грантового  співфінансування або співфінансування з державного бюджету (зазвичай у вигляді безповоротного співфінансування частини капітальних видатків проекту під час строку його будівництва)</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7DEEE2A6"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реалізується в одній із сфер, визначених  Законами України «Про державно-приватне партнерство», «Про концесію»;</w:t>
            </w:r>
          </w:p>
          <w:p w14:paraId="507A0811" w14:textId="0B772024"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оріє</w:t>
            </w:r>
            <w:r w:rsidR="00B11F46">
              <w:rPr>
                <w:rFonts w:ascii="Times New Roman" w:eastAsia="Times New Roman" w:hAnsi="Times New Roman" w:cs="Times New Roman"/>
                <w:spacing w:val="-6"/>
                <w:sz w:val="28"/>
                <w:szCs w:val="28"/>
                <w:lang w:val="uk-UA" w:eastAsia="en-GB"/>
              </w:rPr>
              <w:t>нтовну вартість понад 50 млн гривень</w:t>
            </w:r>
            <w:r w:rsidRPr="00BF3CAB">
              <w:rPr>
                <w:rFonts w:ascii="Times New Roman" w:eastAsia="Times New Roman" w:hAnsi="Times New Roman" w:cs="Times New Roman"/>
                <w:spacing w:val="-6"/>
                <w:sz w:val="28"/>
                <w:szCs w:val="28"/>
                <w:lang w:val="uk-UA" w:eastAsia="en-GB"/>
              </w:rPr>
              <w:t>;</w:t>
            </w:r>
          </w:p>
          <w:p w14:paraId="7494677D"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7C531527"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1A5F64FE"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демонструє цінову доступність доступу до інфраструктури (послуг) для користувачів (споживачів);</w:t>
            </w:r>
          </w:p>
          <w:p w14:paraId="58B2266F"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5795913"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проект не є комерційно здійсненним без державної підтримки; </w:t>
            </w:r>
          </w:p>
          <w:p w14:paraId="5B5B0531"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4DE31A18" w14:textId="77777777" w:rsidR="00E73AF6" w:rsidRPr="00BF3CAB" w:rsidRDefault="00E73AF6" w:rsidP="00E73AF6">
            <w:pPr>
              <w:numPr>
                <w:ilvl w:val="0"/>
                <w:numId w:val="10"/>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1C6CD6C6" w14:textId="77777777" w:rsidR="00E73AF6" w:rsidRPr="00BF3CAB" w:rsidRDefault="00E73AF6" w:rsidP="00E73AF6">
            <w:pPr>
              <w:numPr>
                <w:ilvl w:val="0"/>
                <w:numId w:val="10"/>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168708DF"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1B267846"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Змішане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DE0C516" w14:textId="759FC34F"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Приватне фінансування (власний капітал та залучені </w:t>
            </w:r>
            <w:r w:rsidRPr="00BF3CAB">
              <w:rPr>
                <w:rFonts w:ascii="Times New Roman" w:eastAsia="Times New Roman" w:hAnsi="Times New Roman" w:cs="Times New Roman"/>
                <w:sz w:val="28"/>
                <w:szCs w:val="28"/>
                <w:lang w:val="uk-UA" w:eastAsia="en-GB"/>
              </w:rPr>
              <w:lastRenderedPageBreak/>
              <w:t xml:space="preserve">кошти) із державною підтримкою здійснення ДПП </w:t>
            </w:r>
          </w:p>
          <w:p w14:paraId="22F5A48D" w14:textId="77777777" w:rsidR="00E73AF6" w:rsidRPr="00BF3CAB" w:rsidRDefault="00E73AF6" w:rsidP="00E73AF6">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44B67A9B" w14:textId="1C984A5B"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Концесія, де переважна частина здійснених інвестицій може бути </w:t>
            </w:r>
            <w:r w:rsidRPr="00BF3CAB">
              <w:rPr>
                <w:rFonts w:ascii="Times New Roman" w:eastAsia="Times New Roman" w:hAnsi="Times New Roman" w:cs="Times New Roman"/>
                <w:sz w:val="28"/>
                <w:szCs w:val="28"/>
                <w:lang w:val="uk-UA" w:eastAsia="en-GB"/>
              </w:rPr>
              <w:lastRenderedPageBreak/>
              <w:t>відшкодована за рахунок користувачів (споживачів) послуг, а залишок (менше 50% вартості проекту) компенсується за рахунок державної підтримки   здійснення ДПП (викуп товарів, робіт послуг що виробляються концесіонером, здійснення плати за експлуатаційну готовність або інших платежів на користь приватного партнера, що передбачені договором)</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278A6DCB"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lastRenderedPageBreak/>
              <w:t xml:space="preserve"> проект реалізується в одній із сфер, визначених  Законами України «Про державно-приватне партнерство», «Про концесію»;</w:t>
            </w:r>
          </w:p>
          <w:p w14:paraId="04A2C44A" w14:textId="724C2A28"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оріє</w:t>
            </w:r>
            <w:r w:rsidR="00B11F46">
              <w:rPr>
                <w:rFonts w:ascii="Times New Roman" w:eastAsia="Times New Roman" w:hAnsi="Times New Roman" w:cs="Times New Roman"/>
                <w:spacing w:val="-6"/>
                <w:sz w:val="28"/>
                <w:szCs w:val="28"/>
                <w:lang w:val="uk-UA" w:eastAsia="en-GB"/>
              </w:rPr>
              <w:t>нтовну вартість понад 50 млн гривень</w:t>
            </w:r>
            <w:r w:rsidRPr="00BF3CAB">
              <w:rPr>
                <w:rFonts w:ascii="Times New Roman" w:eastAsia="Times New Roman" w:hAnsi="Times New Roman" w:cs="Times New Roman"/>
                <w:spacing w:val="-6"/>
                <w:sz w:val="28"/>
                <w:szCs w:val="28"/>
                <w:lang w:val="uk-UA" w:eastAsia="en-GB"/>
              </w:rPr>
              <w:t>;</w:t>
            </w:r>
          </w:p>
          <w:p w14:paraId="7350FF8E"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lastRenderedPageBreak/>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0568DF07"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2340CD83"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демонструє цінову доступність доступу до інфраструктури (послуг) для користувачів (споживачів);</w:t>
            </w:r>
          </w:p>
          <w:p w14:paraId="0818D663"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3BE5457E"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є комерційно здійсненним без державної підтримки;</w:t>
            </w:r>
          </w:p>
          <w:p w14:paraId="65A7CF15"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71C05070" w14:textId="77777777" w:rsidR="00E73AF6" w:rsidRPr="00BF3CAB" w:rsidRDefault="00E73AF6" w:rsidP="00E73AF6">
            <w:pPr>
              <w:numPr>
                <w:ilvl w:val="0"/>
                <w:numId w:val="9"/>
              </w:numPr>
              <w:tabs>
                <w:tab w:val="left" w:pos="401"/>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588C3982" w14:textId="077CDE26" w:rsidR="00E73AF6" w:rsidRPr="00BF3CAB" w:rsidRDefault="00E73AF6" w:rsidP="00BF3CAB">
            <w:pPr>
              <w:numPr>
                <w:ilvl w:val="0"/>
                <w:numId w:val="9"/>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E73AF6" w:rsidRPr="00BF3CAB" w14:paraId="14FC0066"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556C01EA"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p w14:paraId="2B9262F9"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9EBB2B1" w14:textId="77777777"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5232E7AC" w14:textId="524897A6" w:rsidR="00E73AF6" w:rsidRPr="00BF3CAB" w:rsidRDefault="00E73AF6" w:rsidP="00E73AF6">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ДПП (не концесія), де всі інвестицій приватного партнера  відшкодовується за рахунок виплати приватному партнеру платежів з </w:t>
            </w:r>
            <w:r w:rsidRPr="00BF3CAB">
              <w:rPr>
                <w:rFonts w:ascii="Times New Roman" w:eastAsia="Times New Roman" w:hAnsi="Times New Roman" w:cs="Times New Roman"/>
                <w:sz w:val="28"/>
                <w:szCs w:val="28"/>
                <w:lang w:val="uk-UA" w:eastAsia="en-GB"/>
              </w:rPr>
              <w:lastRenderedPageBreak/>
              <w:t xml:space="preserve">державного  бюджету, зокрема плати за експлуатаційну готовність, що сплачуються після прийняття об’єкта </w:t>
            </w:r>
            <w:r w:rsidR="00D466F7"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в експлуатацію</w:t>
            </w:r>
            <w:r w:rsidR="00160D35" w:rsidRPr="00BF3CAB">
              <w:rPr>
                <w:rFonts w:ascii="Times New Roman" w:eastAsia="Times New Roman" w:hAnsi="Times New Roman" w:cs="Times New Roman"/>
                <w:sz w:val="28"/>
                <w:szCs w:val="28"/>
                <w:lang w:val="uk-UA" w:eastAsia="en-GB"/>
              </w:rPr>
              <w:t xml:space="preserve"> експлуатацію та/або інших форм державної підтримки здійснення </w:t>
            </w:r>
            <w:r w:rsidR="00BF3CAB">
              <w:rPr>
                <w:rFonts w:ascii="Times New Roman" w:eastAsia="Times New Roman" w:hAnsi="Times New Roman" w:cs="Times New Roman"/>
                <w:sz w:val="28"/>
                <w:szCs w:val="28"/>
                <w:lang w:val="uk-UA" w:eastAsia="en-GB"/>
              </w:rPr>
              <w:t>ДПП</w:t>
            </w:r>
          </w:p>
          <w:p w14:paraId="05EE943E" w14:textId="77777777" w:rsidR="00E73AF6" w:rsidRPr="00BF3CAB" w:rsidRDefault="00E73AF6" w:rsidP="00E73AF6">
            <w:pPr>
              <w:rPr>
                <w:rFonts w:ascii="Times New Roman" w:eastAsia="Times New Roman" w:hAnsi="Times New Roman" w:cs="Times New Roman"/>
                <w:sz w:val="28"/>
                <w:szCs w:val="28"/>
                <w:lang w:val="uk-UA" w:eastAsia="en-GB"/>
              </w:rPr>
            </w:pP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2CB9D170" w14:textId="76D941A8"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реалізується в одній із сфер, визначених Законами України «Про державно-приватне партнерство»;</w:t>
            </w:r>
          </w:p>
          <w:p w14:paraId="6FA47107" w14:textId="07B8BDF3"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1291145B"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62C68F71"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lastRenderedPageBreak/>
              <w:t>проект має позитивний  результат оцінки заінтересованості ринку та консультацій з потенційними інвесторами;</w:t>
            </w:r>
          </w:p>
          <w:p w14:paraId="7679DE94"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стягнення плати з користувачів (споживачів) за користування інфраструктурою (послугами) є неможливим або недоцільним (через її малий розмір);</w:t>
            </w:r>
          </w:p>
          <w:p w14:paraId="3C5CCF9F"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 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F95EA57"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є комерційно здійсненним без державної підтримки;</w:t>
            </w:r>
          </w:p>
          <w:p w14:paraId="454BF4CE"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0DFB5D94" w14:textId="77777777" w:rsidR="00E73AF6" w:rsidRPr="00BF3CAB" w:rsidRDefault="00E73AF6" w:rsidP="00E73AF6">
            <w:pPr>
              <w:numPr>
                <w:ilvl w:val="0"/>
                <w:numId w:val="8"/>
              </w:numPr>
              <w:tabs>
                <w:tab w:val="left" w:pos="401"/>
                <w:tab w:val="left" w:pos="54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7F41A8F7" w14:textId="77777777" w:rsidR="00E73AF6" w:rsidRPr="00BF3CAB" w:rsidRDefault="00E73AF6" w:rsidP="00E73AF6">
            <w:pPr>
              <w:numPr>
                <w:ilvl w:val="0"/>
                <w:numId w:val="8"/>
              </w:numPr>
              <w:tabs>
                <w:tab w:val="left" w:pos="54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271F1CB5"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07ABD3DE"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p w14:paraId="67A8DF34"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5487AE8C" w14:textId="65EB91A3"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 та грантовим фінансуванням</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93EF794" w14:textId="1A153633" w:rsidR="00160D35" w:rsidRPr="00BF3CAB" w:rsidRDefault="00D466F7"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(не концесія), де всі інвестицій приватного партнера  відшкодовується за рахунок виплати приватному партнеру платежів з державного  бюджету, зокрема плати за експлуатаційну </w:t>
            </w:r>
            <w:r w:rsidR="00160D35" w:rsidRPr="00BF3CAB">
              <w:rPr>
                <w:rFonts w:ascii="Times New Roman" w:eastAsia="Times New Roman" w:hAnsi="Times New Roman" w:cs="Times New Roman"/>
                <w:sz w:val="28"/>
                <w:szCs w:val="28"/>
                <w:lang w:val="uk-UA" w:eastAsia="en-GB"/>
              </w:rPr>
              <w:lastRenderedPageBreak/>
              <w:t xml:space="preserve">готовність,  що сплачуються після прийняття об’єкта </w:t>
            </w:r>
            <w:r w:rsidRPr="00BF3CAB">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в експлуатацію та/або інших форм державної підтримки здійснення </w:t>
            </w:r>
            <w:r w:rsidR="00BF3CAB">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та з залученням грантового фінансування</w:t>
            </w:r>
          </w:p>
          <w:p w14:paraId="744016D5"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1FACA8AF" w14:textId="41BF8FCA"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lastRenderedPageBreak/>
              <w:t>п</w:t>
            </w:r>
            <w:r w:rsidR="00160D35" w:rsidRPr="00BF3CAB">
              <w:rPr>
                <w:rFonts w:ascii="Times New Roman" w:eastAsia="Times New Roman" w:hAnsi="Times New Roman" w:cs="Times New Roman"/>
                <w:spacing w:val="-6"/>
                <w:sz w:val="28"/>
                <w:szCs w:val="28"/>
                <w:lang w:val="uk-UA" w:eastAsia="en-GB"/>
              </w:rPr>
              <w:t>роект реалізується в одній із сфер, визначених Законами України «Про</w:t>
            </w:r>
            <w:r w:rsidRPr="00BF3CAB">
              <w:rPr>
                <w:rFonts w:ascii="Times New Roman" w:eastAsia="Times New Roman" w:hAnsi="Times New Roman" w:cs="Times New Roman"/>
                <w:spacing w:val="-6"/>
                <w:sz w:val="28"/>
                <w:szCs w:val="28"/>
                <w:lang w:val="uk-UA" w:eastAsia="en-GB"/>
              </w:rPr>
              <w:t xml:space="preserve"> державно-приватне партнерство»</w:t>
            </w:r>
            <w:r w:rsidR="00160D35" w:rsidRPr="00BF3CAB">
              <w:rPr>
                <w:rFonts w:ascii="Times New Roman" w:eastAsia="Times New Roman" w:hAnsi="Times New Roman" w:cs="Times New Roman"/>
                <w:spacing w:val="-6"/>
                <w:sz w:val="28"/>
                <w:szCs w:val="28"/>
                <w:lang w:val="uk-UA" w:eastAsia="en-GB"/>
              </w:rPr>
              <w:t>;</w:t>
            </w:r>
          </w:p>
          <w:p w14:paraId="3DCFF2BA" w14:textId="0BFA62A1"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має оріє</w:t>
            </w:r>
            <w:r w:rsidR="00B11F46">
              <w:rPr>
                <w:rFonts w:ascii="Times New Roman" w:eastAsia="Times New Roman" w:hAnsi="Times New Roman" w:cs="Times New Roman"/>
                <w:spacing w:val="-6"/>
                <w:sz w:val="28"/>
                <w:szCs w:val="28"/>
                <w:lang w:val="uk-UA" w:eastAsia="en-GB"/>
              </w:rPr>
              <w:t>нтовну вартість понад 50 млн гривень</w:t>
            </w:r>
            <w:r w:rsidR="00160D35" w:rsidRPr="00BF3CAB">
              <w:rPr>
                <w:rFonts w:ascii="Times New Roman" w:eastAsia="Times New Roman" w:hAnsi="Times New Roman" w:cs="Times New Roman"/>
                <w:spacing w:val="-6"/>
                <w:sz w:val="28"/>
                <w:szCs w:val="28"/>
                <w:lang w:val="uk-UA" w:eastAsia="en-GB"/>
              </w:rPr>
              <w:t>.;</w:t>
            </w:r>
          </w:p>
          <w:p w14:paraId="6D9FA967" w14:textId="6437FD2F"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2132BA79" w14:textId="50DE02D1"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має позитивний  результат оцінки заінтересованості ринку та консультацій з потенційними інвесторами;</w:t>
            </w:r>
          </w:p>
          <w:p w14:paraId="322876B8" w14:textId="2CB9ADAD"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lastRenderedPageBreak/>
              <w:t>с</w:t>
            </w:r>
            <w:r w:rsidR="00160D35" w:rsidRPr="00BF3CAB">
              <w:rPr>
                <w:rFonts w:ascii="Times New Roman" w:eastAsia="Times New Roman" w:hAnsi="Times New Roman" w:cs="Times New Roman"/>
                <w:spacing w:val="-6"/>
                <w:sz w:val="28"/>
                <w:szCs w:val="28"/>
                <w:lang w:val="uk-UA" w:eastAsia="en-GB"/>
              </w:rPr>
              <w:t>тягнення плати з користувачів (споживачів) за користування інфраструктурою (послугами) є неможливим або недоцільним (через її малий розмір);</w:t>
            </w:r>
          </w:p>
          <w:p w14:paraId="555F449D" w14:textId="24416BB5"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 с</w:t>
            </w:r>
            <w:r w:rsidR="00160D35" w:rsidRPr="00BF3CAB">
              <w:rPr>
                <w:rFonts w:ascii="Times New Roman" w:eastAsia="Times New Roman" w:hAnsi="Times New Roman" w:cs="Times New Roman"/>
                <w:spacing w:val="-6"/>
                <w:sz w:val="28"/>
                <w:szCs w:val="28"/>
                <w:lang w:val="uk-UA" w:eastAsia="en-GB"/>
              </w:rPr>
              <w:t>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2D817B9" w14:textId="4CA68188"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не є комерційно здійсненним без державної підтримки;</w:t>
            </w:r>
          </w:p>
          <w:p w14:paraId="7712E221" w14:textId="2C4959BE"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2389474F" w14:textId="598C7855" w:rsidR="007E1241"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w:t>
            </w:r>
            <w:r w:rsidR="00160D35" w:rsidRPr="00BF3CAB">
              <w:rPr>
                <w:rFonts w:ascii="Times New Roman" w:eastAsia="Times New Roman" w:hAnsi="Times New Roman" w:cs="Times New Roman"/>
                <w:spacing w:val="-6"/>
                <w:sz w:val="28"/>
                <w:szCs w:val="28"/>
                <w:lang w:val="uk-UA" w:eastAsia="en-GB"/>
              </w:rPr>
              <w:t>еможливість фінансування проекту за рахунок попереднього джерела (механізму) фінансового забезпечення;</w:t>
            </w:r>
          </w:p>
          <w:p w14:paraId="59B8F1BF" w14:textId="471BC936" w:rsidR="00160D35" w:rsidRPr="00BF3CAB" w:rsidRDefault="007E1241" w:rsidP="00E90D20">
            <w:pPr>
              <w:pStyle w:val="a8"/>
              <w:numPr>
                <w:ilvl w:val="0"/>
                <w:numId w:val="50"/>
              </w:numPr>
              <w:tabs>
                <w:tab w:val="left" w:pos="403"/>
              </w:tabs>
              <w:ind w:left="119"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pacing w:val="-6"/>
                <w:sz w:val="28"/>
                <w:szCs w:val="28"/>
                <w:lang w:val="uk-UA" w:eastAsia="en-GB"/>
              </w:rPr>
              <w:t>п</w:t>
            </w:r>
            <w:r w:rsidR="00160D35" w:rsidRPr="00BF3CAB">
              <w:rPr>
                <w:rFonts w:ascii="Times New Roman" w:eastAsia="Times New Roman" w:hAnsi="Times New Roman" w:cs="Times New Roman"/>
                <w:spacing w:val="-6"/>
                <w:sz w:val="28"/>
                <w:szCs w:val="28"/>
                <w:lang w:val="uk-UA" w:eastAsia="en-GB"/>
              </w:rPr>
              <w:t>роект є економічно доцільним, має позитивний економічний чи соціальний ефект (позитивне значення чистої приведеної економічн</w:t>
            </w:r>
            <w:r w:rsidRPr="00BF3CAB">
              <w:rPr>
                <w:rFonts w:ascii="Times New Roman" w:eastAsia="Times New Roman" w:hAnsi="Times New Roman" w:cs="Times New Roman"/>
                <w:spacing w:val="-6"/>
                <w:sz w:val="28"/>
                <w:szCs w:val="28"/>
                <w:lang w:val="uk-UA" w:eastAsia="en-GB"/>
              </w:rPr>
              <w:t>ої вартості – ENPV)</w:t>
            </w:r>
          </w:p>
        </w:tc>
      </w:tr>
      <w:tr w:rsidR="00160D35" w:rsidRPr="00BF3CAB" w14:paraId="353E0E23"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2A7F57D"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Поворотне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0818B3D" w14:textId="236C6C26"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(що залучається державним унітарним підприємством, господарським товариством, у статутному капіталі якого більше 50% акцій (часток) </w:t>
            </w:r>
            <w:r w:rsidR="00461776">
              <w:rPr>
                <w:rFonts w:ascii="Times New Roman" w:eastAsia="Times New Roman" w:hAnsi="Times New Roman" w:cs="Times New Roman"/>
                <w:sz w:val="28"/>
                <w:szCs w:val="28"/>
                <w:lang w:val="uk-UA" w:eastAsia="en-GB"/>
              </w:rPr>
              <w:lastRenderedPageBreak/>
              <w:t>належать державі (крім банків)</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24C759EF"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Кредит комерційного банку</w:t>
            </w:r>
          </w:p>
          <w:p w14:paraId="0ED1F733"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Облігації</w:t>
            </w:r>
          </w:p>
          <w:p w14:paraId="28051D0C" w14:textId="555BC6C1"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Інші боргові інструменти</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67380DB4" w14:textId="77777777" w:rsidR="00160D35" w:rsidRPr="00BF3CAB" w:rsidRDefault="00160D35" w:rsidP="00160D35">
            <w:pPr>
              <w:numPr>
                <w:ilvl w:val="0"/>
                <w:numId w:val="7"/>
              </w:numPr>
              <w:tabs>
                <w:tab w:val="left" w:pos="40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6C72A301" w14:textId="77777777" w:rsidR="00160D35" w:rsidRPr="00BF3CAB" w:rsidRDefault="00160D35" w:rsidP="00160D35">
            <w:pPr>
              <w:numPr>
                <w:ilvl w:val="0"/>
                <w:numId w:val="7"/>
              </w:numPr>
              <w:tabs>
                <w:tab w:val="left" w:pos="40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фінансовий стан позичальника відповідає вимогам, що висуваються комерційними банками;</w:t>
            </w:r>
          </w:p>
          <w:p w14:paraId="04E45DCB" w14:textId="77777777" w:rsidR="00160D35" w:rsidRPr="00BF3CAB" w:rsidRDefault="00160D35" w:rsidP="00160D35">
            <w:pPr>
              <w:numPr>
                <w:ilvl w:val="0"/>
                <w:numId w:val="7"/>
              </w:numPr>
              <w:tabs>
                <w:tab w:val="left" w:pos="403"/>
              </w:tabs>
              <w:ind w:left="11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47EEF51C" w14:textId="77777777" w:rsidR="00160D35" w:rsidRPr="00BF3CAB" w:rsidRDefault="00160D35" w:rsidP="00160D35">
            <w:pPr>
              <w:numPr>
                <w:ilvl w:val="0"/>
                <w:numId w:val="7"/>
              </w:numPr>
              <w:tabs>
                <w:tab w:val="left" w:pos="403"/>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36FE4E8F" w14:textId="77777777" w:rsidTr="0077389F">
        <w:trPr>
          <w:trHeight w:val="121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8B11BD3"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Поворотне</w:t>
            </w:r>
          </w:p>
          <w:p w14:paraId="2D852F97" w14:textId="77777777" w:rsidR="00160D35" w:rsidRPr="00BF3CAB" w:rsidRDefault="00160D35" w:rsidP="00160D35">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97F87B3" w14:textId="124DB04F"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 (що залучається державним унітарним підприємством, господарським товариством, у статутному капіталі якого більше 50% акцій (часток) н</w:t>
            </w:r>
            <w:r w:rsidR="00461776">
              <w:rPr>
                <w:rFonts w:ascii="Times New Roman" w:eastAsia="Times New Roman" w:hAnsi="Times New Roman" w:cs="Times New Roman"/>
                <w:sz w:val="28"/>
                <w:szCs w:val="28"/>
                <w:lang w:val="uk-UA" w:eastAsia="en-GB"/>
              </w:rPr>
              <w:t>алежать державі (крім банків)</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5C85C1AE" w14:textId="2B9F1769"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Пільгове боргове фінансування без державної гарантії</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12642062"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w:t>
            </w:r>
          </w:p>
          <w:p w14:paraId="263AFFDB"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40764D80"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фінансовому стану позичальника, що оцінений відповідно до Порядку проведення оцінки фінансового стану потенційного бенефіціара інвестиційного проекту, реалізація якого передбачається на умовах фінансової самоокупності, а також визначення виду забезпечення для обслуговування та погашення позики, наданої за рахунок коштів міжнародних фінансових організацій, обслуговування якої здійснюватиметься за рахунок коштів бенефіціара, затвердженого наказом Міністерства фінансів України від 14.07.2016 № 616, зареєстрованого в Міністерстві юстиції України 05 серпня 2016 р. за № 1095/29225 (далі – Порядок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w:t>
            </w:r>
            <w:r w:rsidRPr="00BF3CAB">
              <w:rPr>
                <w:rFonts w:ascii="Times New Roman" w:eastAsia="Times New Roman" w:hAnsi="Times New Roman" w:cs="Times New Roman"/>
                <w:sz w:val="28"/>
                <w:szCs w:val="28"/>
                <w:lang w:val="uk-UA" w:eastAsia="en-GB"/>
              </w:rPr>
              <w:lastRenderedPageBreak/>
              <w:t>боргу є більшим за 1,35, обсяг забезпечення погашення та обслуговування позики є достатнім;</w:t>
            </w:r>
          </w:p>
          <w:p w14:paraId="1587F248"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частка власного фінансування проектів за рахунок власних коштів позичальника має становити не менше 30% (окрім випадків, якщо інший обсяг не погоджений з надавачем пільгового боргового фінансування);</w:t>
            </w:r>
          </w:p>
          <w:p w14:paraId="1B667246"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43AB129" w14:textId="77777777" w:rsidR="00160D35" w:rsidRPr="00BF3CAB" w:rsidRDefault="00160D35" w:rsidP="00160D35">
            <w:pPr>
              <w:pStyle w:val="a8"/>
              <w:numPr>
                <w:ilvl w:val="0"/>
                <w:numId w:val="2"/>
              </w:numPr>
              <w:tabs>
                <w:tab w:val="left" w:pos="401"/>
              </w:tabs>
              <w:ind w:left="116"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1AAB418C" w14:textId="77777777" w:rsidR="00160D35" w:rsidRPr="00BF3CAB" w:rsidRDefault="00160D35" w:rsidP="00160D35">
            <w:pPr>
              <w:numPr>
                <w:ilvl w:val="0"/>
                <w:numId w:val="2"/>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4B5C6169" w14:textId="77777777" w:rsidTr="0077389F">
        <w:trPr>
          <w:trHeight w:val="855"/>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55188E5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Поворотне</w:t>
            </w:r>
          </w:p>
          <w:p w14:paraId="2A19FAB3"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41B35D0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(що залучається державним унітарним підприємством, господарським товариством, у статутному капіталі якого більше 50% акцій (часток) належать </w:t>
            </w:r>
            <w:r w:rsidRPr="00BF3CAB">
              <w:rPr>
                <w:rFonts w:ascii="Times New Roman" w:eastAsia="Times New Roman" w:hAnsi="Times New Roman" w:cs="Times New Roman"/>
                <w:sz w:val="28"/>
                <w:szCs w:val="28"/>
                <w:lang w:val="uk-UA" w:eastAsia="en-GB"/>
              </w:rPr>
              <w:lastRenderedPageBreak/>
              <w:t xml:space="preserve">державі (крім банків)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90396C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Пільгове боргове фінансування з державною гарантією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39BC1899"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 від кредиторів;</w:t>
            </w:r>
          </w:p>
          <w:p w14:paraId="00088A4A"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62ADF127" w14:textId="77777777" w:rsidR="00160D35" w:rsidRPr="00BF3CAB" w:rsidRDefault="00160D35" w:rsidP="00160D35">
            <w:pPr>
              <w:numPr>
                <w:ilvl w:val="0"/>
                <w:numId w:val="1"/>
              </w:numPr>
              <w:tabs>
                <w:tab w:val="left" w:pos="401"/>
              </w:tabs>
              <w:ind w:left="116"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w:t>
            </w:r>
            <w:r w:rsidRPr="00BF3CAB">
              <w:rPr>
                <w:rFonts w:ascii="Times New Roman" w:eastAsia="Times New Roman" w:hAnsi="Times New Roman" w:cs="Times New Roman"/>
                <w:sz w:val="28"/>
                <w:szCs w:val="28"/>
                <w:lang w:val="uk-UA" w:eastAsia="en-GB"/>
              </w:rPr>
              <w:lastRenderedPageBreak/>
              <w:t>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46094ED1"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частка власного фінансування проектів за рахунок власних коштів позичальника має становити не менше 30% (окрім випадків, якщо інший обсяг не погоджений з надавачем пільгового боргового фінансування);</w:t>
            </w:r>
          </w:p>
          <w:p w14:paraId="6E2193BF"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може бути реалізовано без державної гарантії;</w:t>
            </w:r>
          </w:p>
          <w:p w14:paraId="192DEED7"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позичальник готовий брати додаткові витрати на оплату державної гарантії відповідно до вимог встановлених законодавством;</w:t>
            </w:r>
          </w:p>
          <w:p w14:paraId="123069AD"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6652D4D5"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12BBD80F" w14:textId="77777777" w:rsidR="00160D35" w:rsidRPr="00BF3CAB" w:rsidRDefault="00160D35" w:rsidP="00160D35">
            <w:pPr>
              <w:numPr>
                <w:ilvl w:val="0"/>
                <w:numId w:val="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4CE2B3C2"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3211C83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Змішане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6F39F1D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(що залучається державним унітарним підприємством, господарським </w:t>
            </w:r>
            <w:r w:rsidRPr="00BF3CAB">
              <w:rPr>
                <w:rFonts w:ascii="Times New Roman" w:eastAsia="Times New Roman" w:hAnsi="Times New Roman" w:cs="Times New Roman"/>
                <w:sz w:val="28"/>
                <w:szCs w:val="28"/>
                <w:lang w:val="uk-UA" w:eastAsia="en-GB"/>
              </w:rPr>
              <w:lastRenderedPageBreak/>
              <w:t>товариством, у статутному капіталі якого більше 50% акцій (часток) належать державі (крім банків) та грантове  фінансування</w:t>
            </w:r>
          </w:p>
          <w:p w14:paraId="1CFFB07B"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18221D6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Пільгове боргове фінансування з державною  гарантією, грантом</w:t>
            </w:r>
          </w:p>
          <w:p w14:paraId="6FCEAD2A" w14:textId="77777777" w:rsidR="00160D35" w:rsidRPr="00BF3CAB" w:rsidRDefault="00160D35" w:rsidP="00160D35">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66D61FAA"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 від кредиторів;</w:t>
            </w:r>
          </w:p>
          <w:p w14:paraId="3F899CE4"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є самоокупним, тобто чиста теперішня (приведена) вартість прогнозних грошових потоків, які генеруватиме проект </w:t>
            </w:r>
            <w:r w:rsidRPr="00BF3CAB">
              <w:rPr>
                <w:rFonts w:ascii="Times New Roman" w:eastAsia="Times New Roman" w:hAnsi="Times New Roman" w:cs="Times New Roman"/>
                <w:sz w:val="28"/>
                <w:szCs w:val="28"/>
                <w:lang w:val="uk-UA" w:eastAsia="en-GB"/>
              </w:rPr>
              <w:lastRenderedPageBreak/>
              <w:t>на фінансування якого залучається кредит є більшим нуля               (NPV &gt; 0);</w:t>
            </w:r>
          </w:p>
          <w:p w14:paraId="1D54B265" w14:textId="77777777" w:rsidR="00160D35" w:rsidRPr="00BF3CAB" w:rsidRDefault="00160D35" w:rsidP="00160D35">
            <w:pPr>
              <w:numPr>
                <w:ilvl w:val="0"/>
                <w:numId w:val="3"/>
              </w:numPr>
              <w:tabs>
                <w:tab w:val="left" w:pos="401"/>
              </w:tabs>
              <w:ind w:left="116"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 </w:t>
            </w:r>
          </w:p>
          <w:p w14:paraId="554C7ED1"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частка власного фінансування проектів за рахунок власних коштів позичальника має становити не менше 30% (окрім випадків, якщо інший обсяг не погоджений з надавачем пільгового боргового фінансування);</w:t>
            </w:r>
          </w:p>
          <w:p w14:paraId="72AA059E"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може бути реалізовано без державної гарантії та грантової складової;</w:t>
            </w:r>
          </w:p>
          <w:p w14:paraId="7FA67B9A"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позичальник готовий брати додаткові витрати на оплату державної гарантії відповідно до вимог встановлених законодавством;</w:t>
            </w:r>
          </w:p>
          <w:p w14:paraId="30E0B0DE"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36EDFA1C"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62A0C642" w14:textId="77777777" w:rsidR="00160D35" w:rsidRPr="00BF3CAB" w:rsidRDefault="00160D35" w:rsidP="00160D35">
            <w:pPr>
              <w:numPr>
                <w:ilvl w:val="0"/>
                <w:numId w:val="3"/>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005A81F0"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3016F4E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Безповоротний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7BBD9961"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Грантове фінансування для проектів, ініціатором яких є державне унітарне підприємство, господарське товариством, у статутному капіталі якого більше 50% акцій (часток) належать державі (крім банків)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33B2142D"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Грантова угода, благодійні внески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51BCD897" w14:textId="77777777" w:rsidR="00160D35" w:rsidRPr="00BF3CAB" w:rsidRDefault="00160D35" w:rsidP="00160D35">
            <w:pPr>
              <w:numPr>
                <w:ilvl w:val="0"/>
                <w:numId w:val="18"/>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самоокупним, тобто чиста теперішня (приведена) вартість прогнозних грошових потоків, які генеруватиме проект на фінансування якого залучається грант є меншою нуля                   (NPV &lt; 0);</w:t>
            </w:r>
          </w:p>
          <w:p w14:paraId="54CDF551" w14:textId="77777777" w:rsidR="00160D35" w:rsidRPr="00BF3CAB" w:rsidRDefault="00160D35" w:rsidP="00160D35">
            <w:pPr>
              <w:numPr>
                <w:ilvl w:val="0"/>
                <w:numId w:val="18"/>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фінансовому стану позичальника, що оцінений відповідно до Порядку 616,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w:t>
            </w:r>
          </w:p>
          <w:p w14:paraId="7C4903CE" w14:textId="77777777" w:rsidR="00160D35" w:rsidRPr="00BF3CAB" w:rsidRDefault="00160D35" w:rsidP="00160D35">
            <w:pPr>
              <w:numPr>
                <w:ilvl w:val="0"/>
                <w:numId w:val="18"/>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1823FECF" w14:textId="77777777" w:rsidR="00160D35" w:rsidRPr="00BF3CAB" w:rsidRDefault="00160D35" w:rsidP="00160D35">
            <w:pPr>
              <w:numPr>
                <w:ilvl w:val="0"/>
                <w:numId w:val="18"/>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37F3002D" w14:textId="77777777" w:rsidR="00160D35" w:rsidRPr="00BF3CAB" w:rsidRDefault="00160D35" w:rsidP="00160D35">
            <w:pPr>
              <w:numPr>
                <w:ilvl w:val="0"/>
                <w:numId w:val="18"/>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5FA12F19"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2B378185"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0B70A10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Грантове фінансування</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7ADEB6B3" w14:textId="1151E55F"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Міжнародна (міжурядова) грантова угода (з наперед визначеним </w:t>
            </w:r>
            <w:r w:rsidRPr="00BF3CAB">
              <w:rPr>
                <w:rFonts w:ascii="Times New Roman" w:eastAsia="Times New Roman" w:hAnsi="Times New Roman" w:cs="Times New Roman"/>
                <w:sz w:val="28"/>
                <w:szCs w:val="28"/>
                <w:lang w:val="uk-UA" w:eastAsia="en-GB"/>
              </w:rPr>
              <w:lastRenderedPageBreak/>
              <w:t>підходом до вибору підрядника, постачальника)</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4D13E876" w14:textId="77777777" w:rsidR="00160D35" w:rsidRPr="00BF3CAB" w:rsidRDefault="00160D35" w:rsidP="00160D35">
            <w:pPr>
              <w:numPr>
                <w:ilvl w:val="0"/>
                <w:numId w:val="19"/>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 </w:t>
            </w:r>
          </w:p>
          <w:p w14:paraId="0FC9E564" w14:textId="77777777" w:rsidR="00160D35" w:rsidRPr="00BF3CAB" w:rsidRDefault="00160D35" w:rsidP="00160D35">
            <w:pPr>
              <w:numPr>
                <w:ilvl w:val="0"/>
                <w:numId w:val="19"/>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потребує товарів, робіт, послуг, що можуть бути надані підрядниками, постачальниками визначеними у міжурядовій грантовій угоді;</w:t>
            </w:r>
          </w:p>
          <w:p w14:paraId="4F71DDBB" w14:textId="77777777" w:rsidR="00160D35" w:rsidRPr="00BF3CAB" w:rsidRDefault="00160D35" w:rsidP="00160D35">
            <w:pPr>
              <w:numPr>
                <w:ilvl w:val="0"/>
                <w:numId w:val="19"/>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5E5435CF" w14:textId="77777777" w:rsidR="00160D35" w:rsidRPr="00BF3CAB" w:rsidRDefault="00160D35" w:rsidP="00160D35">
            <w:pPr>
              <w:numPr>
                <w:ilvl w:val="0"/>
                <w:numId w:val="19"/>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7A63CF3F"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4598B74F"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0EBD3AC1"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0C83A48E" w14:textId="0DD93945"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Міжнародна (міжурядова) кредитна угода (з наперед визначеним підходом до вибору підрядника, постачальника)</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314C9608"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62247E75"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потребує товарів, робіт, послуг, що можуть бути надані підрядниками, постачальниками визначеними у міжурядовій кредитній угоді;</w:t>
            </w:r>
          </w:p>
          <w:p w14:paraId="2D142845"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7959A9C4"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7FD2C813"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неможливість фінансування проекту за рахунок попереднього джерела і механізму фінансового забезпечення;</w:t>
            </w:r>
          </w:p>
          <w:p w14:paraId="5452751D" w14:textId="77777777" w:rsidR="00160D35" w:rsidRPr="00BF3CAB" w:rsidRDefault="00160D35" w:rsidP="00160D35">
            <w:pPr>
              <w:numPr>
                <w:ilvl w:val="0"/>
                <w:numId w:val="20"/>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02BEEB11"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62128B7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Поворотний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7C7C22B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414D07A5" w14:textId="6176B1AE"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Кредити (позики), що залучаються державою від іноземних держав, іноземних фінансових установ і МФО</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432B2945" w14:textId="77777777" w:rsidR="00160D35" w:rsidRPr="00BF3CAB" w:rsidRDefault="00160D35" w:rsidP="00160D35">
            <w:pPr>
              <w:numPr>
                <w:ilvl w:val="0"/>
                <w:numId w:val="2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меншою нуля                 (NPV &lt; 0);</w:t>
            </w:r>
          </w:p>
          <w:p w14:paraId="69DB1E38" w14:textId="77777777" w:rsidR="00160D35" w:rsidRPr="00BF3CAB" w:rsidRDefault="00160D35" w:rsidP="00160D35">
            <w:pPr>
              <w:numPr>
                <w:ilvl w:val="0"/>
                <w:numId w:val="2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1623489A" w14:textId="77777777" w:rsidR="00160D35" w:rsidRPr="00BF3CAB" w:rsidRDefault="00160D35" w:rsidP="00160D35">
            <w:pPr>
              <w:numPr>
                <w:ilvl w:val="0"/>
                <w:numId w:val="2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відсутній позичальник, що здатний залучити боргове фінансування або фінансовому стану позичальника, що оцінений відповідно до Порядку 616,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w:t>
            </w:r>
          </w:p>
          <w:p w14:paraId="62A4F1E4" w14:textId="77777777" w:rsidR="00160D35" w:rsidRPr="00BF3CAB" w:rsidRDefault="00160D35" w:rsidP="00160D35">
            <w:pPr>
              <w:numPr>
                <w:ilvl w:val="0"/>
                <w:numId w:val="2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6CE0AFA3" w14:textId="77777777" w:rsidR="00160D35" w:rsidRPr="00BF3CAB" w:rsidRDefault="00160D35" w:rsidP="00160D35">
            <w:pPr>
              <w:numPr>
                <w:ilvl w:val="0"/>
                <w:numId w:val="21"/>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7C73545D"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714C9F8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Безповоротне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391BCC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Пряме бюджетне фінансування </w:t>
            </w: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290476C3" w14:textId="218B4118"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Державні цільові фонди та інші надходження спеціального фонду державного бюджету, що передбачають можливість їх спрямування на здійснення капітальних видатків</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2B4CE777" w14:textId="77777777" w:rsidR="00160D35" w:rsidRPr="00BF3CAB" w:rsidRDefault="00160D35" w:rsidP="00160D35">
            <w:pPr>
              <w:numPr>
                <w:ilvl w:val="0"/>
                <w:numId w:val="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405884CA" w14:textId="764D0A3C" w:rsidR="00160D35" w:rsidRPr="00BF3CAB" w:rsidRDefault="00160D35" w:rsidP="00160D35">
            <w:pPr>
              <w:numPr>
                <w:ilvl w:val="0"/>
                <w:numId w:val="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відповідає напрямкам спрямування коштів державних цільових фондів або напрямках спрямування коштів спеціального фонду державного бюджету, що передбачають можливість здійснення капітальних видатків;</w:t>
            </w:r>
          </w:p>
          <w:p w14:paraId="1EEB1AF1" w14:textId="77777777" w:rsidR="00160D35" w:rsidRPr="00BF3CAB" w:rsidRDefault="00160D35" w:rsidP="00160D35">
            <w:pPr>
              <w:numPr>
                <w:ilvl w:val="0"/>
                <w:numId w:val="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3C75560F" w14:textId="77777777" w:rsidR="00160D35" w:rsidRPr="00BF3CAB" w:rsidRDefault="00160D35" w:rsidP="00160D35">
            <w:pPr>
              <w:numPr>
                <w:ilvl w:val="0"/>
                <w:numId w:val="4"/>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38006D41"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6F78689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7951965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4A006815"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0CA5D29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IBM Plex Serif" w:hAnsi="Times New Roman" w:cs="Times New Roman"/>
                <w:sz w:val="28"/>
                <w:szCs w:val="28"/>
                <w:lang w:val="uk-UA" w:eastAsia="en-GB"/>
              </w:rPr>
              <w:t xml:space="preserve">Власні надходження бюджетних установ  </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508B8520" w14:textId="77777777" w:rsidR="00160D35" w:rsidRPr="00BF3CAB" w:rsidRDefault="00160D35" w:rsidP="00160D35">
            <w:pPr>
              <w:numPr>
                <w:ilvl w:val="0"/>
                <w:numId w:val="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137EF9EA" w14:textId="6DFBF8FD" w:rsidR="00160D35" w:rsidRPr="00BF3CAB" w:rsidRDefault="00160D35" w:rsidP="00160D35">
            <w:pPr>
              <w:numPr>
                <w:ilvl w:val="0"/>
                <w:numId w:val="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вартість проекту дозволяє профінансувати проект повною мірою виключно за рахунок власних надходжень бюджетних установ, без необхідності виділення в подальшому додаткового фінансування з державного бюджету (витрати всього життєвого циклу проекту покриваються за рахунок власних надходжень бюджетних установ);</w:t>
            </w:r>
          </w:p>
          <w:p w14:paraId="09463EF5" w14:textId="77777777" w:rsidR="00160D35" w:rsidRPr="00BF3CAB" w:rsidRDefault="00160D35" w:rsidP="00160D35">
            <w:pPr>
              <w:numPr>
                <w:ilvl w:val="0"/>
                <w:numId w:val="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66E9F247" w14:textId="77777777" w:rsidR="00160D35" w:rsidRPr="00BF3CAB" w:rsidRDefault="00160D35" w:rsidP="00160D35">
            <w:pPr>
              <w:numPr>
                <w:ilvl w:val="0"/>
                <w:numId w:val="5"/>
              </w:numPr>
              <w:tabs>
                <w:tab w:val="left" w:pos="401"/>
              </w:tabs>
              <w:ind w:left="11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04B6E64F" w14:textId="77777777" w:rsidTr="0077389F">
        <w:trPr>
          <w:trHeight w:val="300"/>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tcPr>
          <w:p w14:paraId="036C19D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p w14:paraId="65278ADE"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90750F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68BA30A1"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96" w:type="dxa"/>
            <w:tcBorders>
              <w:top w:val="single" w:sz="8" w:space="0" w:color="auto"/>
              <w:left w:val="single" w:sz="8" w:space="0" w:color="auto"/>
              <w:bottom w:val="single" w:sz="8" w:space="0" w:color="auto"/>
              <w:right w:val="single" w:sz="8" w:space="0" w:color="auto"/>
            </w:tcBorders>
            <w:tcMar>
              <w:left w:w="108" w:type="dxa"/>
              <w:right w:w="108" w:type="dxa"/>
            </w:tcMar>
          </w:tcPr>
          <w:p w14:paraId="49E877F7" w14:textId="77777777" w:rsidR="00160D35" w:rsidRPr="00BF3CAB" w:rsidRDefault="00160D35" w:rsidP="00160D35">
            <w:pPr>
              <w:rPr>
                <w:rFonts w:ascii="Times New Roman" w:eastAsia="IBM Plex Serif" w:hAnsi="Times New Roman" w:cs="Times New Roman"/>
                <w:sz w:val="28"/>
                <w:szCs w:val="28"/>
                <w:lang w:val="uk-UA" w:eastAsia="en-GB"/>
              </w:rPr>
            </w:pPr>
            <w:r w:rsidRPr="00BF3CAB">
              <w:rPr>
                <w:rFonts w:ascii="Times New Roman" w:eastAsia="IBM Plex Serif" w:hAnsi="Times New Roman" w:cs="Times New Roman"/>
                <w:sz w:val="28"/>
                <w:szCs w:val="28"/>
                <w:lang w:val="uk-UA" w:eastAsia="en-GB"/>
              </w:rPr>
              <w:t>За рахунок коштів загального фонду державного бюджету</w:t>
            </w:r>
          </w:p>
        </w:tc>
        <w:tc>
          <w:tcPr>
            <w:tcW w:w="8019" w:type="dxa"/>
            <w:tcBorders>
              <w:top w:val="single" w:sz="8" w:space="0" w:color="auto"/>
              <w:left w:val="single" w:sz="8" w:space="0" w:color="auto"/>
              <w:bottom w:val="single" w:sz="8" w:space="0" w:color="auto"/>
              <w:right w:val="single" w:sz="8" w:space="0" w:color="auto"/>
            </w:tcBorders>
            <w:tcMar>
              <w:left w:w="108" w:type="dxa"/>
              <w:right w:w="108" w:type="dxa"/>
            </w:tcMar>
          </w:tcPr>
          <w:p w14:paraId="764F12A6" w14:textId="77777777" w:rsidR="00160D35" w:rsidRPr="00BF3CAB" w:rsidRDefault="00160D35" w:rsidP="00160D35">
            <w:pPr>
              <w:numPr>
                <w:ilvl w:val="0"/>
                <w:numId w:val="6"/>
              </w:numPr>
              <w:tabs>
                <w:tab w:val="left" w:pos="399"/>
              </w:tabs>
              <w:ind w:left="119"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528B54ED" w14:textId="77777777" w:rsidR="00160D35" w:rsidRPr="00BF3CAB" w:rsidRDefault="00160D35" w:rsidP="00160D35">
            <w:pPr>
              <w:numPr>
                <w:ilvl w:val="0"/>
                <w:numId w:val="6"/>
              </w:numPr>
              <w:tabs>
                <w:tab w:val="left" w:pos="399"/>
              </w:tabs>
              <w:ind w:left="119"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може бути профінансований за рахунок жодного іншого джерела фінансування;</w:t>
            </w:r>
          </w:p>
          <w:p w14:paraId="4645F438" w14:textId="77777777" w:rsidR="00160D35" w:rsidRPr="00BF3CAB" w:rsidRDefault="00160D35" w:rsidP="00160D35">
            <w:pPr>
              <w:numPr>
                <w:ilvl w:val="0"/>
                <w:numId w:val="6"/>
              </w:numPr>
              <w:tabs>
                <w:tab w:val="left" w:pos="399"/>
              </w:tabs>
              <w:ind w:left="119"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bl>
    <w:p w14:paraId="77AE0FA1" w14:textId="6FC42FFD" w:rsidR="00C23DDA" w:rsidRPr="00BF3CAB" w:rsidRDefault="00C23DDA" w:rsidP="000D7B64">
      <w:pPr>
        <w:spacing w:line="278" w:lineRule="auto"/>
        <w:jc w:val="center"/>
        <w:rPr>
          <w:rFonts w:ascii="Times New Roman" w:eastAsia="Times New Roman" w:hAnsi="Times New Roman" w:cs="Times New Roman"/>
          <w:b/>
          <w:bCs/>
          <w:sz w:val="28"/>
          <w:szCs w:val="28"/>
          <w:lang w:eastAsia="en-GB"/>
        </w:rPr>
      </w:pPr>
    </w:p>
    <w:p w14:paraId="5471DE3E" w14:textId="4CA70153"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3DEA9E0A" w14:textId="0EFCE942"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178D552E" w14:textId="6AE0687D"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3E1583FD" w14:textId="66711FEB"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1CE25B7B" w14:textId="6FA37DBA"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6E1B3AAF" w14:textId="7150084C"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265B4106" w14:textId="160F649E"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6793B2C6" w14:textId="71C01C88"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72138259" w14:textId="0B790DD3"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3E141911" w14:textId="785A1A3A"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33AD15C9" w14:textId="77777777" w:rsidR="0079666A" w:rsidRPr="00BF3CAB" w:rsidRDefault="0079666A" w:rsidP="000D7B64">
      <w:pPr>
        <w:spacing w:line="278" w:lineRule="auto"/>
        <w:jc w:val="center"/>
        <w:rPr>
          <w:rFonts w:ascii="Times New Roman" w:eastAsia="Times New Roman" w:hAnsi="Times New Roman" w:cs="Times New Roman"/>
          <w:b/>
          <w:bCs/>
          <w:sz w:val="28"/>
          <w:szCs w:val="28"/>
          <w:lang w:eastAsia="en-GB"/>
        </w:rPr>
      </w:pPr>
    </w:p>
    <w:p w14:paraId="6B9A96C3" w14:textId="77777777" w:rsidR="00C23DDA" w:rsidRPr="00BF3CAB" w:rsidRDefault="000D7B64" w:rsidP="00C23DDA">
      <w:pPr>
        <w:spacing w:after="0" w:line="240" w:lineRule="auto"/>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lastRenderedPageBreak/>
        <w:t xml:space="preserve">Перелік </w:t>
      </w:r>
    </w:p>
    <w:p w14:paraId="249699AC" w14:textId="6F8B3A48" w:rsidR="000D7B64" w:rsidRPr="00BF3CAB" w:rsidRDefault="000D7B64" w:rsidP="00C23DDA">
      <w:pPr>
        <w:spacing w:after="0" w:line="240" w:lineRule="auto"/>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t xml:space="preserve">можливих джерел </w:t>
      </w:r>
      <w:r w:rsidR="00E45D21" w:rsidRPr="00BF3CAB">
        <w:rPr>
          <w:rFonts w:ascii="Times New Roman" w:eastAsia="Times New Roman" w:hAnsi="Times New Roman" w:cs="Times New Roman"/>
          <w:b/>
          <w:bCs/>
          <w:sz w:val="28"/>
          <w:szCs w:val="28"/>
          <w:lang w:eastAsia="en-GB"/>
        </w:rPr>
        <w:t>і</w:t>
      </w:r>
      <w:r w:rsidRPr="00BF3CAB">
        <w:rPr>
          <w:rFonts w:ascii="Times New Roman" w:eastAsia="Times New Roman" w:hAnsi="Times New Roman" w:cs="Times New Roman"/>
          <w:b/>
          <w:bCs/>
          <w:sz w:val="28"/>
          <w:szCs w:val="28"/>
          <w:lang w:eastAsia="en-GB"/>
        </w:rPr>
        <w:t xml:space="preserve"> механізмів фінансового забезпечення реалізації проектів та програм в залежності від характеристик проектів </w:t>
      </w:r>
      <w:r w:rsidR="00102A67" w:rsidRPr="00BF3CAB">
        <w:rPr>
          <w:rFonts w:ascii="Times New Roman" w:eastAsia="Times New Roman" w:hAnsi="Times New Roman" w:cs="Times New Roman"/>
          <w:b/>
          <w:bCs/>
          <w:sz w:val="28"/>
          <w:szCs w:val="28"/>
          <w:lang w:eastAsia="en-GB"/>
        </w:rPr>
        <w:t xml:space="preserve">або </w:t>
      </w:r>
      <w:r w:rsidRPr="00BF3CAB">
        <w:rPr>
          <w:rFonts w:ascii="Times New Roman" w:eastAsia="Times New Roman" w:hAnsi="Times New Roman" w:cs="Times New Roman"/>
          <w:b/>
          <w:bCs/>
          <w:sz w:val="28"/>
          <w:szCs w:val="28"/>
          <w:lang w:eastAsia="en-GB"/>
        </w:rPr>
        <w:t>програм</w:t>
      </w:r>
      <w:r w:rsidR="00D97653" w:rsidRPr="00BF3CAB">
        <w:rPr>
          <w:rFonts w:ascii="Times New Roman" w:eastAsia="Times New Roman" w:hAnsi="Times New Roman" w:cs="Times New Roman"/>
          <w:b/>
          <w:bCs/>
          <w:sz w:val="28"/>
          <w:szCs w:val="28"/>
          <w:lang w:eastAsia="en-GB"/>
        </w:rPr>
        <w:t xml:space="preserve"> </w:t>
      </w:r>
      <w:r w:rsidRPr="00BF3CAB">
        <w:rPr>
          <w:rFonts w:ascii="Times New Roman" w:eastAsia="Times New Roman" w:hAnsi="Times New Roman" w:cs="Times New Roman"/>
          <w:b/>
          <w:bCs/>
          <w:sz w:val="28"/>
          <w:szCs w:val="28"/>
          <w:lang w:eastAsia="en-GB"/>
        </w:rPr>
        <w:t>на місцевому (регіональному) рівні</w:t>
      </w:r>
    </w:p>
    <w:p w14:paraId="40922570" w14:textId="77777777" w:rsidR="00C23DDA" w:rsidRPr="00BF3CAB" w:rsidRDefault="00C23DDA" w:rsidP="00C23DDA">
      <w:pPr>
        <w:spacing w:after="0" w:line="240" w:lineRule="auto"/>
        <w:jc w:val="center"/>
        <w:rPr>
          <w:rFonts w:ascii="Times New Roman" w:eastAsia="Times New Roman" w:hAnsi="Times New Roman" w:cs="Times New Roman"/>
          <w:b/>
          <w:bCs/>
          <w:sz w:val="28"/>
          <w:szCs w:val="28"/>
          <w:lang w:eastAsia="en-GB"/>
        </w:rPr>
      </w:pPr>
    </w:p>
    <w:tbl>
      <w:tblPr>
        <w:tblStyle w:val="2"/>
        <w:tblW w:w="153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2268"/>
        <w:gridCol w:w="2835"/>
        <w:gridCol w:w="8079"/>
      </w:tblGrid>
      <w:tr w:rsidR="00E45D21" w:rsidRPr="00BF3CAB" w14:paraId="609ADEC1" w14:textId="77777777" w:rsidTr="0077389F">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B31E3E"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Характер джерела фінансового забезпечення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9C0139"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Джерела фінансового забезпечення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7B33B"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Механізми фінансового забезпечення</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D3E23B"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Характеристика проекту (програми) </w:t>
            </w:r>
          </w:p>
        </w:tc>
      </w:tr>
      <w:tr w:rsidR="00160D35" w:rsidRPr="00BF3CAB" w14:paraId="72D60BEB" w14:textId="77777777" w:rsidTr="00BF3CAB">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CE4F6C6" w14:textId="4E28604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6DBE5CA" w14:textId="7E02547D"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Власні кошти  комунальних унітарних підприємства, установ, організацій, що є ініціаторами проектів</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1D0B6AC0" w14:textId="3A70314D"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Видатки підприємств</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7D203468" w14:textId="79813871" w:rsidR="00160D35" w:rsidRPr="00BF3CAB" w:rsidRDefault="007E1241" w:rsidP="00E90D20">
            <w:pPr>
              <w:pStyle w:val="a8"/>
              <w:numPr>
                <w:ilvl w:val="0"/>
                <w:numId w:val="51"/>
              </w:numPr>
              <w:tabs>
                <w:tab w:val="left" w:pos="322"/>
              </w:tabs>
              <w:ind w:left="38"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w:t>
            </w:r>
            <w:r w:rsidR="00160D35" w:rsidRPr="00BF3CAB">
              <w:rPr>
                <w:rFonts w:ascii="Times New Roman" w:eastAsia="Times New Roman" w:hAnsi="Times New Roman" w:cs="Times New Roman"/>
                <w:sz w:val="28"/>
                <w:szCs w:val="28"/>
                <w:lang w:val="uk-UA" w:eastAsia="en-GB"/>
              </w:rPr>
              <w:t>евідкладні проекти (програми), що відповідають критеріям відображеним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5A0AFE99" w14:textId="77777777" w:rsidR="00160D35" w:rsidRPr="00BF3CAB" w:rsidRDefault="00160D35" w:rsidP="00E90D20">
            <w:pPr>
              <w:tabs>
                <w:tab w:val="left" w:pos="322"/>
                <w:tab w:val="left" w:pos="361"/>
              </w:tabs>
              <w:ind w:left="38"/>
              <w:contextualSpacing/>
              <w:jc w:val="both"/>
              <w:rPr>
                <w:rFonts w:ascii="Times New Roman" w:eastAsia="Times New Roman" w:hAnsi="Times New Roman" w:cs="Times New Roman"/>
                <w:sz w:val="28"/>
                <w:szCs w:val="28"/>
                <w:lang w:val="uk-UA" w:eastAsia="en-GB"/>
              </w:rPr>
            </w:pPr>
          </w:p>
        </w:tc>
      </w:tr>
      <w:tr w:rsidR="00160D35" w:rsidRPr="00BF3CAB" w14:paraId="62693B5A" w14:textId="77777777" w:rsidTr="00BF3CAB">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0606C7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7E2E6067" w14:textId="707ECCAB"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Грантове фінансування за рахунок вже існуючих проектів міжнародної підтримки, програм МТД, грантів</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7161807B" w14:textId="54347A21"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Грантове фінансування за рахунок вже існуючих грантових угод або проектів міжнародної підтримки, програм МТД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448AEA3E" w14:textId="64DE0B8A" w:rsidR="00160D35" w:rsidRPr="00BF3CAB" w:rsidRDefault="00160D35" w:rsidP="00E90D20">
            <w:pPr>
              <w:numPr>
                <w:ilvl w:val="0"/>
                <w:numId w:val="29"/>
              </w:numPr>
              <w:tabs>
                <w:tab w:val="left" w:pos="322"/>
                <w:tab w:val="left" w:pos="361"/>
              </w:tabs>
              <w:ind w:left="38" w:firstLine="0"/>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невідкладні проекти або програми, що відповідають критеріям, визначеним в додатку 2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718F179A" w14:textId="45BAE649" w:rsidR="00160D35" w:rsidRPr="00BF3CAB" w:rsidRDefault="007E1241" w:rsidP="00E90D20">
            <w:pPr>
              <w:tabs>
                <w:tab w:val="left" w:pos="322"/>
              </w:tabs>
              <w:ind w:left="38"/>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2)</w:t>
            </w:r>
            <w:r w:rsidR="00E90D20" w:rsidRPr="00BF3CAB">
              <w:rPr>
                <w:rFonts w:ascii="Times New Roman" w:eastAsia="Times New Roman" w:hAnsi="Times New Roman" w:cs="Times New Roman"/>
                <w:sz w:val="28"/>
                <w:szCs w:val="28"/>
                <w:lang w:val="uk-UA" w:eastAsia="en-GB"/>
              </w:rPr>
              <w:t> н</w:t>
            </w:r>
            <w:r w:rsidR="00160D35" w:rsidRPr="00BF3CAB">
              <w:rPr>
                <w:rFonts w:ascii="Times New Roman" w:eastAsia="Times New Roman" w:hAnsi="Times New Roman" w:cs="Times New Roman"/>
                <w:sz w:val="28"/>
                <w:szCs w:val="28"/>
                <w:lang w:val="uk-UA" w:eastAsia="en-GB"/>
              </w:rPr>
              <w:t>еможливість фінансування проекту за рахунок попереднього джерела (механізму) фінансового забезпечення.</w:t>
            </w:r>
          </w:p>
          <w:p w14:paraId="6B39838C" w14:textId="77777777" w:rsidR="00160D35" w:rsidRPr="00BF3CAB" w:rsidRDefault="00160D35" w:rsidP="00E90D20">
            <w:pPr>
              <w:tabs>
                <w:tab w:val="left" w:pos="322"/>
                <w:tab w:val="left" w:pos="361"/>
              </w:tabs>
              <w:ind w:left="38"/>
              <w:contextualSpacing/>
              <w:jc w:val="both"/>
              <w:rPr>
                <w:rFonts w:ascii="Times New Roman" w:eastAsia="Times New Roman" w:hAnsi="Times New Roman" w:cs="Times New Roman"/>
                <w:sz w:val="28"/>
                <w:szCs w:val="28"/>
                <w:lang w:val="uk-UA" w:eastAsia="en-GB"/>
              </w:rPr>
            </w:pPr>
          </w:p>
          <w:p w14:paraId="2049143B" w14:textId="77777777" w:rsidR="00160D35" w:rsidRPr="00BF3CAB" w:rsidRDefault="00160D35" w:rsidP="00E90D20">
            <w:pPr>
              <w:tabs>
                <w:tab w:val="left" w:pos="322"/>
                <w:tab w:val="left" w:pos="361"/>
              </w:tabs>
              <w:ind w:left="38"/>
              <w:jc w:val="both"/>
              <w:rPr>
                <w:rFonts w:ascii="Times New Roman" w:eastAsia="Times New Roman" w:hAnsi="Times New Roman" w:cs="Times New Roman"/>
                <w:sz w:val="28"/>
                <w:szCs w:val="28"/>
                <w:lang w:val="uk-UA" w:eastAsia="en-GB"/>
              </w:rPr>
            </w:pPr>
          </w:p>
          <w:p w14:paraId="2E99EEC1" w14:textId="77777777" w:rsidR="00160D35" w:rsidRPr="00BF3CAB" w:rsidRDefault="00160D35" w:rsidP="00E90D20">
            <w:pPr>
              <w:tabs>
                <w:tab w:val="left" w:pos="322"/>
                <w:tab w:val="left" w:pos="361"/>
              </w:tabs>
              <w:ind w:left="38"/>
              <w:jc w:val="both"/>
              <w:rPr>
                <w:rFonts w:ascii="Times New Roman" w:eastAsia="Times New Roman" w:hAnsi="Times New Roman" w:cs="Times New Roman"/>
                <w:sz w:val="28"/>
                <w:szCs w:val="28"/>
                <w:lang w:val="uk-UA" w:eastAsia="en-GB"/>
              </w:rPr>
            </w:pPr>
          </w:p>
        </w:tc>
      </w:tr>
      <w:tr w:rsidR="00160D35" w:rsidRPr="00BF3CAB" w14:paraId="1ABAB32E" w14:textId="77777777" w:rsidTr="00BF3CAB">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4C59B578" w14:textId="5A14298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28939C21" w14:textId="528A086B"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за рахунок вже </w:t>
            </w:r>
            <w:r w:rsidRPr="00BF3CAB">
              <w:rPr>
                <w:rFonts w:ascii="Times New Roman" w:eastAsia="Times New Roman" w:hAnsi="Times New Roman" w:cs="Times New Roman"/>
                <w:sz w:val="28"/>
                <w:szCs w:val="28"/>
                <w:lang w:val="uk-UA" w:eastAsia="en-GB"/>
              </w:rPr>
              <w:lastRenderedPageBreak/>
              <w:t>існуючих кредитів</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1D9682B" w14:textId="1471CBB0"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Кредит (позики)</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6C9FD81B" w14:textId="25D6C510" w:rsidR="00160D35" w:rsidRPr="00BF3CAB" w:rsidRDefault="007E1241" w:rsidP="00E90D20">
            <w:pPr>
              <w:tabs>
                <w:tab w:val="left" w:pos="322"/>
              </w:tabs>
              <w:ind w:left="38"/>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1)</w:t>
            </w:r>
            <w:r w:rsidR="00E90D20" w:rsidRPr="00BF3CAB">
              <w:rPr>
                <w:rFonts w:ascii="Times New Roman" w:eastAsia="Times New Roman" w:hAnsi="Times New Roman" w:cs="Times New Roman"/>
                <w:sz w:val="28"/>
                <w:szCs w:val="28"/>
                <w:lang w:val="uk-UA" w:eastAsia="en-GB"/>
              </w:rPr>
              <w:t> н</w:t>
            </w:r>
            <w:r w:rsidR="00160D35" w:rsidRPr="00BF3CAB">
              <w:rPr>
                <w:rFonts w:ascii="Times New Roman" w:eastAsia="Times New Roman" w:hAnsi="Times New Roman" w:cs="Times New Roman"/>
                <w:sz w:val="28"/>
                <w:szCs w:val="28"/>
                <w:lang w:val="uk-UA" w:eastAsia="en-GB"/>
              </w:rPr>
              <w:t xml:space="preserve">евідкладні проекти (програми), що відповідають критеріям, визначеним в Додатку 1 до цієї Методики і відтермінування  </w:t>
            </w:r>
            <w:r w:rsidR="00160D35" w:rsidRPr="00BF3CAB">
              <w:rPr>
                <w:rFonts w:ascii="Times New Roman" w:eastAsia="Times New Roman" w:hAnsi="Times New Roman" w:cs="Times New Roman"/>
                <w:sz w:val="28"/>
                <w:szCs w:val="28"/>
                <w:lang w:val="uk-UA" w:eastAsia="en-GB"/>
              </w:rPr>
              <w:lastRenderedPageBreak/>
              <w:t>фінансування яких на строк більше шести місяців може призвести до виникнення прямої загрози життю або здоров’ю громадян;</w:t>
            </w:r>
          </w:p>
          <w:p w14:paraId="4C7E0CB7" w14:textId="7CEAF68D" w:rsidR="00160D35" w:rsidRPr="00BF3CAB" w:rsidRDefault="007E1241" w:rsidP="00E90D20">
            <w:pPr>
              <w:tabs>
                <w:tab w:val="left" w:pos="322"/>
                <w:tab w:val="left" w:pos="361"/>
              </w:tabs>
              <w:ind w:left="38"/>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2)</w:t>
            </w:r>
            <w:r w:rsidR="00E90D20" w:rsidRPr="00BF3CAB">
              <w:rPr>
                <w:rFonts w:ascii="Times New Roman" w:eastAsia="Times New Roman" w:hAnsi="Times New Roman" w:cs="Times New Roman"/>
                <w:sz w:val="28"/>
                <w:szCs w:val="28"/>
                <w:lang w:val="uk-UA" w:eastAsia="en-GB"/>
              </w:rPr>
              <w:t xml:space="preserve"> н</w:t>
            </w:r>
            <w:r w:rsidR="00160D35" w:rsidRPr="00BF3CAB">
              <w:rPr>
                <w:rFonts w:ascii="Times New Roman" w:eastAsia="Times New Roman" w:hAnsi="Times New Roman" w:cs="Times New Roman"/>
                <w:sz w:val="28"/>
                <w:szCs w:val="28"/>
                <w:lang w:val="uk-UA" w:eastAsia="en-GB"/>
              </w:rPr>
              <w:t>еможливість фінансування проекту за рахунок попереднього джерела (меха</w:t>
            </w:r>
            <w:r w:rsidR="00E90D20" w:rsidRPr="00BF3CAB">
              <w:rPr>
                <w:rFonts w:ascii="Times New Roman" w:eastAsia="Times New Roman" w:hAnsi="Times New Roman" w:cs="Times New Roman"/>
                <w:sz w:val="28"/>
                <w:szCs w:val="28"/>
                <w:lang w:val="uk-UA" w:eastAsia="en-GB"/>
              </w:rPr>
              <w:t>нізму) фінансового забезпечення</w:t>
            </w:r>
          </w:p>
        </w:tc>
      </w:tr>
      <w:tr w:rsidR="00160D35" w:rsidRPr="00BF3CAB" w14:paraId="093A721F" w14:textId="77777777" w:rsidTr="00E45D21">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7A16D258"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8907453"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38CB85D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Прямі видатки з місцевого бюджету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D991D1" w14:textId="484CB432" w:rsidR="00160D35" w:rsidRPr="00BF3CAB" w:rsidRDefault="00160D35" w:rsidP="00160D35">
            <w:pPr>
              <w:numPr>
                <w:ilvl w:val="0"/>
                <w:numId w:val="31"/>
              </w:numPr>
              <w:tabs>
                <w:tab w:val="left" w:pos="361"/>
              </w:tabs>
              <w:ind w:left="78" w:hanging="1"/>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невідкладні проекти (програми), що відповідають критеріям відображеним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1FBBF889" w14:textId="41A9B3C3" w:rsidR="00160D35" w:rsidRPr="00BF3CAB" w:rsidRDefault="00160D35" w:rsidP="00160D35">
            <w:pPr>
              <w:numPr>
                <w:ilvl w:val="0"/>
                <w:numId w:val="31"/>
              </w:numPr>
              <w:tabs>
                <w:tab w:val="left" w:pos="361"/>
              </w:tabs>
              <w:ind w:left="78" w:hanging="1"/>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 у строк                                до шести місяців</w:t>
            </w:r>
          </w:p>
        </w:tc>
      </w:tr>
      <w:tr w:rsidR="00160D35" w:rsidRPr="00BF3CAB" w14:paraId="7F4B78E7" w14:textId="77777777" w:rsidTr="00E45D21">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238B44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7468D74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7518275E" w14:textId="26621243"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Субвенція з місцевого або державного бюджету</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AB3A29" w14:textId="4F673951" w:rsidR="00160D35" w:rsidRPr="00BF3CAB" w:rsidRDefault="00160D35" w:rsidP="00160D35">
            <w:pPr>
              <w:numPr>
                <w:ilvl w:val="0"/>
                <w:numId w:val="32"/>
              </w:numPr>
              <w:tabs>
                <w:tab w:val="left" w:pos="361"/>
              </w:tabs>
              <w:ind w:left="78" w:hanging="1"/>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невідкладні проекти (програми), що відповідають критеріям відображеним в додатку 1 до цієї Методики і відтермінування фінансування яких на строк більше шести місяців може призвести до виникнення прямої загрози життю або здоров’ю громадян;</w:t>
            </w:r>
          </w:p>
          <w:p w14:paraId="55E2F7DB" w14:textId="77777777" w:rsidR="00160D35" w:rsidRPr="00BF3CAB" w:rsidRDefault="00160D35" w:rsidP="00160D35">
            <w:pPr>
              <w:numPr>
                <w:ilvl w:val="0"/>
                <w:numId w:val="32"/>
              </w:numPr>
              <w:tabs>
                <w:tab w:val="left" w:pos="361"/>
              </w:tabs>
              <w:ind w:left="78" w:hanging="1"/>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tc>
      </w:tr>
      <w:tr w:rsidR="00160D35" w:rsidRPr="00BF3CAB" w14:paraId="2C1248E9" w14:textId="77777777" w:rsidTr="00E45D21">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0D6A28C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Поворотне </w:t>
            </w:r>
          </w:p>
          <w:p w14:paraId="3CAB6C0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(за рахунок платежів від користувачів)</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175C2D8D"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64C2801"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1. Концесія (при якій концесіонер може отримати повне відшкодування здійснених ним інвестицій виключно за рахунок користувачів (споживачів) послу, </w:t>
            </w:r>
            <w:r w:rsidRPr="00BF3CAB">
              <w:rPr>
                <w:rFonts w:ascii="Times New Roman" w:eastAsia="Times New Roman" w:hAnsi="Times New Roman" w:cs="Times New Roman"/>
                <w:sz w:val="28"/>
                <w:szCs w:val="28"/>
                <w:lang w:val="uk-UA" w:eastAsia="en-GB"/>
              </w:rPr>
              <w:lastRenderedPageBreak/>
              <w:t xml:space="preserve">при цьому проект має потенціал сплати концесійного платежу до бюджету) </w:t>
            </w:r>
          </w:p>
          <w:p w14:paraId="200725B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2. Концесія (при якій концесіонер може отримати повне відшкодування здійснених ним інвестицій виключно за рахунок користувачів (споживачів) послуг)</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3F28C3"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реалізується в одній із сфер, визначених Законами України «Про державно-приватне партнерство», «Про концесію» (окрім розвідки та видобування корисних копалин);</w:t>
            </w:r>
          </w:p>
          <w:p w14:paraId="0B0B92AA" w14:textId="460EA7ED"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560644B8"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витрати на підготовку та проведення конкурсу не мають перевищувати 5% від обсягу всіх інвестицій приватного партнера/концесіонера протягом строку дії договору;</w:t>
            </w:r>
          </w:p>
          <w:p w14:paraId="49873331"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має позитивний показник value-for-money, тобто проект при реалізації за таким механізмом дає додаткову чисту приведену </w:t>
            </w:r>
            <w:r w:rsidRPr="00BF3CAB">
              <w:rPr>
                <w:rFonts w:ascii="Times New Roman" w:eastAsia="Times New Roman" w:hAnsi="Times New Roman" w:cs="Times New Roman"/>
                <w:sz w:val="28"/>
                <w:szCs w:val="28"/>
                <w:lang w:val="uk-UA" w:eastAsia="en-GB"/>
              </w:rPr>
              <w:lastRenderedPageBreak/>
              <w:t>вартість для публічного сектору за рахунок передачі ризиків та підвищення ефективності реалізації проекту;</w:t>
            </w:r>
          </w:p>
          <w:p w14:paraId="62C3AB4D"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078F9446"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2A37F91A"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405C32B6" w14:textId="77777777" w:rsidR="00160D35" w:rsidRPr="00BF3CAB" w:rsidRDefault="00160D35" w:rsidP="00160D35">
            <w:pPr>
              <w:pStyle w:val="a8"/>
              <w:numPr>
                <w:ilvl w:val="0"/>
                <w:numId w:val="34"/>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1ADD64F9" w14:textId="77777777" w:rsidTr="00E45D21">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5483CF7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FBBB4C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та</w:t>
            </w:r>
          </w:p>
          <w:p w14:paraId="3F12B28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Міжнародний трастовий (позабюджетний) фонд (у разі його створення)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B587B8D" w14:textId="11778D70" w:rsidR="00160D35" w:rsidRPr="00BF3CAB" w:rsidRDefault="00160D35" w:rsidP="00BF3CAB">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Концесія або не концесійні договори </w:t>
            </w:r>
            <w:r w:rsid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де  концесіонер/приватний партнер не може отримати повне відшкодування здійснених ним інвестицій виключно за рахунок користувачів (споживачів) послуг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88B022"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реалізується в одній із сфер, визначених Законами України «Про державно-приватне партнерство», «Про концесію» </w:t>
            </w:r>
          </w:p>
          <w:p w14:paraId="42D9CF02" w14:textId="3B4CFE39"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100 млн дол. США;</w:t>
            </w:r>
          </w:p>
          <w:p w14:paraId="38E76495"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витрати на підготовку та проведення конкурсу не мають перевищувати 5% від обсягу всіх інвестицій приватного партнера/концесіонера протягом строку дії договору;</w:t>
            </w:r>
          </w:p>
          <w:p w14:paraId="200A6E57"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проекту;</w:t>
            </w:r>
          </w:p>
          <w:p w14:paraId="4B37BAA6"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3400513D"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0B397053" w14:textId="6CE0FF6A"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реалізовується у пріоритетній галузі та за відповідним  напрямом публічного інвестування, що визначені середньостроковим планом пріоритетни</w:t>
            </w:r>
            <w:r w:rsidR="00B11F46">
              <w:rPr>
                <w:rFonts w:ascii="Times New Roman" w:eastAsia="Times New Roman" w:hAnsi="Times New Roman" w:cs="Times New Roman"/>
                <w:sz w:val="28"/>
                <w:szCs w:val="28"/>
                <w:lang w:val="uk-UA" w:eastAsia="en-GB"/>
              </w:rPr>
              <w:t xml:space="preserve">х публічних інвестицій регіону, </w:t>
            </w:r>
            <w:r w:rsidRPr="00BF3CAB">
              <w:rPr>
                <w:rFonts w:ascii="Times New Roman" w:eastAsia="Times New Roman" w:hAnsi="Times New Roman" w:cs="Times New Roman"/>
                <w:sz w:val="28"/>
                <w:szCs w:val="28"/>
                <w:lang w:val="uk-UA" w:eastAsia="en-GB"/>
              </w:rPr>
              <w:t>територіальної громад</w:t>
            </w:r>
            <w:r w:rsidR="00B11F46">
              <w:rPr>
                <w:rFonts w:ascii="Times New Roman" w:eastAsia="Times New Roman" w:hAnsi="Times New Roman" w:cs="Times New Roman"/>
                <w:sz w:val="28"/>
                <w:szCs w:val="28"/>
                <w:lang w:val="uk-UA" w:eastAsia="en-GB"/>
              </w:rPr>
              <w:t>и</w:t>
            </w:r>
            <w:r w:rsidRPr="00BF3CAB">
              <w:rPr>
                <w:rFonts w:ascii="Times New Roman" w:eastAsia="Times New Roman" w:hAnsi="Times New Roman" w:cs="Times New Roman"/>
                <w:sz w:val="28"/>
                <w:szCs w:val="28"/>
                <w:lang w:val="uk-UA" w:eastAsia="en-GB"/>
              </w:rPr>
              <w:t>;</w:t>
            </w:r>
          </w:p>
          <w:p w14:paraId="3596C77E" w14:textId="77777777"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 є комерційно здійсненним без  підтримки за рахунок платежів з Міжнародного трастового фонду;</w:t>
            </w:r>
          </w:p>
          <w:p w14:paraId="746FEE1C" w14:textId="13C1A35B" w:rsidR="00160D35" w:rsidRPr="00BF3CAB" w:rsidRDefault="00160D35" w:rsidP="00160D35">
            <w:pPr>
              <w:pStyle w:val="a8"/>
              <w:numPr>
                <w:ilvl w:val="0"/>
                <w:numId w:val="35"/>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050E9100" w14:textId="77777777" w:rsidR="00160D35" w:rsidRPr="00BF3CAB" w:rsidRDefault="00160D35" w:rsidP="00160D35">
            <w:pPr>
              <w:pStyle w:val="a8"/>
              <w:numPr>
                <w:ilvl w:val="0"/>
                <w:numId w:val="35"/>
              </w:numPr>
              <w:tabs>
                <w:tab w:val="left" w:pos="321"/>
                <w:tab w:val="left" w:pos="463"/>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55A75A57" w14:textId="77777777" w:rsidTr="00E45D21">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54696F26"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Поворотне </w:t>
            </w:r>
          </w:p>
          <w:p w14:paraId="6BD9F186"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(за рахунок платежів від користувачів)</w:t>
            </w:r>
          </w:p>
          <w:p w14:paraId="23139106"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0AF6A06" w14:textId="69B6D84C" w:rsidR="00160D35" w:rsidRPr="00BF3CAB" w:rsidRDefault="00160D35" w:rsidP="00D466F7">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Приватне фінансування (власний капітал та залучені кошти) з державною підтримкою у вигляді постачання приватному партнеру товарів (робіт, послуг), необхідних для здійснення </w:t>
            </w:r>
            <w:r w:rsidR="00D466F7" w:rsidRPr="00BF3CAB">
              <w:rPr>
                <w:rFonts w:ascii="Times New Roman" w:eastAsia="Times New Roman" w:hAnsi="Times New Roman" w:cs="Times New Roman"/>
                <w:sz w:val="28"/>
                <w:szCs w:val="28"/>
                <w:lang w:val="uk-UA" w:eastAsia="en-GB"/>
              </w:rPr>
              <w:t>ДПП</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24832FAA" w14:textId="20B394F6" w:rsidR="00160D35" w:rsidRPr="00BF3CAB" w:rsidRDefault="00160D35" w:rsidP="00D466F7">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Концесія (при якій концесіонер може отримати повне відшкодування здійснених ним інвестицій виключно за рахунок користувачів (споживачів) послуг, однак потребує державної підтримка у вигляді постачання приватному партнеру товарів (робіт, послуг), необхідних для здійснення </w:t>
            </w:r>
            <w:r w:rsidR="00D466F7" w:rsidRP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C84B2C"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реалізується в одній із сфер, визначених  Законами України «Про державно-приватне партнерство», «Про концесію»;</w:t>
            </w:r>
          </w:p>
          <w:p w14:paraId="39F8BC96" w14:textId="774540F5"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1667AC06"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проекту;</w:t>
            </w:r>
          </w:p>
          <w:p w14:paraId="223F1A61"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69E3B78E"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6005A4E4" w14:textId="16423795"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регіону</w:t>
            </w:r>
            <w:r w:rsidR="00B11F46">
              <w:rPr>
                <w:rFonts w:ascii="Times New Roman" w:eastAsia="Times New Roman" w:hAnsi="Times New Roman" w:cs="Times New Roman"/>
                <w:sz w:val="28"/>
                <w:szCs w:val="28"/>
                <w:lang w:val="uk-UA" w:eastAsia="en-GB"/>
              </w:rPr>
              <w:t>,</w:t>
            </w:r>
            <w:r w:rsidRPr="00BF3CAB">
              <w:rPr>
                <w:rFonts w:ascii="Times New Roman" w:eastAsia="Times New Roman" w:hAnsi="Times New Roman" w:cs="Times New Roman"/>
                <w:sz w:val="28"/>
                <w:szCs w:val="28"/>
                <w:lang w:val="uk-UA" w:eastAsia="en-GB"/>
              </w:rPr>
              <w:t xml:space="preserve"> територіальної громади;</w:t>
            </w:r>
          </w:p>
          <w:p w14:paraId="5393A4A8"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комерційно здійсненним без державної підтримки;</w:t>
            </w:r>
          </w:p>
          <w:p w14:paraId="62209519"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1704D8A5" w14:textId="77777777" w:rsidR="00160D35" w:rsidRPr="00BF3CAB" w:rsidRDefault="00160D35" w:rsidP="00160D35">
            <w:pPr>
              <w:pStyle w:val="a8"/>
              <w:numPr>
                <w:ilvl w:val="0"/>
                <w:numId w:val="37"/>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2FF7EF62" w14:textId="77777777" w:rsidR="00160D35" w:rsidRPr="00BF3CAB" w:rsidRDefault="00160D35" w:rsidP="00160D35">
            <w:pPr>
              <w:pStyle w:val="a8"/>
              <w:numPr>
                <w:ilvl w:val="0"/>
                <w:numId w:val="37"/>
              </w:numPr>
              <w:tabs>
                <w:tab w:val="left" w:pos="321"/>
                <w:tab w:val="left" w:pos="503"/>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2E9D9E8A"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1041B05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Змішане </w:t>
            </w:r>
          </w:p>
          <w:p w14:paraId="4316F9A8" w14:textId="77777777" w:rsidR="00160D35" w:rsidRPr="00BF3CAB" w:rsidRDefault="00160D35" w:rsidP="00160D35">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3748C21"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 у вигляді співфінансуван-ня за рахунок прямого бюджетного фінансування або грантового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0930AFA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Концесія, де переважна частина здійснених інвестицій може бути відшкодована за рахунок користувачів (споживачів) послуг, а залишок (менше 50% вартості проекту) компенсується за рахунок грантового  співфінансування або співфінансування з місцевого бюджету (зазвичай у вигляді безповоротного співфінансування частини капітальних видатків проекту під </w:t>
            </w:r>
            <w:r w:rsidRPr="00BF3CAB">
              <w:rPr>
                <w:rFonts w:ascii="Times New Roman" w:eastAsia="Times New Roman" w:hAnsi="Times New Roman" w:cs="Times New Roman"/>
                <w:sz w:val="28"/>
                <w:szCs w:val="28"/>
                <w:lang w:val="uk-UA" w:eastAsia="en-GB"/>
              </w:rPr>
              <w:lastRenderedPageBreak/>
              <w:t>час строку його будівництва)</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2BCE343D" w14:textId="36D9F02A"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реалізується в одній із сфер, визначених Законами України «Про державно-приватне партнерство», «Про концесію»;</w:t>
            </w:r>
          </w:p>
          <w:p w14:paraId="20B6DAF5" w14:textId="61DF4A28"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вартість понад 50 млн гривень;</w:t>
            </w:r>
          </w:p>
          <w:p w14:paraId="21FAB7D5"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проекту;</w:t>
            </w:r>
          </w:p>
          <w:p w14:paraId="2A6B1D27"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6A4A328A"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3B81BC03" w14:textId="11F63F65"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регіону</w:t>
            </w:r>
            <w:r w:rsidR="00B11F46">
              <w:rPr>
                <w:rFonts w:ascii="Times New Roman" w:eastAsia="Times New Roman" w:hAnsi="Times New Roman" w:cs="Times New Roman"/>
                <w:sz w:val="28"/>
                <w:szCs w:val="28"/>
                <w:lang w:val="uk-UA" w:eastAsia="en-GB"/>
              </w:rPr>
              <w:t>,</w:t>
            </w:r>
            <w:r w:rsidRPr="00BF3CAB">
              <w:rPr>
                <w:rFonts w:ascii="Times New Roman" w:eastAsia="Times New Roman" w:hAnsi="Times New Roman" w:cs="Times New Roman"/>
                <w:sz w:val="28"/>
                <w:szCs w:val="28"/>
                <w:lang w:val="uk-UA" w:eastAsia="en-GB"/>
              </w:rPr>
              <w:t xml:space="preserve"> територіальної громад</w:t>
            </w:r>
            <w:r w:rsidR="00B11F46">
              <w:rPr>
                <w:rFonts w:ascii="Times New Roman" w:eastAsia="Times New Roman" w:hAnsi="Times New Roman" w:cs="Times New Roman"/>
                <w:sz w:val="28"/>
                <w:szCs w:val="28"/>
                <w:lang w:val="uk-UA" w:eastAsia="en-GB"/>
              </w:rPr>
              <w:t>и</w:t>
            </w:r>
            <w:r w:rsidRPr="00BF3CAB">
              <w:rPr>
                <w:rFonts w:ascii="Times New Roman" w:eastAsia="Times New Roman" w:hAnsi="Times New Roman" w:cs="Times New Roman"/>
                <w:sz w:val="28"/>
                <w:szCs w:val="28"/>
                <w:lang w:val="uk-UA" w:eastAsia="en-GB"/>
              </w:rPr>
              <w:t>;</w:t>
            </w:r>
          </w:p>
          <w:p w14:paraId="7B169DCC"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не є комерційно здійсненним без державної підтримки; </w:t>
            </w:r>
          </w:p>
          <w:p w14:paraId="2DB08BBA"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68ED38B5" w14:textId="77777777" w:rsidR="00160D35" w:rsidRPr="00BF3CAB" w:rsidRDefault="00160D35" w:rsidP="00160D35">
            <w:pPr>
              <w:pStyle w:val="a8"/>
              <w:numPr>
                <w:ilvl w:val="0"/>
                <w:numId w:val="38"/>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неможливість фінансування проекту за рахунок попереднього джерела і механізму фінансового забезпечення;</w:t>
            </w:r>
          </w:p>
          <w:p w14:paraId="372C03E1" w14:textId="3E32B229" w:rsidR="00160D35" w:rsidRPr="00B11F46" w:rsidRDefault="00160D35" w:rsidP="00160D35">
            <w:pPr>
              <w:pStyle w:val="a8"/>
              <w:numPr>
                <w:ilvl w:val="0"/>
                <w:numId w:val="38"/>
              </w:numPr>
              <w:tabs>
                <w:tab w:val="left" w:pos="463"/>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3BFF8E57"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6FD7D8C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6A3BFBA" w14:textId="26806E78"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 у вигляді здійснення ДПП</w:t>
            </w:r>
          </w:p>
          <w:p w14:paraId="12FF2B66" w14:textId="77777777" w:rsidR="00160D35" w:rsidRPr="00BF3CAB" w:rsidRDefault="00160D35" w:rsidP="00160D35">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62309FF3" w14:textId="79052549"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Концесія, де переважна частина здійснених інвестицій може бути відшкодовано за рахунок користувачів (споживачів) послуг, а залишок (менше 50% вартості проекту) компенсується за рахунок державної підтримки здійснення ДПП (викуп товарів, робіт послуг</w:t>
            </w:r>
            <w:r w:rsidR="00BF3CAB">
              <w:rPr>
                <w:rFonts w:ascii="Times New Roman" w:eastAsia="Times New Roman" w:hAnsi="Times New Roman" w:cs="Times New Roman"/>
                <w:sz w:val="28"/>
                <w:szCs w:val="28"/>
                <w:lang w:val="uk-UA" w:eastAsia="en-GB"/>
              </w:rPr>
              <w:t>,</w:t>
            </w:r>
            <w:r w:rsidRPr="00BF3CAB">
              <w:rPr>
                <w:rFonts w:ascii="Times New Roman" w:eastAsia="Times New Roman" w:hAnsi="Times New Roman" w:cs="Times New Roman"/>
                <w:sz w:val="28"/>
                <w:szCs w:val="28"/>
                <w:lang w:val="uk-UA" w:eastAsia="en-GB"/>
              </w:rPr>
              <w:t xml:space="preserve"> що виробляються концесіонером, здійснення плати за експлуатаційну готовність або інших платежів на користь приватного партнера, </w:t>
            </w:r>
            <w:r w:rsidRPr="00BF3CAB">
              <w:rPr>
                <w:rFonts w:ascii="Times New Roman" w:eastAsia="Times New Roman" w:hAnsi="Times New Roman" w:cs="Times New Roman"/>
                <w:sz w:val="28"/>
                <w:szCs w:val="28"/>
                <w:lang w:val="uk-UA" w:eastAsia="en-GB"/>
              </w:rPr>
              <w:lastRenderedPageBreak/>
              <w:t>що передбачені договором)</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7E751A72"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реалізується в одній із сфер, визначених  Законами України «Про державно-приватне партнерство», «Про концесію»;</w:t>
            </w:r>
          </w:p>
          <w:p w14:paraId="6D847A34" w14:textId="54EE1F2F"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орієнтовну ва</w:t>
            </w:r>
            <w:r w:rsidR="00B11F46">
              <w:rPr>
                <w:rFonts w:ascii="Times New Roman" w:eastAsia="Times New Roman" w:hAnsi="Times New Roman" w:cs="Times New Roman"/>
                <w:sz w:val="28"/>
                <w:szCs w:val="28"/>
                <w:lang w:val="uk-UA" w:eastAsia="en-GB"/>
              </w:rPr>
              <w:t>ртість понад 50 млн гривень</w:t>
            </w:r>
            <w:r w:rsidRPr="00BF3CAB">
              <w:rPr>
                <w:rFonts w:ascii="Times New Roman" w:eastAsia="Times New Roman" w:hAnsi="Times New Roman" w:cs="Times New Roman"/>
                <w:sz w:val="28"/>
                <w:szCs w:val="28"/>
                <w:lang w:val="uk-UA" w:eastAsia="en-GB"/>
              </w:rPr>
              <w:t>;</w:t>
            </w:r>
          </w:p>
          <w:p w14:paraId="0E510139"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проекту;</w:t>
            </w:r>
          </w:p>
          <w:p w14:paraId="54A8A393"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64981D42"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демонструє цінову доступність доступу до інфраструктури (послуг) для користувачів (споживачів);</w:t>
            </w:r>
          </w:p>
          <w:p w14:paraId="3AA76B88" w14:textId="583BFDBD"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w:t>
            </w:r>
            <w:r w:rsidR="00B11F46">
              <w:rPr>
                <w:rFonts w:ascii="Times New Roman" w:eastAsia="Times New Roman" w:hAnsi="Times New Roman" w:cs="Times New Roman"/>
                <w:sz w:val="28"/>
                <w:szCs w:val="28"/>
                <w:lang w:val="uk-UA" w:eastAsia="en-GB"/>
              </w:rPr>
              <w:t xml:space="preserve">регіону, </w:t>
            </w:r>
            <w:r w:rsidRPr="00BF3CAB">
              <w:rPr>
                <w:rFonts w:ascii="Times New Roman" w:eastAsia="Times New Roman" w:hAnsi="Times New Roman" w:cs="Times New Roman"/>
                <w:sz w:val="28"/>
                <w:szCs w:val="28"/>
                <w:lang w:val="uk-UA" w:eastAsia="en-GB"/>
              </w:rPr>
              <w:t>територіальної громад</w:t>
            </w:r>
            <w:r w:rsidR="00B11F46">
              <w:rPr>
                <w:rFonts w:ascii="Times New Roman" w:eastAsia="Times New Roman" w:hAnsi="Times New Roman" w:cs="Times New Roman"/>
                <w:sz w:val="28"/>
                <w:szCs w:val="28"/>
                <w:lang w:val="uk-UA" w:eastAsia="en-GB"/>
              </w:rPr>
              <w:t>и</w:t>
            </w:r>
            <w:r w:rsidRPr="00BF3CAB">
              <w:rPr>
                <w:rFonts w:ascii="Times New Roman" w:eastAsia="Times New Roman" w:hAnsi="Times New Roman" w:cs="Times New Roman"/>
                <w:sz w:val="28"/>
                <w:szCs w:val="28"/>
                <w:lang w:val="uk-UA" w:eastAsia="en-GB"/>
              </w:rPr>
              <w:t>;</w:t>
            </w:r>
          </w:p>
          <w:p w14:paraId="43D5123A"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не є комерційно здійсненним без державної підтримки;</w:t>
            </w:r>
          </w:p>
          <w:p w14:paraId="60292265"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2519690A" w14:textId="77777777" w:rsidR="00160D35" w:rsidRPr="00BF3CAB" w:rsidRDefault="00160D35" w:rsidP="00160D35">
            <w:pPr>
              <w:pStyle w:val="a8"/>
              <w:numPr>
                <w:ilvl w:val="0"/>
                <w:numId w:val="39"/>
              </w:numPr>
              <w:tabs>
                <w:tab w:val="left" w:pos="321"/>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неможливість фінансування проекту за рахунок попереднього джерела і механізму фінансового забезпечення;</w:t>
            </w:r>
          </w:p>
          <w:p w14:paraId="490410A6" w14:textId="428A8861" w:rsidR="00160D35" w:rsidRPr="00B11F46" w:rsidRDefault="00160D35" w:rsidP="00160D35">
            <w:pPr>
              <w:pStyle w:val="a8"/>
              <w:numPr>
                <w:ilvl w:val="0"/>
                <w:numId w:val="39"/>
              </w:numPr>
              <w:tabs>
                <w:tab w:val="left" w:pos="463"/>
              </w:tabs>
              <w:ind w:left="37" w:firstLine="0"/>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7F9107CC"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560477DF"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p w14:paraId="04777ECE"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774861AD"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2ED81692" w14:textId="319BD93B"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ДПП (не концесія), де всі інвестиції приватного партнера  відшкодовуються за рахунок виплати приватному партнеру платежів з місцевого бюджету, зокрема плати за експлуатаційну готовність, що сплачуються після прийняття об’єкта </w:t>
            </w:r>
            <w:r w:rsidR="00BF3CAB">
              <w:rPr>
                <w:rFonts w:ascii="Times New Roman" w:eastAsia="Times New Roman" w:hAnsi="Times New Roman" w:cs="Times New Roman"/>
                <w:sz w:val="28"/>
                <w:szCs w:val="28"/>
                <w:lang w:val="uk-UA" w:eastAsia="en-GB"/>
              </w:rPr>
              <w:t>ДПП</w:t>
            </w:r>
            <w:r w:rsidRPr="00BF3CAB">
              <w:rPr>
                <w:rFonts w:ascii="Times New Roman" w:eastAsia="Times New Roman" w:hAnsi="Times New Roman" w:cs="Times New Roman"/>
                <w:sz w:val="28"/>
                <w:szCs w:val="28"/>
                <w:lang w:val="uk-UA" w:eastAsia="en-GB"/>
              </w:rPr>
              <w:t xml:space="preserve"> в експлуатацію та/або інших форм державної підтримки здійснення </w:t>
            </w:r>
            <w:r w:rsidR="00BF3CAB">
              <w:rPr>
                <w:rFonts w:ascii="Times New Roman" w:eastAsia="Times New Roman" w:hAnsi="Times New Roman" w:cs="Times New Roman"/>
                <w:sz w:val="28"/>
                <w:szCs w:val="28"/>
                <w:lang w:val="uk-UA" w:eastAsia="en-GB"/>
              </w:rPr>
              <w:t>ДПП</w:t>
            </w:r>
          </w:p>
          <w:p w14:paraId="32E6A818"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B7E61" w14:textId="1FEE1123"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реалізується в одній із сфер, визначених  Законами України «Про державно-приватне партнерство»;</w:t>
            </w:r>
          </w:p>
          <w:p w14:paraId="7ABC2B06" w14:textId="0B1440B0"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має орієнтовну вартість понад 50 млн гривень;</w:t>
            </w:r>
          </w:p>
          <w:p w14:paraId="1FCB7294"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має позитивний показник value-for-money, тобто проект при реалізації за таким механізмом дає додаткову чисту приведену вартість для публічного сектору за рахунок передачі ризиків та підвищення ефективності реалізації проекту;</w:t>
            </w:r>
          </w:p>
          <w:p w14:paraId="5AF752BC"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має позитивний  результат оцінки заінтересованості ринку та консультацій з потенційними інвесторами;</w:t>
            </w:r>
          </w:p>
          <w:p w14:paraId="5D2DCE43"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стягнення плати з користувачі (споживачів) за користування інфраструктурою (послугами) є неможливим або недоцільним (через її малий розмір);</w:t>
            </w:r>
          </w:p>
          <w:p w14:paraId="414EC39F" w14:textId="6D18966A"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регіону</w:t>
            </w:r>
            <w:r w:rsidR="00B11F46">
              <w:rPr>
                <w:rFonts w:ascii="Times New Roman" w:eastAsia="Times New Roman" w:hAnsi="Times New Roman" w:cs="Times New Roman"/>
                <w:spacing w:val="-8"/>
                <w:sz w:val="28"/>
                <w:szCs w:val="28"/>
                <w:lang w:val="uk-UA" w:eastAsia="en-GB"/>
              </w:rPr>
              <w:t xml:space="preserve">,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05B37817"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є комерційно здійсненним без державної підтримки;</w:t>
            </w:r>
          </w:p>
          <w:p w14:paraId="5112CF37"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59A4480C" w14:textId="77777777" w:rsidR="00160D35" w:rsidRPr="00BF3CAB" w:rsidRDefault="00160D35" w:rsidP="00E90D20">
            <w:pPr>
              <w:pStyle w:val="a8"/>
              <w:numPr>
                <w:ilvl w:val="0"/>
                <w:numId w:val="40"/>
              </w:numPr>
              <w:tabs>
                <w:tab w:val="left" w:pos="321"/>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0E6CD0C0" w14:textId="77777777" w:rsidR="00160D35" w:rsidRPr="00BF3CAB" w:rsidRDefault="00160D35" w:rsidP="00E90D20">
            <w:pPr>
              <w:pStyle w:val="a8"/>
              <w:numPr>
                <w:ilvl w:val="0"/>
                <w:numId w:val="40"/>
              </w:numPr>
              <w:tabs>
                <w:tab w:val="left" w:pos="463"/>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18521C5E"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108DE4D8"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Змішане</w:t>
            </w:r>
          </w:p>
          <w:p w14:paraId="4D078CEC" w14:textId="77777777" w:rsidR="00160D35" w:rsidRPr="00BF3CAB" w:rsidRDefault="00160D35" w:rsidP="00160D35">
            <w:pPr>
              <w:ind w:firstLine="708"/>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35B6161F" w14:textId="2E90E19A"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Приватне фінансування (власний капітал та залучені кошти) із державною підтримкою та грантовим фінансуванням</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072B8E17" w14:textId="348E79A4" w:rsidR="00160D35" w:rsidRPr="00BF3CAB" w:rsidRDefault="00BF3CAB" w:rsidP="00160D35">
            <w:pPr>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(не концесія), де всі інвестицій приватного партнера  відшкодовується за рахунок виплати приватному партнеру платежів з державного  бюджету, зокрема плати за експлуатаційну готовність,  що сплачуються після прийняття об’єкта </w:t>
            </w:r>
            <w:r>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в експлуатацію та/або інших форм державної підтримки здійснення </w:t>
            </w:r>
            <w:r>
              <w:rPr>
                <w:rFonts w:ascii="Times New Roman" w:eastAsia="Times New Roman" w:hAnsi="Times New Roman" w:cs="Times New Roman"/>
                <w:sz w:val="28"/>
                <w:szCs w:val="28"/>
                <w:lang w:val="uk-UA" w:eastAsia="en-GB"/>
              </w:rPr>
              <w:t>ДПП</w:t>
            </w:r>
            <w:r w:rsidR="00160D35" w:rsidRPr="00BF3CAB">
              <w:rPr>
                <w:rFonts w:ascii="Times New Roman" w:eastAsia="Times New Roman" w:hAnsi="Times New Roman" w:cs="Times New Roman"/>
                <w:sz w:val="28"/>
                <w:szCs w:val="28"/>
                <w:lang w:val="uk-UA" w:eastAsia="en-GB"/>
              </w:rPr>
              <w:t xml:space="preserve"> та з залученням грантового фінансування</w:t>
            </w:r>
          </w:p>
          <w:p w14:paraId="257B7BAE"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2CF6C43A" w14:textId="7C53981D"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реалізується в одній із сфер, визначених Законами України «Про державно-приватне партнерство»;</w:t>
            </w:r>
          </w:p>
          <w:p w14:paraId="11D29D92" w14:textId="12922954"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має оріє</w:t>
            </w:r>
            <w:r w:rsidR="00B11F46">
              <w:rPr>
                <w:rFonts w:ascii="Times New Roman" w:eastAsia="Times New Roman" w:hAnsi="Times New Roman" w:cs="Times New Roman"/>
                <w:spacing w:val="-8"/>
                <w:sz w:val="28"/>
                <w:szCs w:val="28"/>
                <w:lang w:val="uk-UA" w:eastAsia="en-GB"/>
              </w:rPr>
              <w:t>нтовну вартість понад 50 млн гривень</w:t>
            </w:r>
            <w:r w:rsidR="00160D35" w:rsidRPr="00BF3CAB">
              <w:rPr>
                <w:rFonts w:ascii="Times New Roman" w:eastAsia="Times New Roman" w:hAnsi="Times New Roman" w:cs="Times New Roman"/>
                <w:spacing w:val="-8"/>
                <w:sz w:val="28"/>
                <w:szCs w:val="28"/>
                <w:lang w:val="uk-UA" w:eastAsia="en-GB"/>
              </w:rPr>
              <w:t>.;</w:t>
            </w:r>
          </w:p>
          <w:p w14:paraId="57F39BDE" w14:textId="2E3D858E"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має позитивний показник value-for-money, тобто проект при реалізації за таким механізмом дає додаткову чисту приведену вартість для державного сектору за рахунок передачі ризиків та підвищення ефективності реалізації проекту;</w:t>
            </w:r>
          </w:p>
          <w:p w14:paraId="37AF6579" w14:textId="0A992F15"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має позитивний  результат оцінки заінтересованості ринку та консультацій з потенційними інвесторами;</w:t>
            </w:r>
          </w:p>
          <w:p w14:paraId="5ED493EB" w14:textId="0DEBF53C"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с</w:t>
            </w:r>
            <w:r w:rsidR="00160D35" w:rsidRPr="00BF3CAB">
              <w:rPr>
                <w:rFonts w:ascii="Times New Roman" w:eastAsia="Times New Roman" w:hAnsi="Times New Roman" w:cs="Times New Roman"/>
                <w:spacing w:val="-8"/>
                <w:sz w:val="28"/>
                <w:szCs w:val="28"/>
                <w:lang w:val="uk-UA" w:eastAsia="en-GB"/>
              </w:rPr>
              <w:t>тягнення плати з користувачів (споживачів) за користування інфраструктурою (послугами) є неможливим або недоцільним (через її малий розмір);</w:t>
            </w:r>
          </w:p>
          <w:p w14:paraId="1C3B8AB8" w14:textId="37619E89"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 xml:space="preserve"> п</w:t>
            </w:r>
            <w:r w:rsidR="00160D35" w:rsidRPr="00BF3CAB">
              <w:rPr>
                <w:rFonts w:ascii="Times New Roman" w:eastAsia="Times New Roman" w:hAnsi="Times New Roman" w:cs="Times New Roman"/>
                <w:spacing w:val="-8"/>
                <w:sz w:val="28"/>
                <w:szCs w:val="28"/>
                <w:lang w:val="uk-UA" w:eastAsia="en-GB"/>
              </w:rPr>
              <w:t>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w:t>
            </w:r>
          </w:p>
          <w:p w14:paraId="33458159" w14:textId="15B29811"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не є комерційно здійсненним без державної підтримки;</w:t>
            </w:r>
          </w:p>
          <w:p w14:paraId="0C7FF845" w14:textId="20C8845A"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w:t>
            </w:r>
            <w:r w:rsidR="00160D35" w:rsidRPr="00BF3CAB">
              <w:rPr>
                <w:rFonts w:ascii="Times New Roman" w:eastAsia="Times New Roman" w:hAnsi="Times New Roman" w:cs="Times New Roman"/>
                <w:spacing w:val="-8"/>
                <w:sz w:val="28"/>
                <w:szCs w:val="28"/>
                <w:lang w:val="uk-UA" w:eastAsia="en-GB"/>
              </w:rPr>
              <w:t>роект забезпечує достатній рівень дохідності для приватного інвестора та кредиторів (має позитивне значення чистої приведеної вартості - NPV &gt; 0);</w:t>
            </w:r>
          </w:p>
          <w:p w14:paraId="246426BD" w14:textId="0DD657AD" w:rsidR="00160D35" w:rsidRPr="00BF3CAB" w:rsidRDefault="00E90D20" w:rsidP="00E90D20">
            <w:pPr>
              <w:pStyle w:val="a8"/>
              <w:numPr>
                <w:ilvl w:val="0"/>
                <w:numId w:val="53"/>
              </w:numPr>
              <w:tabs>
                <w:tab w:val="left" w:pos="322"/>
              </w:tabs>
              <w:ind w:left="37"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w:t>
            </w:r>
            <w:r w:rsidR="00160D35" w:rsidRPr="00BF3CAB">
              <w:rPr>
                <w:rFonts w:ascii="Times New Roman" w:eastAsia="Times New Roman" w:hAnsi="Times New Roman" w:cs="Times New Roman"/>
                <w:spacing w:val="-8"/>
                <w:sz w:val="28"/>
                <w:szCs w:val="28"/>
                <w:lang w:val="uk-UA" w:eastAsia="en-GB"/>
              </w:rPr>
              <w:t>еможливість фінансування проекту за рахунок попереднього джерела (механізму) фінансового забезпечення;</w:t>
            </w:r>
          </w:p>
          <w:p w14:paraId="0D448294" w14:textId="25882E24" w:rsidR="00160D35" w:rsidRPr="00BF3CAB" w:rsidRDefault="007E1241" w:rsidP="00E90D20">
            <w:pPr>
              <w:tabs>
                <w:tab w:val="left" w:pos="322"/>
              </w:tabs>
              <w:ind w:left="37"/>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10)</w:t>
            </w:r>
            <w:r w:rsidR="00E90D20" w:rsidRPr="00BF3CAB">
              <w:rPr>
                <w:rFonts w:ascii="Times New Roman" w:eastAsia="Times New Roman" w:hAnsi="Times New Roman" w:cs="Times New Roman"/>
                <w:spacing w:val="-8"/>
                <w:sz w:val="28"/>
                <w:szCs w:val="28"/>
                <w:lang w:val="uk-UA" w:eastAsia="en-GB"/>
              </w:rPr>
              <w:t> п</w:t>
            </w:r>
            <w:r w:rsidR="00160D35" w:rsidRPr="00BF3CAB">
              <w:rPr>
                <w:rFonts w:ascii="Times New Roman" w:eastAsia="Times New Roman" w:hAnsi="Times New Roman" w:cs="Times New Roman"/>
                <w:spacing w:val="-8"/>
                <w:sz w:val="28"/>
                <w:szCs w:val="28"/>
                <w:lang w:val="uk-UA" w:eastAsia="en-GB"/>
              </w:rPr>
              <w:t>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37CA76CE"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79E52A3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Поворотне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790C19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(що залучається комунальним </w:t>
            </w:r>
            <w:r w:rsidRPr="00BF3CAB">
              <w:rPr>
                <w:rFonts w:ascii="Times New Roman" w:eastAsia="Times New Roman" w:hAnsi="Times New Roman" w:cs="Times New Roman"/>
                <w:sz w:val="28"/>
                <w:szCs w:val="28"/>
                <w:lang w:val="uk-UA" w:eastAsia="en-GB"/>
              </w:rPr>
              <w:lastRenderedPageBreak/>
              <w:t>унітарним підприємством, установою, організацією)</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375EA5D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Кредит комерційного банку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450C7ACD" w14:textId="547E5146" w:rsidR="00160D35" w:rsidRPr="00BF3CAB" w:rsidRDefault="00160D35" w:rsidP="00E90D20">
            <w:pPr>
              <w:numPr>
                <w:ilvl w:val="0"/>
                <w:numId w:val="26"/>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0ACFDA93" w14:textId="77777777" w:rsidR="00160D35" w:rsidRPr="00BF3CAB" w:rsidRDefault="00160D35" w:rsidP="00E90D20">
            <w:pPr>
              <w:numPr>
                <w:ilvl w:val="0"/>
                <w:numId w:val="26"/>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lastRenderedPageBreak/>
              <w:t>фінансовий стан позичальника відповідає вимогам, що висуваються комерційними банками;</w:t>
            </w:r>
          </w:p>
          <w:p w14:paraId="6300F38B" w14:textId="77777777" w:rsidR="00160D35" w:rsidRPr="00BF3CAB" w:rsidRDefault="00160D35" w:rsidP="00E90D20">
            <w:pPr>
              <w:numPr>
                <w:ilvl w:val="0"/>
                <w:numId w:val="26"/>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368C19E7" w14:textId="77777777" w:rsidR="00160D35" w:rsidRPr="00BF3CAB" w:rsidRDefault="00160D35" w:rsidP="00E90D20">
            <w:pPr>
              <w:numPr>
                <w:ilvl w:val="0"/>
                <w:numId w:val="26"/>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3BDF847F" w14:textId="77777777" w:rsidTr="00351CFD">
        <w:trPr>
          <w:trHeight w:val="121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6D3C860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Поворотне</w:t>
            </w:r>
          </w:p>
          <w:p w14:paraId="45EF193B"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00A7BFF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 (що залучається  комунальним унітарним підприємством, установою, організацією)</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3E7CC7F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Пільгове боргове фінансування без надання місцевої гарантії</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02905" w14:textId="77777777"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w:t>
            </w:r>
          </w:p>
          <w:p w14:paraId="0B028567" w14:textId="4C3B8170"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7AC4790F" w14:textId="77777777"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5E6540F0" w14:textId="77777777"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частка власного фінансування проектів за рахунок власних коштів позичальника має становити не менше 30% (окрім випадків, якщо інший обсяг не погоджений з надавачем пільгового боргового фінансування);</w:t>
            </w:r>
          </w:p>
          <w:p w14:paraId="6D792734" w14:textId="15B2CB8D"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 xml:space="preserve">проект реалізовується у пріоритетній галузі та за відповідним  напрямом публічного інвестування, що визначені середньостроковим </w:t>
            </w:r>
            <w:r w:rsidRPr="00BF3CAB">
              <w:rPr>
                <w:rFonts w:ascii="Times New Roman" w:eastAsia="Times New Roman" w:hAnsi="Times New Roman" w:cs="Times New Roman"/>
                <w:spacing w:val="-8"/>
                <w:sz w:val="28"/>
                <w:szCs w:val="28"/>
                <w:lang w:val="uk-UA" w:eastAsia="en-GB"/>
              </w:rPr>
              <w:lastRenderedPageBreak/>
              <w:t>планом пріоритетних публічних інв</w:t>
            </w:r>
            <w:r w:rsidR="00B11F46">
              <w:rPr>
                <w:rFonts w:ascii="Times New Roman" w:eastAsia="Times New Roman" w:hAnsi="Times New Roman" w:cs="Times New Roman"/>
                <w:spacing w:val="-8"/>
                <w:sz w:val="28"/>
                <w:szCs w:val="28"/>
                <w:lang w:val="uk-UA" w:eastAsia="en-GB"/>
              </w:rPr>
              <w:t xml:space="preserve">естицій регіону,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5BE1E4EF" w14:textId="77777777"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04188629" w14:textId="77777777" w:rsidR="00160D35" w:rsidRPr="00BF3CAB" w:rsidRDefault="00160D35" w:rsidP="00E90D20">
            <w:pPr>
              <w:numPr>
                <w:ilvl w:val="0"/>
                <w:numId w:val="25"/>
              </w:numPr>
              <w:tabs>
                <w:tab w:val="left" w:pos="321"/>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036552DE" w14:textId="77777777" w:rsidTr="00351CFD">
        <w:trPr>
          <w:trHeight w:val="121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08EADF6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Поворотне</w:t>
            </w:r>
          </w:p>
          <w:p w14:paraId="3589D933"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045E3E6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(що залучається  комунальним унітарним підприємством, установою, організацією)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2E8C3308"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Пільгове боргове фінансування з наданням місцевої гарантії</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8E964B"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 від кредиторів;</w:t>
            </w:r>
          </w:p>
          <w:p w14:paraId="202893AA" w14:textId="7B565431"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більшим нуля (NPV &gt; 0)</w:t>
            </w:r>
          </w:p>
          <w:p w14:paraId="4FB5A11F"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05F2FD3B"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частка власного фінансування проектів за рахунок власних коштів позичальника має становити не менше 30% (окрім випадків, якщо інший обсяг не погоджений з надавачем пільгового боргового фінансування);</w:t>
            </w:r>
          </w:p>
          <w:p w14:paraId="55E9612D"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може бути реалізовано без місцевої гарантії;</w:t>
            </w:r>
          </w:p>
          <w:p w14:paraId="7541E3A5"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lastRenderedPageBreak/>
              <w:t>позичальник готовий брати додаткові витрати на оплату місцевої гарантії відповідно до вимог, встановлених законодавством;</w:t>
            </w:r>
          </w:p>
          <w:p w14:paraId="7BC72B25" w14:textId="0364FCF9"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w:t>
            </w:r>
            <w:r w:rsidR="00B11F46">
              <w:rPr>
                <w:rFonts w:ascii="Times New Roman" w:eastAsia="Times New Roman" w:hAnsi="Times New Roman" w:cs="Times New Roman"/>
                <w:spacing w:val="-8"/>
                <w:sz w:val="28"/>
                <w:szCs w:val="28"/>
                <w:lang w:val="uk-UA" w:eastAsia="en-GB"/>
              </w:rPr>
              <w:t xml:space="preserve">х публічних інвестицій регіону,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22CF3489" w14:textId="77777777"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021F3C9F" w14:textId="7D3C7939" w:rsidR="00160D35" w:rsidRPr="00BF3CAB" w:rsidRDefault="00160D35" w:rsidP="00E90D20">
            <w:pPr>
              <w:numPr>
                <w:ilvl w:val="0"/>
                <w:numId w:val="24"/>
              </w:numPr>
              <w:tabs>
                <w:tab w:val="left" w:pos="322"/>
              </w:tabs>
              <w:ind w:left="37"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має позитивний економічний чи соціальний ефект (позитивне значення чистої приведеної економічної вартості – ENPV)</w:t>
            </w:r>
          </w:p>
        </w:tc>
      </w:tr>
      <w:tr w:rsidR="00160D35" w:rsidRPr="00BF3CAB" w14:paraId="100CEA20"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6128BD7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Змішане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72F9F64E"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 (що залучається   комунальним унітарним підприємством, установою, організацією) та грантове  фінансування</w:t>
            </w:r>
          </w:p>
          <w:p w14:paraId="7A6B0F0F"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782DB50C"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Пільгове боргове фінансування з  наданням місцевої гарантії, грантом</w:t>
            </w:r>
          </w:p>
          <w:p w14:paraId="0C877E48" w14:textId="77777777" w:rsidR="00160D35" w:rsidRPr="00BF3CAB" w:rsidRDefault="00160D35" w:rsidP="00160D35">
            <w:pPr>
              <w:ind w:firstLine="720"/>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043971" w14:textId="77777777"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реалізовується в галузях (підгалузях) та не має характеристик, за наявності яких, відповідно до політик кредиторів, проект не може бути профінансовано за рахунок пільгового боргового фінансування від кредиторів;</w:t>
            </w:r>
          </w:p>
          <w:p w14:paraId="4E1C811C" w14:textId="3EF0DE99"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залучається кредит,</w:t>
            </w:r>
            <w:r w:rsidR="00E90D20" w:rsidRPr="00BF3CAB">
              <w:rPr>
                <w:rFonts w:ascii="Times New Roman" w:eastAsia="Times New Roman" w:hAnsi="Times New Roman" w:cs="Times New Roman"/>
                <w:spacing w:val="-8"/>
                <w:sz w:val="28"/>
                <w:szCs w:val="28"/>
                <w:lang w:val="uk-UA" w:eastAsia="en-GB"/>
              </w:rPr>
              <w:t xml:space="preserve"> є більшим нуля </w:t>
            </w:r>
            <w:r w:rsidRPr="00BF3CAB">
              <w:rPr>
                <w:rFonts w:ascii="Times New Roman" w:eastAsia="Times New Roman" w:hAnsi="Times New Roman" w:cs="Times New Roman"/>
                <w:spacing w:val="-8"/>
                <w:sz w:val="28"/>
                <w:szCs w:val="28"/>
                <w:lang w:val="uk-UA" w:eastAsia="en-GB"/>
              </w:rPr>
              <w:t>(NPV &gt; 0);</w:t>
            </w:r>
          </w:p>
          <w:p w14:paraId="3691FFF1" w14:textId="2B183FC6"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 xml:space="preserve">фінансовому стану позичальника, що оцінений відповідно до Порядку 616, присвоєно класи від 1 до 3, прогнозний коефіцієнт </w:t>
            </w:r>
            <w:r w:rsidR="00BF3CAB">
              <w:rPr>
                <w:rFonts w:ascii="Times New Roman" w:eastAsia="Times New Roman" w:hAnsi="Times New Roman" w:cs="Times New Roman"/>
                <w:spacing w:val="-8"/>
                <w:sz w:val="28"/>
                <w:szCs w:val="28"/>
                <w:lang w:val="uk-UA" w:eastAsia="en-GB"/>
              </w:rPr>
              <w:t xml:space="preserve">покриття боргу є більшим за 1, </w:t>
            </w:r>
            <w:r w:rsidRPr="00BF3CAB">
              <w:rPr>
                <w:rFonts w:ascii="Times New Roman" w:eastAsia="Times New Roman" w:hAnsi="Times New Roman" w:cs="Times New Roman"/>
                <w:spacing w:val="-8"/>
                <w:sz w:val="28"/>
                <w:szCs w:val="28"/>
                <w:lang w:val="uk-UA" w:eastAsia="en-GB"/>
              </w:rPr>
              <w:t>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1A148231" w14:textId="77777777"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 xml:space="preserve">частка власного фінансування проектів за рахунок власних коштів позичальника має становити не менше 30% (окрім випадків, якщо </w:t>
            </w:r>
            <w:r w:rsidRPr="00BF3CAB">
              <w:rPr>
                <w:rFonts w:ascii="Times New Roman" w:eastAsia="Times New Roman" w:hAnsi="Times New Roman" w:cs="Times New Roman"/>
                <w:spacing w:val="-8"/>
                <w:sz w:val="28"/>
                <w:szCs w:val="28"/>
                <w:lang w:val="uk-UA" w:eastAsia="en-GB"/>
              </w:rPr>
              <w:lastRenderedPageBreak/>
              <w:t>інший обсяг не погоджений з надавачем пільгового боргового фінансування);</w:t>
            </w:r>
          </w:p>
          <w:p w14:paraId="1FD349C6" w14:textId="77777777"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може бути реалізовано без місцевої гарантії та грантової складової;</w:t>
            </w:r>
          </w:p>
          <w:p w14:paraId="07C1FEB6" w14:textId="77777777"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позичальник готовий брати додаткові витрати на оплату місцевої гарантії відповідно до вимог, встановлених законодавством;</w:t>
            </w:r>
          </w:p>
          <w:p w14:paraId="38552E0F" w14:textId="1A2D2FC5"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w:t>
            </w:r>
            <w:r w:rsidR="00B11F46">
              <w:rPr>
                <w:rFonts w:ascii="Times New Roman" w:eastAsia="Times New Roman" w:hAnsi="Times New Roman" w:cs="Times New Roman"/>
                <w:spacing w:val="-8"/>
                <w:sz w:val="28"/>
                <w:szCs w:val="28"/>
                <w:lang w:val="uk-UA" w:eastAsia="en-GB"/>
              </w:rPr>
              <w:t xml:space="preserve">х публічних інвестицій регіону,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36D4DA27" w14:textId="77777777"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1EC1E8CE" w14:textId="33501EDB" w:rsidR="00160D35" w:rsidRPr="00BF3CAB" w:rsidRDefault="00160D35" w:rsidP="00E90D20">
            <w:pPr>
              <w:numPr>
                <w:ilvl w:val="0"/>
                <w:numId w:val="41"/>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219DF634"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5A7E857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Безповоротний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2D24C9E" w14:textId="0C7E3A73" w:rsidR="00160D35" w:rsidRPr="00BF3CAB" w:rsidRDefault="00BF3CAB" w:rsidP="00160D35">
            <w:pPr>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Грантове фінансування для проектів, ініціатором яких є </w:t>
            </w:r>
            <w:r w:rsidR="00160D35" w:rsidRPr="00BF3CAB">
              <w:rPr>
                <w:rFonts w:ascii="Times New Roman" w:eastAsia="Times New Roman" w:hAnsi="Times New Roman" w:cs="Times New Roman"/>
                <w:sz w:val="28"/>
                <w:szCs w:val="28"/>
                <w:lang w:val="uk-UA" w:eastAsia="en-GB"/>
              </w:rPr>
              <w:t>комунальне унітарне підприємства, установа, організація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18D219F3"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Грантова угода, благодійні внески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3A3CDE" w14:textId="4F5EA339" w:rsidR="00160D35" w:rsidRPr="00BF3CAB" w:rsidRDefault="00160D35" w:rsidP="00E90D20">
            <w:pPr>
              <w:numPr>
                <w:ilvl w:val="0"/>
                <w:numId w:val="42"/>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не є самоокупним, тобто чиста теперішня (приведена) вартість прогнозних грошових потоків, які генеруватиме проект на фінансування якого залучається грант є меншою нуля  (NPV &lt; 0);</w:t>
            </w:r>
          </w:p>
          <w:p w14:paraId="083DF654" w14:textId="77777777" w:rsidR="00160D35" w:rsidRPr="00BF3CAB" w:rsidRDefault="00160D35" w:rsidP="00E90D20">
            <w:pPr>
              <w:numPr>
                <w:ilvl w:val="0"/>
                <w:numId w:val="42"/>
              </w:numPr>
              <w:tabs>
                <w:tab w:val="left" w:pos="322"/>
              </w:tabs>
              <w:ind w:left="38" w:firstLine="0"/>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фінансовому стану позичальника, що оцінений відповідно до Порядку 616,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w:t>
            </w:r>
          </w:p>
          <w:p w14:paraId="4C1FBAA6" w14:textId="41A70ABE" w:rsidR="00160D35" w:rsidRPr="00BF3CAB" w:rsidRDefault="00160D35" w:rsidP="00E90D20">
            <w:pPr>
              <w:pStyle w:val="a8"/>
              <w:numPr>
                <w:ilvl w:val="0"/>
                <w:numId w:val="42"/>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 xml:space="preserve">проект реалізовується у пріоритетній галузі та за відповідним  напрямом публічного інвестування, що визначені середньостроковим </w:t>
            </w:r>
            <w:r w:rsidRPr="00BF3CAB">
              <w:rPr>
                <w:rFonts w:ascii="Times New Roman" w:eastAsia="Times New Roman" w:hAnsi="Times New Roman" w:cs="Times New Roman"/>
                <w:spacing w:val="-8"/>
                <w:sz w:val="28"/>
                <w:szCs w:val="28"/>
                <w:lang w:val="uk-UA" w:eastAsia="en-GB"/>
              </w:rPr>
              <w:lastRenderedPageBreak/>
              <w:t>планом пріоритетних публічних інвестицій держ</w:t>
            </w:r>
            <w:r w:rsidR="00B11F46">
              <w:rPr>
                <w:rFonts w:ascii="Times New Roman" w:eastAsia="Times New Roman" w:hAnsi="Times New Roman" w:cs="Times New Roman"/>
                <w:spacing w:val="-8"/>
                <w:sz w:val="28"/>
                <w:szCs w:val="28"/>
                <w:lang w:val="uk-UA" w:eastAsia="en-GB"/>
              </w:rPr>
              <w:t>ави (регіону, т</w:t>
            </w:r>
            <w:r w:rsidRPr="00BF3CAB">
              <w:rPr>
                <w:rFonts w:ascii="Times New Roman" w:eastAsia="Times New Roman" w:hAnsi="Times New Roman" w:cs="Times New Roman"/>
                <w:spacing w:val="-8"/>
                <w:sz w:val="28"/>
                <w:szCs w:val="28"/>
                <w:lang w:val="uk-UA" w:eastAsia="en-GB"/>
              </w:rPr>
              <w:t>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78484CBD" w14:textId="77777777" w:rsidR="00160D35" w:rsidRPr="00BF3CAB" w:rsidRDefault="00160D35" w:rsidP="00E90D20">
            <w:pPr>
              <w:pStyle w:val="a8"/>
              <w:numPr>
                <w:ilvl w:val="0"/>
                <w:numId w:val="42"/>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08B4F815" w14:textId="0D5D4353" w:rsidR="00160D35" w:rsidRPr="00BF3CAB" w:rsidRDefault="00160D35" w:rsidP="00E90D20">
            <w:pPr>
              <w:pStyle w:val="a8"/>
              <w:numPr>
                <w:ilvl w:val="0"/>
                <w:numId w:val="42"/>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0776D115"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43FAE1B0"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0AB0EAA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Грантове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02656EA" w14:textId="2B2A1C79"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Міжнародна (міжурядова) грантова угода (з наперед визначеним підходом до вибору підрядника, постачальника)</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19E137D6" w14:textId="5FA9A312" w:rsidR="00160D35" w:rsidRPr="00BF3CAB" w:rsidRDefault="00160D35" w:rsidP="00E90D20">
            <w:pPr>
              <w:pStyle w:val="a8"/>
              <w:numPr>
                <w:ilvl w:val="0"/>
                <w:numId w:val="43"/>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 (регіону</w:t>
            </w:r>
            <w:r w:rsidR="00B11F46">
              <w:rPr>
                <w:rFonts w:ascii="Times New Roman" w:eastAsia="Times New Roman" w:hAnsi="Times New Roman" w:cs="Times New Roman"/>
                <w:spacing w:val="-8"/>
                <w:sz w:val="28"/>
                <w:szCs w:val="28"/>
                <w:lang w:val="uk-UA" w:eastAsia="en-GB"/>
              </w:rPr>
              <w:t xml:space="preserve">,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7027C4A3" w14:textId="77777777" w:rsidR="00160D35" w:rsidRPr="00BF3CAB" w:rsidRDefault="00160D35" w:rsidP="00E90D20">
            <w:pPr>
              <w:pStyle w:val="a8"/>
              <w:numPr>
                <w:ilvl w:val="0"/>
                <w:numId w:val="43"/>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реалізація проекту за нижчу ціну ніж за рахунок комерційного кредиту;</w:t>
            </w:r>
          </w:p>
          <w:p w14:paraId="40AF8E63" w14:textId="77777777" w:rsidR="00160D35" w:rsidRPr="00BF3CAB" w:rsidRDefault="00160D35" w:rsidP="00E90D20">
            <w:pPr>
              <w:pStyle w:val="a8"/>
              <w:numPr>
                <w:ilvl w:val="0"/>
                <w:numId w:val="43"/>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потребує товарів, робіт, послуг, що можуть бути надані підрядниками, постачальниками визначеними у міжурядовій грантовій угоді;</w:t>
            </w:r>
          </w:p>
          <w:p w14:paraId="29F63878" w14:textId="77777777" w:rsidR="00160D35" w:rsidRPr="00BF3CAB" w:rsidRDefault="00160D35" w:rsidP="00E90D20">
            <w:pPr>
              <w:pStyle w:val="a8"/>
              <w:numPr>
                <w:ilvl w:val="0"/>
                <w:numId w:val="43"/>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65E11887" w14:textId="5E3592B9" w:rsidR="00160D35" w:rsidRPr="00BF3CAB" w:rsidRDefault="00160D35" w:rsidP="00E90D20">
            <w:pPr>
              <w:pStyle w:val="a8"/>
              <w:numPr>
                <w:ilvl w:val="0"/>
                <w:numId w:val="43"/>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6F477451" w14:textId="77777777" w:rsidTr="00B11F46">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743FC48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D636E3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Боргове фінансування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7A875771" w14:textId="09932A33"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Міжнародна (міжурядова) кредитна угода (з наперед визначеним підходом до вибору підрядника, постачальника)</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35327DBE" w14:textId="36704BCD"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 (регіону</w:t>
            </w:r>
            <w:r w:rsidR="00B11F46">
              <w:rPr>
                <w:rFonts w:ascii="Times New Roman" w:eastAsia="Times New Roman" w:hAnsi="Times New Roman" w:cs="Times New Roman"/>
                <w:spacing w:val="-8"/>
                <w:sz w:val="28"/>
                <w:szCs w:val="28"/>
                <w:lang w:val="uk-UA" w:eastAsia="en-GB"/>
              </w:rPr>
              <w:t xml:space="preserve">, </w:t>
            </w:r>
            <w:r w:rsidRPr="00BF3CAB">
              <w:rPr>
                <w:rFonts w:ascii="Times New Roman" w:eastAsia="Times New Roman" w:hAnsi="Times New Roman" w:cs="Times New Roman"/>
                <w:spacing w:val="-8"/>
                <w:sz w:val="28"/>
                <w:szCs w:val="28"/>
                <w:lang w:val="uk-UA" w:eastAsia="en-GB"/>
              </w:rPr>
              <w:t>територіальної громад</w:t>
            </w:r>
            <w:r w:rsidR="00B11F46">
              <w:rPr>
                <w:rFonts w:ascii="Times New Roman" w:eastAsia="Times New Roman" w:hAnsi="Times New Roman" w:cs="Times New Roman"/>
                <w:spacing w:val="-8"/>
                <w:sz w:val="28"/>
                <w:szCs w:val="28"/>
                <w:lang w:val="uk-UA" w:eastAsia="en-GB"/>
              </w:rPr>
              <w:t>и</w:t>
            </w:r>
            <w:r w:rsidRPr="00BF3CAB">
              <w:rPr>
                <w:rFonts w:ascii="Times New Roman" w:eastAsia="Times New Roman" w:hAnsi="Times New Roman" w:cs="Times New Roman"/>
                <w:spacing w:val="-8"/>
                <w:sz w:val="28"/>
                <w:szCs w:val="28"/>
                <w:lang w:val="uk-UA" w:eastAsia="en-GB"/>
              </w:rPr>
              <w:t>);</w:t>
            </w:r>
          </w:p>
          <w:p w14:paraId="6D0EA6E1" w14:textId="77777777"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реалізація проекту за нижчу ціну ніж за рахунок комерційного кредиту;</w:t>
            </w:r>
          </w:p>
          <w:p w14:paraId="6625032B" w14:textId="77777777"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lastRenderedPageBreak/>
              <w:t>проект потребує товарів, робіт, послуг, що можуть бути надані підрядниками, постачальниками визначеними у міжурядовій кредитній угоді;</w:t>
            </w:r>
          </w:p>
          <w:p w14:paraId="34F76529" w14:textId="7B873006"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самоокупним, тобто чиста теперішня (приведена) вартість прогнозних грошових потоків, які генеруватиме проект на фінансування якого зал</w:t>
            </w:r>
            <w:r w:rsidR="00BF3CAB">
              <w:rPr>
                <w:rFonts w:ascii="Times New Roman" w:eastAsia="Times New Roman" w:hAnsi="Times New Roman" w:cs="Times New Roman"/>
                <w:spacing w:val="-8"/>
                <w:sz w:val="28"/>
                <w:szCs w:val="28"/>
                <w:lang w:val="uk-UA" w:eastAsia="en-GB"/>
              </w:rPr>
              <w:t xml:space="preserve">учається кредит є більшим нуля </w:t>
            </w:r>
            <w:r w:rsidRPr="00BF3CAB">
              <w:rPr>
                <w:rFonts w:ascii="Times New Roman" w:eastAsia="Times New Roman" w:hAnsi="Times New Roman" w:cs="Times New Roman"/>
                <w:spacing w:val="-8"/>
                <w:sz w:val="28"/>
                <w:szCs w:val="28"/>
                <w:lang w:val="uk-UA" w:eastAsia="en-GB"/>
              </w:rPr>
              <w:t>(NPV &gt; 0);</w:t>
            </w:r>
          </w:p>
          <w:p w14:paraId="11F095E3" w14:textId="77777777"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фінансовому стану позичальника, що оцінений відповідно до Порядку 616, присвоєно класи від 1 до 3, прогнозний коефіцієнт покриття боргу є більшим за 1,  обсяг забезпечення погашення та обслуговування позики є достатнім; або за рівнем якості фінансового стану позичальнику присвоєно клас 4, спостерігається позитивна динаміка зростання інтегрального показника фінансового стану, прогнозний коефіцієнт покриття боргу є більшим за 1,35, обсяг забезпечення погашення та обслуговування позики є достатнім;</w:t>
            </w:r>
          </w:p>
          <w:p w14:paraId="55B2DD96" w14:textId="77777777"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неможливість фінансування проекту за рахунок попереднього джерела і механізму фінансового забезпечення;</w:t>
            </w:r>
          </w:p>
          <w:p w14:paraId="49EB9F34" w14:textId="4FEEBBA4" w:rsidR="00160D35" w:rsidRPr="00BF3CAB" w:rsidRDefault="00160D35" w:rsidP="00E90D20">
            <w:pPr>
              <w:pStyle w:val="a8"/>
              <w:numPr>
                <w:ilvl w:val="0"/>
                <w:numId w:val="44"/>
              </w:numPr>
              <w:tabs>
                <w:tab w:val="left" w:pos="322"/>
              </w:tabs>
              <w:ind w:left="38" w:firstLine="0"/>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6C398CB2"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3462CE1"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 xml:space="preserve">Поворотний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6348B7A"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Боргове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38D7BC0F" w14:textId="43D26926"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Місцеві запозичення, що залучаються від МФО</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566523" w14:textId="4538D045" w:rsidR="00160D35" w:rsidRPr="00BF3CAB" w:rsidRDefault="00160D35" w:rsidP="00E90D20">
            <w:pPr>
              <w:pStyle w:val="a8"/>
              <w:numPr>
                <w:ilvl w:val="0"/>
                <w:numId w:val="45"/>
              </w:numPr>
              <w:tabs>
                <w:tab w:val="left" w:pos="322"/>
              </w:tabs>
              <w:ind w:left="38"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є самоокупним, тобто чиста теперішня (приведена) вартість прогнозних грошових потоків, які генеруватиме проект на фінансування якого залучається кредит є меншою нуля (NPV &lt; 0);</w:t>
            </w:r>
          </w:p>
          <w:p w14:paraId="5872D9D0" w14:textId="31ED7984" w:rsidR="00160D35" w:rsidRPr="00BF3CAB" w:rsidRDefault="00160D35" w:rsidP="00E90D20">
            <w:pPr>
              <w:pStyle w:val="a8"/>
              <w:numPr>
                <w:ilvl w:val="0"/>
                <w:numId w:val="45"/>
              </w:numPr>
              <w:tabs>
                <w:tab w:val="left" w:pos="322"/>
              </w:tabs>
              <w:ind w:left="38"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w:t>
            </w:r>
            <w:r w:rsidR="00B11F46">
              <w:rPr>
                <w:rFonts w:ascii="Times New Roman" w:eastAsia="Times New Roman" w:hAnsi="Times New Roman" w:cs="Times New Roman"/>
                <w:spacing w:val="-6"/>
                <w:sz w:val="28"/>
                <w:szCs w:val="28"/>
                <w:lang w:val="uk-UA" w:eastAsia="en-GB"/>
              </w:rPr>
              <w:t xml:space="preserve">х публічних інвестицій регіону, </w:t>
            </w:r>
            <w:r w:rsidRPr="00BF3CAB">
              <w:rPr>
                <w:rFonts w:ascii="Times New Roman" w:eastAsia="Times New Roman" w:hAnsi="Times New Roman" w:cs="Times New Roman"/>
                <w:spacing w:val="-6"/>
                <w:sz w:val="28"/>
                <w:szCs w:val="28"/>
                <w:lang w:val="uk-UA" w:eastAsia="en-GB"/>
              </w:rPr>
              <w:t>територіальної громад</w:t>
            </w:r>
            <w:r w:rsidR="00B11F46">
              <w:rPr>
                <w:rFonts w:ascii="Times New Roman" w:eastAsia="Times New Roman" w:hAnsi="Times New Roman" w:cs="Times New Roman"/>
                <w:spacing w:val="-6"/>
                <w:sz w:val="28"/>
                <w:szCs w:val="28"/>
                <w:lang w:val="uk-UA" w:eastAsia="en-GB"/>
              </w:rPr>
              <w:t>и</w:t>
            </w:r>
            <w:r w:rsidRPr="00BF3CAB">
              <w:rPr>
                <w:rFonts w:ascii="Times New Roman" w:eastAsia="Times New Roman" w:hAnsi="Times New Roman" w:cs="Times New Roman"/>
                <w:spacing w:val="-6"/>
                <w:sz w:val="28"/>
                <w:szCs w:val="28"/>
                <w:lang w:val="uk-UA" w:eastAsia="en-GB"/>
              </w:rPr>
              <w:t>;</w:t>
            </w:r>
          </w:p>
          <w:p w14:paraId="491AE232" w14:textId="77777777" w:rsidR="00160D35" w:rsidRPr="00BF3CAB" w:rsidRDefault="00160D35" w:rsidP="00E90D20">
            <w:pPr>
              <w:pStyle w:val="a8"/>
              <w:numPr>
                <w:ilvl w:val="0"/>
                <w:numId w:val="45"/>
              </w:numPr>
              <w:tabs>
                <w:tab w:val="left" w:pos="322"/>
              </w:tabs>
              <w:ind w:left="38"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відсутній позичальник, що здатний залучити боргове фінансування або фінансовому стану позичальника, що оцінений </w:t>
            </w:r>
            <w:r w:rsidRPr="00BF3CAB">
              <w:rPr>
                <w:rFonts w:ascii="Times New Roman" w:eastAsia="Times New Roman" w:hAnsi="Times New Roman" w:cs="Times New Roman"/>
                <w:spacing w:val="-6"/>
                <w:sz w:val="28"/>
                <w:szCs w:val="28"/>
                <w:lang w:val="uk-UA" w:eastAsia="en-GB"/>
              </w:rPr>
              <w:lastRenderedPageBreak/>
              <w:t>відповідно до Порядку 616, присвоєно клас 4 та спостерігається негативна динаміка інтегрального показника або бенефіціару за рівнем якості фінансового стану присвоєно клас 5 у будь-якому з аналізованих періодів або у бенефіціара значення показника покриття боргу є недостатнім або у бенефіціара обсяг забезпечення погашення та обслуговування позики є недостатнім;</w:t>
            </w:r>
          </w:p>
          <w:p w14:paraId="276465A4" w14:textId="77777777" w:rsidR="00160D35" w:rsidRPr="00BF3CAB" w:rsidRDefault="00160D35" w:rsidP="00E90D20">
            <w:pPr>
              <w:pStyle w:val="a8"/>
              <w:numPr>
                <w:ilvl w:val="0"/>
                <w:numId w:val="45"/>
              </w:numPr>
              <w:tabs>
                <w:tab w:val="left" w:pos="322"/>
              </w:tabs>
              <w:ind w:left="38"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519C1760" w14:textId="53DAE2BE" w:rsidR="00160D35" w:rsidRPr="00BF3CAB" w:rsidRDefault="00160D35" w:rsidP="00E90D20">
            <w:pPr>
              <w:pStyle w:val="a8"/>
              <w:numPr>
                <w:ilvl w:val="0"/>
                <w:numId w:val="45"/>
              </w:numPr>
              <w:tabs>
                <w:tab w:val="left" w:pos="322"/>
              </w:tabs>
              <w:ind w:left="38" w:firstLine="0"/>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745D1438"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76D78C29"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628F8B4"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2CD9FC51"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1B16A9F"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Власні надходження бюджетних установ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541C45" w14:textId="16D5D897" w:rsidR="00160D35" w:rsidRPr="00BF3CAB" w:rsidRDefault="00160D35" w:rsidP="00E90D20">
            <w:pPr>
              <w:numPr>
                <w:ilvl w:val="0"/>
                <w:numId w:val="2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w:t>
            </w:r>
            <w:r w:rsidR="00B11F46">
              <w:rPr>
                <w:rFonts w:ascii="Times New Roman" w:eastAsia="Times New Roman" w:hAnsi="Times New Roman" w:cs="Times New Roman"/>
                <w:spacing w:val="-6"/>
                <w:sz w:val="28"/>
                <w:szCs w:val="28"/>
                <w:lang w:val="uk-UA" w:eastAsia="en-GB"/>
              </w:rPr>
              <w:t xml:space="preserve">х публічних інвестицій регіону, </w:t>
            </w:r>
            <w:r w:rsidRPr="00BF3CAB">
              <w:rPr>
                <w:rFonts w:ascii="Times New Roman" w:eastAsia="Times New Roman" w:hAnsi="Times New Roman" w:cs="Times New Roman"/>
                <w:spacing w:val="-6"/>
                <w:sz w:val="28"/>
                <w:szCs w:val="28"/>
                <w:lang w:val="uk-UA" w:eastAsia="en-GB"/>
              </w:rPr>
              <w:t>територіальної громад</w:t>
            </w:r>
            <w:r w:rsidR="00B11F46">
              <w:rPr>
                <w:rFonts w:ascii="Times New Roman" w:eastAsia="Times New Roman" w:hAnsi="Times New Roman" w:cs="Times New Roman"/>
                <w:spacing w:val="-6"/>
                <w:sz w:val="28"/>
                <w:szCs w:val="28"/>
                <w:lang w:val="uk-UA" w:eastAsia="en-GB"/>
              </w:rPr>
              <w:t>и</w:t>
            </w:r>
            <w:r w:rsidRPr="00BF3CAB">
              <w:rPr>
                <w:rFonts w:ascii="Times New Roman" w:eastAsia="Times New Roman" w:hAnsi="Times New Roman" w:cs="Times New Roman"/>
                <w:spacing w:val="-6"/>
                <w:sz w:val="28"/>
                <w:szCs w:val="28"/>
                <w:lang w:val="uk-UA" w:eastAsia="en-GB"/>
              </w:rPr>
              <w:t>;</w:t>
            </w:r>
          </w:p>
          <w:p w14:paraId="0BCD59FD" w14:textId="0A2D2A41" w:rsidR="00160D35" w:rsidRPr="00BF3CAB" w:rsidRDefault="00160D35" w:rsidP="00E90D20">
            <w:pPr>
              <w:numPr>
                <w:ilvl w:val="0"/>
                <w:numId w:val="2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вартість проекту дозволяє профінансувати проект повною мірою виключно за рахунок власних надходжень бюджетних установ, без необхідності виділення в подальшому додаткового фінансування з місцевого бюджету (витрати всього життєвого циклу проекту покриваються за рахунок власних надходжень бюджетних установ);</w:t>
            </w:r>
          </w:p>
          <w:p w14:paraId="6001E6FF" w14:textId="77777777" w:rsidR="00160D35" w:rsidRPr="00BF3CAB" w:rsidRDefault="00160D35" w:rsidP="00E90D20">
            <w:pPr>
              <w:numPr>
                <w:ilvl w:val="0"/>
                <w:numId w:val="2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неможливість фінансування проекту за рахунок попереднього джерела і механізму фінансового забезпечення;</w:t>
            </w:r>
          </w:p>
          <w:p w14:paraId="4407A54B" w14:textId="033116A1" w:rsidR="00160D35" w:rsidRPr="00BF3CAB" w:rsidRDefault="00160D35" w:rsidP="00E90D20">
            <w:pPr>
              <w:numPr>
                <w:ilvl w:val="0"/>
                <w:numId w:val="2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3CE1BC6F"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1DDB0B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p w14:paraId="20D12670"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12BC54E2"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5E110C6F"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F16F037"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Бюджет розвитку місцевого бюджету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3E0A4B6B" w14:textId="3D8A0B95" w:rsidR="00160D35" w:rsidRPr="00BF3CAB" w:rsidRDefault="00160D35" w:rsidP="00E90D20">
            <w:pPr>
              <w:numPr>
                <w:ilvl w:val="0"/>
                <w:numId w:val="22"/>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 xml:space="preserve">проект реалізовується у пріоритетній галузі та за відповідним  напрямом публічного інвестування, що визначені </w:t>
            </w:r>
            <w:r w:rsidRPr="00BF3CAB">
              <w:rPr>
                <w:rFonts w:ascii="Times New Roman" w:eastAsia="Times New Roman" w:hAnsi="Times New Roman" w:cs="Times New Roman"/>
                <w:spacing w:val="-6"/>
                <w:sz w:val="28"/>
                <w:szCs w:val="28"/>
                <w:lang w:val="uk-UA" w:eastAsia="en-GB"/>
              </w:rPr>
              <w:lastRenderedPageBreak/>
              <w:t xml:space="preserve">середньостроковим планом пріоритетних публічних інвестицій </w:t>
            </w:r>
            <w:r w:rsidR="00461776" w:rsidRPr="00BF3CAB">
              <w:rPr>
                <w:rFonts w:ascii="Times New Roman" w:eastAsia="Times New Roman" w:hAnsi="Times New Roman" w:cs="Times New Roman"/>
                <w:spacing w:val="-6"/>
                <w:sz w:val="28"/>
                <w:szCs w:val="28"/>
                <w:lang w:val="uk-UA" w:eastAsia="en-GB"/>
              </w:rPr>
              <w:t>регіону</w:t>
            </w:r>
            <w:r w:rsidR="00461776">
              <w:rPr>
                <w:rFonts w:ascii="Times New Roman" w:eastAsia="Times New Roman" w:hAnsi="Times New Roman" w:cs="Times New Roman"/>
                <w:spacing w:val="-6"/>
                <w:sz w:val="28"/>
                <w:szCs w:val="28"/>
                <w:lang w:val="uk-UA" w:eastAsia="en-GB"/>
              </w:rPr>
              <w:t>,</w:t>
            </w:r>
            <w:r w:rsidR="00461776" w:rsidRPr="00BF3CAB">
              <w:rPr>
                <w:rFonts w:ascii="Times New Roman" w:eastAsia="Times New Roman" w:hAnsi="Times New Roman" w:cs="Times New Roman"/>
                <w:spacing w:val="-6"/>
                <w:sz w:val="28"/>
                <w:szCs w:val="28"/>
                <w:lang w:val="uk-UA" w:eastAsia="en-GB"/>
              </w:rPr>
              <w:t xml:space="preserve"> </w:t>
            </w:r>
            <w:r w:rsidRPr="00BF3CAB">
              <w:rPr>
                <w:rFonts w:ascii="Times New Roman" w:eastAsia="Times New Roman" w:hAnsi="Times New Roman" w:cs="Times New Roman"/>
                <w:spacing w:val="-6"/>
                <w:sz w:val="28"/>
                <w:szCs w:val="28"/>
                <w:lang w:val="uk-UA" w:eastAsia="en-GB"/>
              </w:rPr>
              <w:t>територіальної громади;</w:t>
            </w:r>
          </w:p>
          <w:p w14:paraId="2BFC0EC1" w14:textId="77777777" w:rsidR="00160D35" w:rsidRPr="00BF3CAB" w:rsidRDefault="00160D35" w:rsidP="00E90D20">
            <w:pPr>
              <w:numPr>
                <w:ilvl w:val="0"/>
                <w:numId w:val="22"/>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може бути профінансований за рахунок попереднього джерела і механізму фінансового забезпечення;</w:t>
            </w:r>
          </w:p>
          <w:p w14:paraId="7FCED581" w14:textId="789BC3C5" w:rsidR="00160D35" w:rsidRPr="00BF3CAB" w:rsidRDefault="00160D35" w:rsidP="00E90D20">
            <w:pPr>
              <w:numPr>
                <w:ilvl w:val="0"/>
                <w:numId w:val="22"/>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r w:rsidR="00160D35" w:rsidRPr="00BF3CAB" w14:paraId="7CE44E63"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B06D0D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p w14:paraId="0F8735EE"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12CB32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p w14:paraId="3AE24BF1" w14:textId="77777777" w:rsidR="00160D35" w:rsidRPr="00BF3CAB" w:rsidRDefault="00160D35" w:rsidP="00160D35">
            <w:pPr>
              <w:rPr>
                <w:rFonts w:ascii="Times New Roman" w:eastAsia="Times New Roman" w:hAnsi="Times New Roman" w:cs="Times New Roman"/>
                <w:sz w:val="28"/>
                <w:szCs w:val="28"/>
                <w:lang w:val="uk-UA" w:eastAsia="en-GB"/>
              </w:rPr>
            </w:pP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168835CB" w14:textId="77777777" w:rsidR="00160D35" w:rsidRPr="00BF3CAB" w:rsidRDefault="00160D35" w:rsidP="00160D35">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Субвенція з державного бюджету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846D0A" w14:textId="77777777" w:rsidR="00160D35" w:rsidRPr="00BF3CAB" w:rsidRDefault="00160D35" w:rsidP="00E90D20">
            <w:pPr>
              <w:numPr>
                <w:ilvl w:val="0"/>
                <w:numId w:val="3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реалізовується у пріоритетній галузі та за відповідним  напрямом публічного інвестування, що визначені середньостроковим планом пріоритетних публічних інвестицій держави, та відповідає критеріям програми публічних інвестицій, затвердженої у складі єдиного проектного портфеля публічних інвестицій держави;</w:t>
            </w:r>
          </w:p>
          <w:p w14:paraId="2D57C644" w14:textId="77777777" w:rsidR="00160D35" w:rsidRPr="00BF3CAB" w:rsidRDefault="00160D35" w:rsidP="00E90D20">
            <w:pPr>
              <w:numPr>
                <w:ilvl w:val="0"/>
                <w:numId w:val="3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не може бути профінансований за рахунок жодного іншого джерела фінансування;</w:t>
            </w:r>
          </w:p>
          <w:p w14:paraId="1B5DE9F0" w14:textId="310E4275" w:rsidR="00160D35" w:rsidRPr="00BF3CAB" w:rsidRDefault="00160D35" w:rsidP="00E90D20">
            <w:pPr>
              <w:numPr>
                <w:ilvl w:val="0"/>
                <w:numId w:val="33"/>
              </w:numPr>
              <w:tabs>
                <w:tab w:val="left" w:pos="361"/>
              </w:tabs>
              <w:ind w:left="38" w:firstLine="0"/>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проект є економічно доцільним. , має позитивний економічний чи соціальний ефект (позитивне значення чистої приведеної економічної вартості – ENPV)</w:t>
            </w:r>
          </w:p>
        </w:tc>
      </w:tr>
    </w:tbl>
    <w:p w14:paraId="775E9802" w14:textId="00572239" w:rsidR="00EA6147" w:rsidRPr="00BF3CAB" w:rsidRDefault="00EA6147" w:rsidP="00E90D20">
      <w:pPr>
        <w:spacing w:after="0" w:line="240" w:lineRule="auto"/>
        <w:rPr>
          <w:rFonts w:ascii="Times New Roman" w:eastAsia="Times New Roman" w:hAnsi="Times New Roman" w:cs="Times New Roman"/>
          <w:b/>
          <w:bCs/>
          <w:sz w:val="28"/>
          <w:szCs w:val="28"/>
          <w:lang w:eastAsia="en-GB"/>
        </w:rPr>
      </w:pPr>
    </w:p>
    <w:p w14:paraId="1E1924DE" w14:textId="77777777" w:rsidR="00B07A58" w:rsidRPr="00BF3CAB" w:rsidRDefault="000D7B64" w:rsidP="00B07A58">
      <w:pPr>
        <w:spacing w:after="0" w:line="240" w:lineRule="auto"/>
        <w:ind w:firstLine="720"/>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t>Перелік</w:t>
      </w:r>
    </w:p>
    <w:p w14:paraId="45A81CC2" w14:textId="77777777" w:rsidR="00B07A58" w:rsidRPr="00BF3CAB" w:rsidRDefault="000D7B64" w:rsidP="00B07A58">
      <w:pPr>
        <w:spacing w:after="0" w:line="240" w:lineRule="auto"/>
        <w:ind w:firstLine="720"/>
        <w:jc w:val="center"/>
        <w:rPr>
          <w:rFonts w:ascii="Times New Roman" w:eastAsia="Times New Roman" w:hAnsi="Times New Roman" w:cs="Times New Roman"/>
          <w:b/>
          <w:bCs/>
          <w:sz w:val="28"/>
          <w:szCs w:val="28"/>
          <w:lang w:eastAsia="en-GB"/>
        </w:rPr>
      </w:pPr>
      <w:r w:rsidRPr="00BF3CAB">
        <w:rPr>
          <w:rFonts w:ascii="Times New Roman" w:eastAsia="Times New Roman" w:hAnsi="Times New Roman" w:cs="Times New Roman"/>
          <w:b/>
          <w:bCs/>
          <w:sz w:val="28"/>
          <w:szCs w:val="28"/>
          <w:lang w:eastAsia="en-GB"/>
        </w:rPr>
        <w:t xml:space="preserve"> можливих джерел </w:t>
      </w:r>
      <w:r w:rsidR="006A5639" w:rsidRPr="00BF3CAB">
        <w:rPr>
          <w:rFonts w:ascii="Times New Roman" w:eastAsia="Times New Roman" w:hAnsi="Times New Roman" w:cs="Times New Roman"/>
          <w:b/>
          <w:bCs/>
          <w:sz w:val="28"/>
          <w:szCs w:val="28"/>
          <w:lang w:eastAsia="en-GB"/>
        </w:rPr>
        <w:t>і</w:t>
      </w:r>
      <w:r w:rsidRPr="00BF3CAB">
        <w:rPr>
          <w:rFonts w:ascii="Times New Roman" w:eastAsia="Times New Roman" w:hAnsi="Times New Roman" w:cs="Times New Roman"/>
          <w:b/>
          <w:bCs/>
          <w:sz w:val="28"/>
          <w:szCs w:val="28"/>
          <w:lang w:eastAsia="en-GB"/>
        </w:rPr>
        <w:t xml:space="preserve"> механізмів фінансового забезпечення підготовки проектів</w:t>
      </w:r>
    </w:p>
    <w:p w14:paraId="5D641C96" w14:textId="77777777" w:rsidR="00C8051D" w:rsidRPr="00BF3CAB" w:rsidRDefault="00C8051D" w:rsidP="00B07A58">
      <w:pPr>
        <w:spacing w:after="0" w:line="240" w:lineRule="auto"/>
        <w:ind w:firstLine="720"/>
        <w:jc w:val="center"/>
        <w:rPr>
          <w:rFonts w:ascii="Times New Roman" w:eastAsia="Times New Roman" w:hAnsi="Times New Roman" w:cs="Times New Roman"/>
          <w:b/>
          <w:bCs/>
          <w:sz w:val="28"/>
          <w:szCs w:val="28"/>
          <w:lang w:eastAsia="en-GB"/>
        </w:rPr>
      </w:pPr>
    </w:p>
    <w:tbl>
      <w:tblPr>
        <w:tblStyle w:val="2"/>
        <w:tblW w:w="153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9"/>
        <w:gridCol w:w="2268"/>
        <w:gridCol w:w="2835"/>
        <w:gridCol w:w="8079"/>
      </w:tblGrid>
      <w:tr w:rsidR="00E45D21" w:rsidRPr="00BF3CAB" w14:paraId="0BB4D9AA" w14:textId="77777777" w:rsidTr="006A5639">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A985B9"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Характер джерела фінансового забезпечення </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C053D"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Джерела фінансового забезпечення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E1D8BD"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 xml:space="preserve">Механізми фінансового забезпечення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44B3DB" w14:textId="77777777" w:rsidR="000D7B64" w:rsidRPr="00BF3CAB" w:rsidRDefault="000D7B64" w:rsidP="000D7B64">
            <w:pPr>
              <w:jc w:val="cente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b/>
                <w:bCs/>
                <w:sz w:val="28"/>
                <w:szCs w:val="28"/>
                <w:lang w:val="uk-UA" w:eastAsia="en-GB"/>
              </w:rPr>
              <w:t>Характеристика проекту</w:t>
            </w:r>
          </w:p>
        </w:tc>
      </w:tr>
      <w:tr w:rsidR="00E45D21" w:rsidRPr="00BF3CAB" w14:paraId="3FE63D7B"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40F00F6"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3EA4ABAB"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Грантове фінансування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E5A91D7" w14:textId="01BABF88"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Грантове фінансування за </w:t>
            </w:r>
            <w:r w:rsidRPr="00BF3CAB">
              <w:rPr>
                <w:rFonts w:ascii="Times New Roman" w:eastAsia="Times New Roman" w:hAnsi="Times New Roman" w:cs="Times New Roman"/>
                <w:sz w:val="28"/>
                <w:szCs w:val="28"/>
                <w:lang w:val="uk-UA" w:eastAsia="en-GB"/>
              </w:rPr>
              <w:lastRenderedPageBreak/>
              <w:t>рахунок вже існуючих грантових угод або</w:t>
            </w:r>
            <w:r w:rsidR="000B1C90" w:rsidRPr="00BF3CAB">
              <w:rPr>
                <w:rFonts w:ascii="Times New Roman" w:eastAsia="Times New Roman" w:hAnsi="Times New Roman" w:cs="Times New Roman"/>
                <w:sz w:val="28"/>
                <w:szCs w:val="28"/>
                <w:lang w:val="uk-UA" w:eastAsia="en-GB"/>
              </w:rPr>
              <w:t xml:space="preserve"> програм міжнародної підтримки,</w:t>
            </w:r>
          </w:p>
          <w:p w14:paraId="0399D354" w14:textId="1A74CECA" w:rsidR="000D7B64" w:rsidRPr="00BF3CAB" w:rsidRDefault="000D7B64" w:rsidP="000B1C90">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програм </w:t>
            </w:r>
            <w:r w:rsidR="000B1C90" w:rsidRPr="00BF3CAB">
              <w:rPr>
                <w:rFonts w:ascii="Times New Roman" w:eastAsia="Times New Roman" w:hAnsi="Times New Roman" w:cs="Times New Roman"/>
                <w:sz w:val="28"/>
                <w:szCs w:val="28"/>
                <w:lang w:val="uk-UA" w:eastAsia="en-GB"/>
              </w:rPr>
              <w:t>МТД</w:t>
            </w:r>
            <w:r w:rsidRPr="00BF3CAB">
              <w:rPr>
                <w:rFonts w:ascii="Times New Roman" w:eastAsia="Times New Roman" w:hAnsi="Times New Roman" w:cs="Times New Roman"/>
                <w:sz w:val="28"/>
                <w:szCs w:val="28"/>
                <w:lang w:val="uk-UA" w:eastAsia="en-GB"/>
              </w:rPr>
              <w:t xml:space="preserve">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3F4CF869" w14:textId="0DECE507" w:rsidR="000D7B64" w:rsidRPr="00BF3CAB" w:rsidRDefault="006A5639" w:rsidP="00270497">
            <w:pPr>
              <w:numPr>
                <w:ilvl w:val="2"/>
                <w:numId w:val="28"/>
              </w:numPr>
              <w:tabs>
                <w:tab w:val="left" w:pos="361"/>
              </w:tabs>
              <w:ind w:left="78" w:hanging="2"/>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н</w:t>
            </w:r>
            <w:r w:rsidR="000D7B64" w:rsidRPr="00BF3CAB">
              <w:rPr>
                <w:rFonts w:ascii="Times New Roman" w:eastAsia="Times New Roman" w:hAnsi="Times New Roman" w:cs="Times New Roman"/>
                <w:sz w:val="28"/>
                <w:szCs w:val="28"/>
                <w:lang w:val="uk-UA" w:eastAsia="en-GB"/>
              </w:rPr>
              <w:t xml:space="preserve">евідкладні проекти, що відповідають критеріям відображеним в </w:t>
            </w:r>
            <w:r w:rsidR="00627B15" w:rsidRPr="00BF3CAB">
              <w:rPr>
                <w:rFonts w:ascii="Times New Roman" w:eastAsia="Times New Roman" w:hAnsi="Times New Roman" w:cs="Times New Roman"/>
                <w:sz w:val="28"/>
                <w:szCs w:val="28"/>
                <w:lang w:val="uk-UA" w:eastAsia="en-GB"/>
              </w:rPr>
              <w:t>д</w:t>
            </w:r>
            <w:r w:rsidR="000D7B64" w:rsidRPr="00BF3CAB">
              <w:rPr>
                <w:rFonts w:ascii="Times New Roman" w:eastAsia="Times New Roman" w:hAnsi="Times New Roman" w:cs="Times New Roman"/>
                <w:sz w:val="28"/>
                <w:szCs w:val="28"/>
                <w:lang w:val="uk-UA" w:eastAsia="en-GB"/>
              </w:rPr>
              <w:t xml:space="preserve">одатку </w:t>
            </w:r>
            <w:r w:rsidR="000B1C90" w:rsidRPr="00BF3CAB">
              <w:rPr>
                <w:rFonts w:ascii="Times New Roman" w:eastAsia="Times New Roman" w:hAnsi="Times New Roman" w:cs="Times New Roman"/>
                <w:sz w:val="28"/>
                <w:szCs w:val="28"/>
                <w:lang w:val="uk-UA" w:eastAsia="en-GB"/>
              </w:rPr>
              <w:t xml:space="preserve">1 </w:t>
            </w:r>
            <w:r w:rsidR="000D7B64" w:rsidRPr="00BF3CAB">
              <w:rPr>
                <w:rFonts w:ascii="Times New Roman" w:eastAsia="Times New Roman" w:hAnsi="Times New Roman" w:cs="Times New Roman"/>
                <w:sz w:val="28"/>
                <w:szCs w:val="28"/>
                <w:lang w:val="uk-UA" w:eastAsia="en-GB"/>
              </w:rPr>
              <w:t xml:space="preserve">до цієї Методики та </w:t>
            </w:r>
            <w:r w:rsidR="000B1C90" w:rsidRPr="00BF3CAB">
              <w:rPr>
                <w:rFonts w:ascii="Times New Roman" w:eastAsia="Times New Roman" w:hAnsi="Times New Roman" w:cs="Times New Roman"/>
                <w:sz w:val="28"/>
                <w:szCs w:val="28"/>
                <w:lang w:val="uk-UA" w:eastAsia="en-GB"/>
              </w:rPr>
              <w:t xml:space="preserve">відтермінування </w:t>
            </w:r>
            <w:r w:rsidR="000D7B64" w:rsidRPr="00BF3CAB">
              <w:rPr>
                <w:rFonts w:ascii="Times New Roman" w:eastAsia="Times New Roman" w:hAnsi="Times New Roman" w:cs="Times New Roman"/>
                <w:sz w:val="28"/>
                <w:szCs w:val="28"/>
                <w:lang w:val="uk-UA" w:eastAsia="en-GB"/>
              </w:rPr>
              <w:t xml:space="preserve">фінансування </w:t>
            </w:r>
            <w:r w:rsidR="000D7B64" w:rsidRPr="00BF3CAB">
              <w:rPr>
                <w:rFonts w:ascii="Times New Roman" w:eastAsia="Times New Roman" w:hAnsi="Times New Roman" w:cs="Times New Roman"/>
                <w:sz w:val="28"/>
                <w:szCs w:val="28"/>
                <w:lang w:val="uk-UA" w:eastAsia="en-GB"/>
              </w:rPr>
              <w:lastRenderedPageBreak/>
              <w:t>яких на строк більше шести місяців може призвести до виникнення прямої загрози життю або здоров’ю громадян</w:t>
            </w:r>
            <w:r w:rsidRPr="00BF3CAB">
              <w:rPr>
                <w:rFonts w:ascii="Times New Roman" w:eastAsia="Times New Roman" w:hAnsi="Times New Roman" w:cs="Times New Roman"/>
                <w:sz w:val="28"/>
                <w:szCs w:val="28"/>
                <w:lang w:val="uk-UA" w:eastAsia="en-GB"/>
              </w:rPr>
              <w:t>;</w:t>
            </w:r>
          </w:p>
          <w:p w14:paraId="06E2A525" w14:textId="77777777" w:rsidR="000D7B64" w:rsidRPr="00BF3CAB" w:rsidRDefault="006A5639" w:rsidP="00270497">
            <w:pPr>
              <w:numPr>
                <w:ilvl w:val="2"/>
                <w:numId w:val="28"/>
              </w:numPr>
              <w:tabs>
                <w:tab w:val="left" w:pos="361"/>
              </w:tabs>
              <w:ind w:left="78" w:hanging="2"/>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w:t>
            </w:r>
            <w:r w:rsidR="000D7B64" w:rsidRPr="00BF3CAB">
              <w:rPr>
                <w:rFonts w:ascii="Times New Roman" w:eastAsia="Times New Roman" w:hAnsi="Times New Roman" w:cs="Times New Roman"/>
                <w:sz w:val="28"/>
                <w:szCs w:val="28"/>
                <w:lang w:val="uk-UA" w:eastAsia="en-GB"/>
              </w:rPr>
              <w:t>ідповідність проекту критеріям існуючих грантових угод або програм міжнародної підтримки</w:t>
            </w:r>
            <w:r w:rsidR="000B1C90" w:rsidRPr="00BF3CAB">
              <w:rPr>
                <w:rFonts w:ascii="Times New Roman" w:eastAsia="Times New Roman" w:hAnsi="Times New Roman" w:cs="Times New Roman"/>
                <w:sz w:val="28"/>
                <w:szCs w:val="28"/>
                <w:lang w:val="uk-UA" w:eastAsia="en-GB"/>
              </w:rPr>
              <w:t>, програм МТД</w:t>
            </w:r>
          </w:p>
        </w:tc>
      </w:tr>
      <w:tr w:rsidR="00E45D21" w:rsidRPr="00BF3CAB" w14:paraId="5A3B0769"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7ED164A2"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lastRenderedPageBreak/>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420E8999"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Грантове фінансування </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42C1780A" w14:textId="541B0433"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Фінансування за рахунок програм підготовки про</w:t>
            </w:r>
            <w:r w:rsidR="000B1C90" w:rsidRPr="00BF3CAB">
              <w:rPr>
                <w:rFonts w:ascii="Times New Roman" w:eastAsia="Times New Roman" w:hAnsi="Times New Roman" w:cs="Times New Roman"/>
                <w:sz w:val="28"/>
                <w:szCs w:val="28"/>
                <w:lang w:val="uk-UA" w:eastAsia="en-GB"/>
              </w:rPr>
              <w:t>е</w:t>
            </w:r>
            <w:r w:rsidRPr="00BF3CAB">
              <w:rPr>
                <w:rFonts w:ascii="Times New Roman" w:eastAsia="Times New Roman" w:hAnsi="Times New Roman" w:cs="Times New Roman"/>
                <w:sz w:val="28"/>
                <w:szCs w:val="28"/>
                <w:lang w:val="uk-UA" w:eastAsia="en-GB"/>
              </w:rPr>
              <w:t>ктів</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13270016" w14:textId="77777777" w:rsidR="000D7B64" w:rsidRPr="00BF3CAB" w:rsidRDefault="006A5639" w:rsidP="00270497">
            <w:pPr>
              <w:numPr>
                <w:ilvl w:val="2"/>
                <w:numId w:val="27"/>
              </w:numPr>
              <w:tabs>
                <w:tab w:val="left" w:pos="361"/>
              </w:tabs>
              <w:ind w:left="78" w:hanging="2"/>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в</w:t>
            </w:r>
            <w:r w:rsidR="000D7B64" w:rsidRPr="00BF3CAB">
              <w:rPr>
                <w:rFonts w:ascii="Times New Roman" w:eastAsia="Times New Roman" w:hAnsi="Times New Roman" w:cs="Times New Roman"/>
                <w:sz w:val="28"/>
                <w:szCs w:val="28"/>
                <w:lang w:val="uk-UA" w:eastAsia="en-GB"/>
              </w:rPr>
              <w:t>ідповідність проекту критеріям програми підготовки проектів</w:t>
            </w:r>
          </w:p>
        </w:tc>
      </w:tr>
      <w:tr w:rsidR="00E45D21" w:rsidRPr="00BF3CAB" w14:paraId="7E1AC418" w14:textId="77777777" w:rsidTr="00351CFD">
        <w:trPr>
          <w:trHeight w:val="285"/>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598228F"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Безповоротне</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8729280"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Пряме бюджетне фінансування</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tcPr>
          <w:p w14:paraId="3E6B2E70" w14:textId="77777777" w:rsidR="000D7B64" w:rsidRPr="00BF3CAB" w:rsidRDefault="000D7B64" w:rsidP="000D7B64">
            <w:pPr>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z w:val="28"/>
                <w:szCs w:val="28"/>
                <w:lang w:val="uk-UA" w:eastAsia="en-GB"/>
              </w:rPr>
              <w:t xml:space="preserve">Прямі видатки з державного (місцевого) бюджету </w:t>
            </w:r>
          </w:p>
        </w:tc>
        <w:tc>
          <w:tcPr>
            <w:tcW w:w="8079" w:type="dxa"/>
            <w:tcBorders>
              <w:top w:val="single" w:sz="6" w:space="0" w:color="auto"/>
              <w:left w:val="single" w:sz="6" w:space="0" w:color="auto"/>
              <w:bottom w:val="single" w:sz="6" w:space="0" w:color="auto"/>
              <w:right w:val="single" w:sz="6" w:space="0" w:color="auto"/>
            </w:tcBorders>
            <w:tcMar>
              <w:left w:w="105" w:type="dxa"/>
              <w:right w:w="105" w:type="dxa"/>
            </w:tcMar>
          </w:tcPr>
          <w:p w14:paraId="30E154C8" w14:textId="75115ECE" w:rsidR="000D7B64" w:rsidRPr="00BF3CAB" w:rsidRDefault="006A5639" w:rsidP="00270497">
            <w:pPr>
              <w:numPr>
                <w:ilvl w:val="0"/>
                <w:numId w:val="30"/>
              </w:numPr>
              <w:tabs>
                <w:tab w:val="left" w:pos="361"/>
              </w:tabs>
              <w:ind w:left="78" w:hanging="2"/>
              <w:contextualSpacing/>
              <w:jc w:val="both"/>
              <w:rPr>
                <w:rFonts w:ascii="Times New Roman" w:eastAsia="Times New Roman" w:hAnsi="Times New Roman" w:cs="Times New Roman"/>
                <w:spacing w:val="-6"/>
                <w:sz w:val="28"/>
                <w:szCs w:val="28"/>
                <w:lang w:val="uk-UA" w:eastAsia="en-GB"/>
              </w:rPr>
            </w:pPr>
            <w:r w:rsidRPr="00BF3CAB">
              <w:rPr>
                <w:rFonts w:ascii="Times New Roman" w:eastAsia="Times New Roman" w:hAnsi="Times New Roman" w:cs="Times New Roman"/>
                <w:spacing w:val="-6"/>
                <w:sz w:val="28"/>
                <w:szCs w:val="28"/>
                <w:lang w:val="uk-UA" w:eastAsia="en-GB"/>
              </w:rPr>
              <w:t>н</w:t>
            </w:r>
            <w:r w:rsidR="000D7B64" w:rsidRPr="00BF3CAB">
              <w:rPr>
                <w:rFonts w:ascii="Times New Roman" w:eastAsia="Times New Roman" w:hAnsi="Times New Roman" w:cs="Times New Roman"/>
                <w:spacing w:val="-6"/>
                <w:sz w:val="28"/>
                <w:szCs w:val="28"/>
                <w:lang w:val="uk-UA" w:eastAsia="en-GB"/>
              </w:rPr>
              <w:t xml:space="preserve">евідкладні проекти, що відповідають критеріям відображеним в </w:t>
            </w:r>
            <w:r w:rsidR="00627B15" w:rsidRPr="00BF3CAB">
              <w:rPr>
                <w:rFonts w:ascii="Times New Roman" w:eastAsia="Times New Roman" w:hAnsi="Times New Roman" w:cs="Times New Roman"/>
                <w:spacing w:val="-6"/>
                <w:sz w:val="28"/>
                <w:szCs w:val="28"/>
                <w:lang w:val="uk-UA" w:eastAsia="en-GB"/>
              </w:rPr>
              <w:t>д</w:t>
            </w:r>
            <w:r w:rsidR="000D7B64" w:rsidRPr="00BF3CAB">
              <w:rPr>
                <w:rFonts w:ascii="Times New Roman" w:eastAsia="Times New Roman" w:hAnsi="Times New Roman" w:cs="Times New Roman"/>
                <w:spacing w:val="-6"/>
                <w:sz w:val="28"/>
                <w:szCs w:val="28"/>
                <w:lang w:val="uk-UA" w:eastAsia="en-GB"/>
              </w:rPr>
              <w:t xml:space="preserve">одатку </w:t>
            </w:r>
            <w:r w:rsidR="000B1C90" w:rsidRPr="00BF3CAB">
              <w:rPr>
                <w:rFonts w:ascii="Times New Roman" w:eastAsia="Times New Roman" w:hAnsi="Times New Roman" w:cs="Times New Roman"/>
                <w:spacing w:val="-6"/>
                <w:sz w:val="28"/>
                <w:szCs w:val="28"/>
                <w:lang w:val="uk-UA" w:eastAsia="en-GB"/>
              </w:rPr>
              <w:t xml:space="preserve">1 </w:t>
            </w:r>
            <w:r w:rsidR="000D7B64" w:rsidRPr="00BF3CAB">
              <w:rPr>
                <w:rFonts w:ascii="Times New Roman" w:eastAsia="Times New Roman" w:hAnsi="Times New Roman" w:cs="Times New Roman"/>
                <w:spacing w:val="-6"/>
                <w:sz w:val="28"/>
                <w:szCs w:val="28"/>
                <w:lang w:val="uk-UA" w:eastAsia="en-GB"/>
              </w:rPr>
              <w:t xml:space="preserve">до цієї Методики і </w:t>
            </w:r>
            <w:r w:rsidR="000B1C90" w:rsidRPr="00BF3CAB">
              <w:rPr>
                <w:rFonts w:ascii="Times New Roman" w:eastAsia="Times New Roman" w:hAnsi="Times New Roman" w:cs="Times New Roman"/>
                <w:spacing w:val="-6"/>
                <w:sz w:val="28"/>
                <w:szCs w:val="28"/>
                <w:lang w:val="uk-UA" w:eastAsia="en-GB"/>
              </w:rPr>
              <w:t xml:space="preserve">відтермінування </w:t>
            </w:r>
            <w:r w:rsidR="000D7B64" w:rsidRPr="00BF3CAB">
              <w:rPr>
                <w:rFonts w:ascii="Times New Roman" w:eastAsia="Times New Roman" w:hAnsi="Times New Roman" w:cs="Times New Roman"/>
                <w:spacing w:val="-6"/>
                <w:sz w:val="28"/>
                <w:szCs w:val="28"/>
                <w:lang w:val="uk-UA" w:eastAsia="en-GB"/>
              </w:rPr>
              <w:t>фінансування яких на строк більше шести місяців може призвести до виникнення прямої загрози життю або здоров’ю громадян</w:t>
            </w:r>
            <w:r w:rsidRPr="00BF3CAB">
              <w:rPr>
                <w:rFonts w:ascii="Times New Roman" w:eastAsia="Times New Roman" w:hAnsi="Times New Roman" w:cs="Times New Roman"/>
                <w:spacing w:val="-6"/>
                <w:sz w:val="28"/>
                <w:szCs w:val="28"/>
                <w:lang w:val="uk-UA" w:eastAsia="en-GB"/>
              </w:rPr>
              <w:t>;</w:t>
            </w:r>
          </w:p>
          <w:p w14:paraId="4F7E4B2E" w14:textId="366F0C9B" w:rsidR="000D7B64" w:rsidRPr="00BF3CAB" w:rsidRDefault="006A5639" w:rsidP="00270497">
            <w:pPr>
              <w:numPr>
                <w:ilvl w:val="0"/>
                <w:numId w:val="30"/>
              </w:numPr>
              <w:tabs>
                <w:tab w:val="left" w:pos="361"/>
              </w:tabs>
              <w:ind w:left="78" w:hanging="2"/>
              <w:contextualSpacing/>
              <w:jc w:val="both"/>
              <w:rPr>
                <w:rFonts w:ascii="Times New Roman" w:eastAsia="Times New Roman" w:hAnsi="Times New Roman" w:cs="Times New Roman"/>
                <w:spacing w:val="-8"/>
                <w:sz w:val="28"/>
                <w:szCs w:val="28"/>
                <w:lang w:val="uk-UA" w:eastAsia="en-GB"/>
              </w:rPr>
            </w:pPr>
            <w:r w:rsidRPr="00BF3CAB">
              <w:rPr>
                <w:rFonts w:ascii="Times New Roman" w:eastAsia="Times New Roman" w:hAnsi="Times New Roman" w:cs="Times New Roman"/>
                <w:spacing w:val="-8"/>
                <w:sz w:val="28"/>
                <w:szCs w:val="28"/>
                <w:lang w:val="uk-UA" w:eastAsia="en-GB"/>
              </w:rPr>
              <w:t>н</w:t>
            </w:r>
            <w:r w:rsidR="000D7B64" w:rsidRPr="00BF3CAB">
              <w:rPr>
                <w:rFonts w:ascii="Times New Roman" w:eastAsia="Times New Roman" w:hAnsi="Times New Roman" w:cs="Times New Roman"/>
                <w:spacing w:val="-8"/>
                <w:sz w:val="28"/>
                <w:szCs w:val="28"/>
                <w:lang w:val="uk-UA" w:eastAsia="en-GB"/>
              </w:rPr>
              <w:t xml:space="preserve">еможливість фінансування проекту за рахунок попереднього </w:t>
            </w:r>
            <w:r w:rsidR="00E45D21" w:rsidRPr="00BF3CAB">
              <w:rPr>
                <w:rFonts w:ascii="Times New Roman" w:eastAsia="Times New Roman" w:hAnsi="Times New Roman" w:cs="Times New Roman"/>
                <w:spacing w:val="-8"/>
                <w:sz w:val="28"/>
                <w:szCs w:val="28"/>
                <w:lang w:val="uk-UA" w:eastAsia="en-GB"/>
              </w:rPr>
              <w:t>джерела і механізму</w:t>
            </w:r>
            <w:r w:rsidR="000D7B64" w:rsidRPr="00BF3CAB">
              <w:rPr>
                <w:rFonts w:ascii="Times New Roman" w:eastAsia="Times New Roman" w:hAnsi="Times New Roman" w:cs="Times New Roman"/>
                <w:spacing w:val="-8"/>
                <w:sz w:val="28"/>
                <w:szCs w:val="28"/>
                <w:lang w:val="uk-UA" w:eastAsia="en-GB"/>
              </w:rPr>
              <w:t xml:space="preserve"> фінансового за</w:t>
            </w:r>
            <w:r w:rsidRPr="00BF3CAB">
              <w:rPr>
                <w:rFonts w:ascii="Times New Roman" w:eastAsia="Times New Roman" w:hAnsi="Times New Roman" w:cs="Times New Roman"/>
                <w:spacing w:val="-8"/>
                <w:sz w:val="28"/>
                <w:szCs w:val="28"/>
                <w:lang w:val="uk-UA" w:eastAsia="en-GB"/>
              </w:rPr>
              <w:t xml:space="preserve">безпечення у строк до </w:t>
            </w:r>
            <w:r w:rsidR="000B1C90" w:rsidRPr="00BF3CAB">
              <w:rPr>
                <w:rFonts w:ascii="Times New Roman" w:eastAsia="Times New Roman" w:hAnsi="Times New Roman" w:cs="Times New Roman"/>
                <w:spacing w:val="-8"/>
                <w:sz w:val="28"/>
                <w:szCs w:val="28"/>
                <w:lang w:val="uk-UA" w:eastAsia="en-GB"/>
              </w:rPr>
              <w:t xml:space="preserve">шести </w:t>
            </w:r>
            <w:r w:rsidRPr="00BF3CAB">
              <w:rPr>
                <w:rFonts w:ascii="Times New Roman" w:eastAsia="Times New Roman" w:hAnsi="Times New Roman" w:cs="Times New Roman"/>
                <w:spacing w:val="-8"/>
                <w:sz w:val="28"/>
                <w:szCs w:val="28"/>
                <w:lang w:val="uk-UA" w:eastAsia="en-GB"/>
              </w:rPr>
              <w:t>місяців;</w:t>
            </w:r>
          </w:p>
          <w:p w14:paraId="3B170B56" w14:textId="48570387" w:rsidR="000D7B64" w:rsidRPr="00BF3CAB" w:rsidRDefault="006A5639" w:rsidP="00270497">
            <w:pPr>
              <w:numPr>
                <w:ilvl w:val="0"/>
                <w:numId w:val="30"/>
              </w:numPr>
              <w:tabs>
                <w:tab w:val="left" w:pos="361"/>
              </w:tabs>
              <w:ind w:left="78" w:hanging="2"/>
              <w:contextualSpacing/>
              <w:jc w:val="both"/>
              <w:rPr>
                <w:rFonts w:ascii="Times New Roman" w:eastAsia="Times New Roman" w:hAnsi="Times New Roman" w:cs="Times New Roman"/>
                <w:sz w:val="28"/>
                <w:szCs w:val="28"/>
                <w:lang w:val="uk-UA" w:eastAsia="en-GB"/>
              </w:rPr>
            </w:pPr>
            <w:r w:rsidRPr="00BF3CAB">
              <w:rPr>
                <w:rFonts w:ascii="Times New Roman" w:eastAsia="Times New Roman" w:hAnsi="Times New Roman" w:cs="Times New Roman"/>
                <w:spacing w:val="-6"/>
                <w:sz w:val="28"/>
                <w:szCs w:val="28"/>
                <w:lang w:val="uk-UA" w:eastAsia="en-GB"/>
              </w:rPr>
              <w:t>п</w:t>
            </w:r>
            <w:r w:rsidR="000D7B64" w:rsidRPr="00BF3CAB">
              <w:rPr>
                <w:rFonts w:ascii="Times New Roman" w:eastAsia="Times New Roman" w:hAnsi="Times New Roman" w:cs="Times New Roman"/>
                <w:spacing w:val="-6"/>
                <w:sz w:val="28"/>
                <w:szCs w:val="28"/>
                <w:lang w:val="uk-UA" w:eastAsia="en-GB"/>
              </w:rPr>
              <w:t>роект включений до єдиних проектних портфелів публічних інвестицій держави (регіону, територіальної громади)</w:t>
            </w:r>
          </w:p>
        </w:tc>
      </w:tr>
    </w:tbl>
    <w:p w14:paraId="4C0BE5E6" w14:textId="77777777" w:rsidR="00E90D20" w:rsidRPr="00BF3CAB" w:rsidRDefault="00E90D20" w:rsidP="00B07A58">
      <w:pPr>
        <w:jc w:val="center"/>
        <w:rPr>
          <w:sz w:val="28"/>
          <w:szCs w:val="28"/>
        </w:rPr>
      </w:pPr>
    </w:p>
    <w:p w14:paraId="63E1D576" w14:textId="76984E97" w:rsidR="00C06770" w:rsidRPr="00BF3CAB" w:rsidRDefault="00B07A58" w:rsidP="00B07A58">
      <w:pPr>
        <w:jc w:val="center"/>
        <w:rPr>
          <w:sz w:val="28"/>
          <w:szCs w:val="28"/>
        </w:rPr>
      </w:pPr>
      <w:r w:rsidRPr="00BF3CAB">
        <w:rPr>
          <w:sz w:val="28"/>
          <w:szCs w:val="28"/>
        </w:rPr>
        <w:t>_________________________________________________</w:t>
      </w:r>
    </w:p>
    <w:sectPr w:rsidR="00C06770" w:rsidRPr="00BF3CAB" w:rsidSect="00EA6147">
      <w:headerReference w:type="default" r:id="rId9"/>
      <w:pgSz w:w="16838" w:h="11906" w:orient="landscape" w:code="9"/>
      <w:pgMar w:top="1134" w:right="851" w:bottom="1474" w:left="85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2F2C" w14:textId="77777777" w:rsidR="00EB2812" w:rsidRDefault="00EB2812" w:rsidP="007B6ADD">
      <w:pPr>
        <w:spacing w:after="0" w:line="240" w:lineRule="auto"/>
      </w:pPr>
      <w:r>
        <w:separator/>
      </w:r>
    </w:p>
  </w:endnote>
  <w:endnote w:type="continuationSeparator" w:id="0">
    <w:p w14:paraId="4D15127A" w14:textId="77777777" w:rsidR="00EB2812" w:rsidRDefault="00EB2812" w:rsidP="007B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BM Plex Serif">
    <w:charset w:val="00"/>
    <w:family w:val="roman"/>
    <w:pitch w:val="variable"/>
    <w:sig w:usb0="A000026F"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745A" w14:textId="77777777" w:rsidR="00EB2812" w:rsidRDefault="00EB2812" w:rsidP="007B6ADD">
      <w:pPr>
        <w:spacing w:after="0" w:line="240" w:lineRule="auto"/>
      </w:pPr>
      <w:r>
        <w:separator/>
      </w:r>
    </w:p>
  </w:footnote>
  <w:footnote w:type="continuationSeparator" w:id="0">
    <w:p w14:paraId="0BD120CA" w14:textId="77777777" w:rsidR="00EB2812" w:rsidRDefault="00EB2812" w:rsidP="007B6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rPr>
      <w:id w:val="1945566307"/>
      <w:docPartObj>
        <w:docPartGallery w:val="Page Numbers (Top of Page)"/>
        <w:docPartUnique/>
      </w:docPartObj>
    </w:sdtPr>
    <w:sdtEndPr>
      <w:rPr>
        <w:rFonts w:ascii="Times New Roman" w:hAnsi="Times New Roman" w:cs="Times New Roman"/>
        <w:color w:val="auto"/>
        <w:sz w:val="24"/>
        <w:szCs w:val="24"/>
      </w:rPr>
    </w:sdtEndPr>
    <w:sdtContent>
      <w:p w14:paraId="2BC58E7D" w14:textId="53D062D3" w:rsidR="00BF3CAB" w:rsidRPr="00A32A92" w:rsidRDefault="00BF3CAB">
        <w:pPr>
          <w:pStyle w:val="a4"/>
          <w:jc w:val="center"/>
          <w:rPr>
            <w:rFonts w:ascii="Times New Roman" w:hAnsi="Times New Roman" w:cs="Times New Roman"/>
            <w:sz w:val="24"/>
            <w:szCs w:val="24"/>
          </w:rPr>
        </w:pPr>
        <w:r w:rsidRPr="00A32A92">
          <w:rPr>
            <w:rFonts w:ascii="Times New Roman" w:hAnsi="Times New Roman" w:cs="Times New Roman"/>
            <w:sz w:val="24"/>
            <w:szCs w:val="24"/>
          </w:rPr>
          <w:fldChar w:fldCharType="begin"/>
        </w:r>
        <w:r w:rsidRPr="00A32A92">
          <w:rPr>
            <w:rFonts w:ascii="Times New Roman" w:hAnsi="Times New Roman" w:cs="Times New Roman"/>
            <w:sz w:val="24"/>
            <w:szCs w:val="24"/>
          </w:rPr>
          <w:instrText>PAGE   \* MERGEFORMAT</w:instrText>
        </w:r>
        <w:r w:rsidRPr="00A32A92">
          <w:rPr>
            <w:rFonts w:ascii="Times New Roman" w:hAnsi="Times New Roman" w:cs="Times New Roman"/>
            <w:sz w:val="24"/>
            <w:szCs w:val="24"/>
          </w:rPr>
          <w:fldChar w:fldCharType="separate"/>
        </w:r>
        <w:r w:rsidR="00321469">
          <w:rPr>
            <w:rFonts w:ascii="Times New Roman" w:hAnsi="Times New Roman" w:cs="Times New Roman"/>
            <w:noProof/>
            <w:sz w:val="24"/>
            <w:szCs w:val="24"/>
          </w:rPr>
          <w:t>2</w:t>
        </w:r>
        <w:r w:rsidRPr="00A32A92">
          <w:rPr>
            <w:rFonts w:ascii="Times New Roman" w:hAnsi="Times New Roman" w:cs="Times New Roman"/>
            <w:sz w:val="24"/>
            <w:szCs w:val="24"/>
          </w:rPr>
          <w:fldChar w:fldCharType="end"/>
        </w:r>
      </w:p>
      <w:p w14:paraId="54F8258E" w14:textId="77777777" w:rsidR="00BF3CAB" w:rsidRPr="00A32A92" w:rsidRDefault="00BF3CAB" w:rsidP="007B6ADD">
        <w:pPr>
          <w:pStyle w:val="a4"/>
          <w:jc w:val="right"/>
          <w:rPr>
            <w:rFonts w:ascii="Times New Roman" w:hAnsi="Times New Roman" w:cs="Times New Roman"/>
            <w:sz w:val="24"/>
            <w:szCs w:val="24"/>
          </w:rPr>
        </w:pPr>
        <w:r w:rsidRPr="00A32A92">
          <w:rPr>
            <w:rFonts w:ascii="Times New Roman" w:hAnsi="Times New Roman" w:cs="Times New Roman"/>
            <w:sz w:val="24"/>
            <w:szCs w:val="24"/>
          </w:rPr>
          <w:t>Продовження додатка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D44A"/>
    <w:multiLevelType w:val="hybridMultilevel"/>
    <w:tmpl w:val="FFFFFFFF"/>
    <w:lvl w:ilvl="0" w:tplc="3F2CDAE2">
      <w:start w:val="1"/>
      <w:numFmt w:val="decimal"/>
      <w:lvlText w:val="%1)"/>
      <w:lvlJc w:val="left"/>
      <w:pPr>
        <w:ind w:left="720" w:hanging="360"/>
      </w:pPr>
    </w:lvl>
    <w:lvl w:ilvl="1" w:tplc="B7BC1F4A">
      <w:start w:val="1"/>
      <w:numFmt w:val="lowerLetter"/>
      <w:lvlText w:val="%2."/>
      <w:lvlJc w:val="left"/>
      <w:pPr>
        <w:ind w:left="1440" w:hanging="360"/>
      </w:pPr>
    </w:lvl>
    <w:lvl w:ilvl="2" w:tplc="DA28D202">
      <w:start w:val="1"/>
      <w:numFmt w:val="lowerRoman"/>
      <w:lvlText w:val="%3."/>
      <w:lvlJc w:val="right"/>
      <w:pPr>
        <w:ind w:left="2160" w:hanging="180"/>
      </w:pPr>
    </w:lvl>
    <w:lvl w:ilvl="3" w:tplc="50FE948A">
      <w:start w:val="1"/>
      <w:numFmt w:val="decimal"/>
      <w:lvlText w:val="%4."/>
      <w:lvlJc w:val="left"/>
      <w:pPr>
        <w:ind w:left="2880" w:hanging="360"/>
      </w:pPr>
    </w:lvl>
    <w:lvl w:ilvl="4" w:tplc="0C162A92">
      <w:start w:val="1"/>
      <w:numFmt w:val="lowerLetter"/>
      <w:lvlText w:val="%5."/>
      <w:lvlJc w:val="left"/>
      <w:pPr>
        <w:ind w:left="3600" w:hanging="360"/>
      </w:pPr>
    </w:lvl>
    <w:lvl w:ilvl="5" w:tplc="7B60A3FE">
      <w:start w:val="1"/>
      <w:numFmt w:val="lowerRoman"/>
      <w:lvlText w:val="%6."/>
      <w:lvlJc w:val="right"/>
      <w:pPr>
        <w:ind w:left="4320" w:hanging="180"/>
      </w:pPr>
    </w:lvl>
    <w:lvl w:ilvl="6" w:tplc="EF04FB6E">
      <w:start w:val="1"/>
      <w:numFmt w:val="decimal"/>
      <w:lvlText w:val="%7."/>
      <w:lvlJc w:val="left"/>
      <w:pPr>
        <w:ind w:left="5040" w:hanging="360"/>
      </w:pPr>
    </w:lvl>
    <w:lvl w:ilvl="7" w:tplc="43B04134">
      <w:start w:val="1"/>
      <w:numFmt w:val="lowerLetter"/>
      <w:lvlText w:val="%8."/>
      <w:lvlJc w:val="left"/>
      <w:pPr>
        <w:ind w:left="5760" w:hanging="360"/>
      </w:pPr>
    </w:lvl>
    <w:lvl w:ilvl="8" w:tplc="B18CCC9E">
      <w:start w:val="1"/>
      <w:numFmt w:val="lowerRoman"/>
      <w:lvlText w:val="%9."/>
      <w:lvlJc w:val="right"/>
      <w:pPr>
        <w:ind w:left="6480" w:hanging="180"/>
      </w:pPr>
    </w:lvl>
  </w:abstractNum>
  <w:abstractNum w:abstractNumId="1" w15:restartNumberingAfterBreak="0">
    <w:nsid w:val="013C15EB"/>
    <w:multiLevelType w:val="hybridMultilevel"/>
    <w:tmpl w:val="114E1BF6"/>
    <w:lvl w:ilvl="0" w:tplc="8E248A1A">
      <w:start w:val="1"/>
      <w:numFmt w:val="decimal"/>
      <w:lvlText w:val="%1)"/>
      <w:lvlJc w:val="left"/>
      <w:pPr>
        <w:ind w:left="21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82743"/>
    <w:multiLevelType w:val="hybridMultilevel"/>
    <w:tmpl w:val="FFFFFFFF"/>
    <w:lvl w:ilvl="0" w:tplc="B61E14CC">
      <w:start w:val="1"/>
      <w:numFmt w:val="decimal"/>
      <w:lvlText w:val="%1)"/>
      <w:lvlJc w:val="left"/>
      <w:pPr>
        <w:ind w:left="720" w:hanging="360"/>
      </w:pPr>
    </w:lvl>
    <w:lvl w:ilvl="1" w:tplc="536826F2">
      <w:start w:val="1"/>
      <w:numFmt w:val="lowerLetter"/>
      <w:lvlText w:val="%2."/>
      <w:lvlJc w:val="left"/>
      <w:pPr>
        <w:ind w:left="1440" w:hanging="360"/>
      </w:pPr>
    </w:lvl>
    <w:lvl w:ilvl="2" w:tplc="9A3217E8">
      <w:start w:val="1"/>
      <w:numFmt w:val="lowerRoman"/>
      <w:lvlText w:val="%3."/>
      <w:lvlJc w:val="right"/>
      <w:pPr>
        <w:ind w:left="2160" w:hanging="180"/>
      </w:pPr>
    </w:lvl>
    <w:lvl w:ilvl="3" w:tplc="8A10EBEE">
      <w:start w:val="1"/>
      <w:numFmt w:val="decimal"/>
      <w:lvlText w:val="%4."/>
      <w:lvlJc w:val="left"/>
      <w:pPr>
        <w:ind w:left="2880" w:hanging="360"/>
      </w:pPr>
    </w:lvl>
    <w:lvl w:ilvl="4" w:tplc="A4889CF8">
      <w:start w:val="1"/>
      <w:numFmt w:val="lowerLetter"/>
      <w:lvlText w:val="%5."/>
      <w:lvlJc w:val="left"/>
      <w:pPr>
        <w:ind w:left="3600" w:hanging="360"/>
      </w:pPr>
    </w:lvl>
    <w:lvl w:ilvl="5" w:tplc="661A7338">
      <w:start w:val="1"/>
      <w:numFmt w:val="lowerRoman"/>
      <w:lvlText w:val="%6."/>
      <w:lvlJc w:val="right"/>
      <w:pPr>
        <w:ind w:left="4320" w:hanging="180"/>
      </w:pPr>
    </w:lvl>
    <w:lvl w:ilvl="6" w:tplc="A0D8F200">
      <w:start w:val="1"/>
      <w:numFmt w:val="decimal"/>
      <w:lvlText w:val="%7."/>
      <w:lvlJc w:val="left"/>
      <w:pPr>
        <w:ind w:left="5040" w:hanging="360"/>
      </w:pPr>
    </w:lvl>
    <w:lvl w:ilvl="7" w:tplc="78A0F7CE">
      <w:start w:val="1"/>
      <w:numFmt w:val="lowerLetter"/>
      <w:lvlText w:val="%8."/>
      <w:lvlJc w:val="left"/>
      <w:pPr>
        <w:ind w:left="5760" w:hanging="360"/>
      </w:pPr>
    </w:lvl>
    <w:lvl w:ilvl="8" w:tplc="3C807282">
      <w:start w:val="1"/>
      <w:numFmt w:val="lowerRoman"/>
      <w:lvlText w:val="%9."/>
      <w:lvlJc w:val="right"/>
      <w:pPr>
        <w:ind w:left="6480" w:hanging="180"/>
      </w:pPr>
    </w:lvl>
  </w:abstractNum>
  <w:abstractNum w:abstractNumId="3" w15:restartNumberingAfterBreak="0">
    <w:nsid w:val="01C342C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1EC688E"/>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5B3604"/>
    <w:multiLevelType w:val="hybridMultilevel"/>
    <w:tmpl w:val="E2E035E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4843DC4"/>
    <w:multiLevelType w:val="hybridMultilevel"/>
    <w:tmpl w:val="FFFFFFFF"/>
    <w:lvl w:ilvl="0" w:tplc="50C4CBD8">
      <w:start w:val="1"/>
      <w:numFmt w:val="decimal"/>
      <w:lvlText w:val="%1)"/>
      <w:lvlJc w:val="left"/>
      <w:pPr>
        <w:ind w:left="720" w:hanging="360"/>
      </w:pPr>
    </w:lvl>
    <w:lvl w:ilvl="1" w:tplc="AE4AEB7A">
      <w:start w:val="1"/>
      <w:numFmt w:val="lowerLetter"/>
      <w:lvlText w:val="%2."/>
      <w:lvlJc w:val="left"/>
      <w:pPr>
        <w:ind w:left="1440" w:hanging="360"/>
      </w:pPr>
    </w:lvl>
    <w:lvl w:ilvl="2" w:tplc="3DAA2FF6">
      <w:start w:val="1"/>
      <w:numFmt w:val="lowerRoman"/>
      <w:lvlText w:val="%3."/>
      <w:lvlJc w:val="right"/>
      <w:pPr>
        <w:ind w:left="2160" w:hanging="180"/>
      </w:pPr>
    </w:lvl>
    <w:lvl w:ilvl="3" w:tplc="7C30C510">
      <w:start w:val="1"/>
      <w:numFmt w:val="decimal"/>
      <w:lvlText w:val="%4."/>
      <w:lvlJc w:val="left"/>
      <w:pPr>
        <w:ind w:left="2880" w:hanging="360"/>
      </w:pPr>
    </w:lvl>
    <w:lvl w:ilvl="4" w:tplc="8F5C3694">
      <w:start w:val="1"/>
      <w:numFmt w:val="lowerLetter"/>
      <w:lvlText w:val="%5."/>
      <w:lvlJc w:val="left"/>
      <w:pPr>
        <w:ind w:left="3600" w:hanging="360"/>
      </w:pPr>
    </w:lvl>
    <w:lvl w:ilvl="5" w:tplc="36CC7B74">
      <w:start w:val="1"/>
      <w:numFmt w:val="lowerRoman"/>
      <w:lvlText w:val="%6."/>
      <w:lvlJc w:val="right"/>
      <w:pPr>
        <w:ind w:left="4320" w:hanging="180"/>
      </w:pPr>
    </w:lvl>
    <w:lvl w:ilvl="6" w:tplc="9ED280AA">
      <w:start w:val="1"/>
      <w:numFmt w:val="decimal"/>
      <w:lvlText w:val="%7."/>
      <w:lvlJc w:val="left"/>
      <w:pPr>
        <w:ind w:left="5040" w:hanging="360"/>
      </w:pPr>
    </w:lvl>
    <w:lvl w:ilvl="7" w:tplc="87AC3330">
      <w:start w:val="1"/>
      <w:numFmt w:val="lowerLetter"/>
      <w:lvlText w:val="%8."/>
      <w:lvlJc w:val="left"/>
      <w:pPr>
        <w:ind w:left="5760" w:hanging="360"/>
      </w:pPr>
    </w:lvl>
    <w:lvl w:ilvl="8" w:tplc="1A3CFA48">
      <w:start w:val="1"/>
      <w:numFmt w:val="lowerRoman"/>
      <w:lvlText w:val="%9."/>
      <w:lvlJc w:val="right"/>
      <w:pPr>
        <w:ind w:left="6480" w:hanging="180"/>
      </w:pPr>
    </w:lvl>
  </w:abstractNum>
  <w:abstractNum w:abstractNumId="7" w15:restartNumberingAfterBreak="0">
    <w:nsid w:val="085B3290"/>
    <w:multiLevelType w:val="multilevel"/>
    <w:tmpl w:val="236A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D36E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BDA428"/>
    <w:multiLevelType w:val="hybridMultilevel"/>
    <w:tmpl w:val="FFFFFFFF"/>
    <w:lvl w:ilvl="0" w:tplc="9C304E9E">
      <w:start w:val="1"/>
      <w:numFmt w:val="decimal"/>
      <w:lvlText w:val="%1)"/>
      <w:lvlJc w:val="left"/>
      <w:pPr>
        <w:ind w:left="720" w:hanging="360"/>
      </w:pPr>
    </w:lvl>
    <w:lvl w:ilvl="1" w:tplc="64E64776">
      <w:start w:val="1"/>
      <w:numFmt w:val="lowerLetter"/>
      <w:lvlText w:val="%2."/>
      <w:lvlJc w:val="left"/>
      <w:pPr>
        <w:ind w:left="1440" w:hanging="360"/>
      </w:pPr>
    </w:lvl>
    <w:lvl w:ilvl="2" w:tplc="FDB80600">
      <w:start w:val="1"/>
      <w:numFmt w:val="lowerRoman"/>
      <w:lvlText w:val="%3."/>
      <w:lvlJc w:val="right"/>
      <w:pPr>
        <w:ind w:left="2160" w:hanging="180"/>
      </w:pPr>
    </w:lvl>
    <w:lvl w:ilvl="3" w:tplc="76A2A4CC">
      <w:start w:val="1"/>
      <w:numFmt w:val="decimal"/>
      <w:lvlText w:val="%4."/>
      <w:lvlJc w:val="left"/>
      <w:pPr>
        <w:ind w:left="2880" w:hanging="360"/>
      </w:pPr>
    </w:lvl>
    <w:lvl w:ilvl="4" w:tplc="B3B84320">
      <w:start w:val="1"/>
      <w:numFmt w:val="lowerLetter"/>
      <w:lvlText w:val="%5."/>
      <w:lvlJc w:val="left"/>
      <w:pPr>
        <w:ind w:left="3600" w:hanging="360"/>
      </w:pPr>
    </w:lvl>
    <w:lvl w:ilvl="5" w:tplc="940CFA94">
      <w:start w:val="1"/>
      <w:numFmt w:val="lowerRoman"/>
      <w:lvlText w:val="%6."/>
      <w:lvlJc w:val="right"/>
      <w:pPr>
        <w:ind w:left="4320" w:hanging="180"/>
      </w:pPr>
    </w:lvl>
    <w:lvl w:ilvl="6" w:tplc="9C20E340">
      <w:start w:val="1"/>
      <w:numFmt w:val="decimal"/>
      <w:lvlText w:val="%7."/>
      <w:lvlJc w:val="left"/>
      <w:pPr>
        <w:ind w:left="5040" w:hanging="360"/>
      </w:pPr>
    </w:lvl>
    <w:lvl w:ilvl="7" w:tplc="8FA8AC6C">
      <w:start w:val="1"/>
      <w:numFmt w:val="lowerLetter"/>
      <w:lvlText w:val="%8."/>
      <w:lvlJc w:val="left"/>
      <w:pPr>
        <w:ind w:left="5760" w:hanging="360"/>
      </w:pPr>
    </w:lvl>
    <w:lvl w:ilvl="8" w:tplc="4EEAEC16">
      <w:start w:val="1"/>
      <w:numFmt w:val="lowerRoman"/>
      <w:lvlText w:val="%9."/>
      <w:lvlJc w:val="right"/>
      <w:pPr>
        <w:ind w:left="6480" w:hanging="180"/>
      </w:pPr>
    </w:lvl>
  </w:abstractNum>
  <w:abstractNum w:abstractNumId="10" w15:restartNumberingAfterBreak="0">
    <w:nsid w:val="0C9F8FE4"/>
    <w:multiLevelType w:val="hybridMultilevel"/>
    <w:tmpl w:val="FFFFFFFF"/>
    <w:lvl w:ilvl="0" w:tplc="FFFFFFFF">
      <w:start w:val="1"/>
      <w:numFmt w:val="decimal"/>
      <w:lvlText w:val="%1)"/>
      <w:lvlJc w:val="left"/>
      <w:pPr>
        <w:ind w:left="720" w:hanging="360"/>
      </w:pPr>
    </w:lvl>
    <w:lvl w:ilvl="1" w:tplc="A08CCC92">
      <w:start w:val="1"/>
      <w:numFmt w:val="lowerLetter"/>
      <w:lvlText w:val="%2."/>
      <w:lvlJc w:val="left"/>
      <w:pPr>
        <w:ind w:left="1440" w:hanging="360"/>
      </w:pPr>
    </w:lvl>
    <w:lvl w:ilvl="2" w:tplc="AD9022D6">
      <w:start w:val="1"/>
      <w:numFmt w:val="lowerRoman"/>
      <w:lvlText w:val="%3."/>
      <w:lvlJc w:val="right"/>
      <w:pPr>
        <w:ind w:left="2160" w:hanging="180"/>
      </w:pPr>
    </w:lvl>
    <w:lvl w:ilvl="3" w:tplc="CA1AC83A">
      <w:start w:val="1"/>
      <w:numFmt w:val="decimal"/>
      <w:lvlText w:val="%4."/>
      <w:lvlJc w:val="left"/>
      <w:pPr>
        <w:ind w:left="2880" w:hanging="360"/>
      </w:pPr>
    </w:lvl>
    <w:lvl w:ilvl="4" w:tplc="15BAF3CA">
      <w:start w:val="1"/>
      <w:numFmt w:val="lowerLetter"/>
      <w:lvlText w:val="%5."/>
      <w:lvlJc w:val="left"/>
      <w:pPr>
        <w:ind w:left="3600" w:hanging="360"/>
      </w:pPr>
    </w:lvl>
    <w:lvl w:ilvl="5" w:tplc="12B4C0EC">
      <w:start w:val="1"/>
      <w:numFmt w:val="lowerRoman"/>
      <w:lvlText w:val="%6."/>
      <w:lvlJc w:val="right"/>
      <w:pPr>
        <w:ind w:left="4320" w:hanging="180"/>
      </w:pPr>
    </w:lvl>
    <w:lvl w:ilvl="6" w:tplc="B79ECD7A">
      <w:start w:val="1"/>
      <w:numFmt w:val="decimal"/>
      <w:lvlText w:val="%7."/>
      <w:lvlJc w:val="left"/>
      <w:pPr>
        <w:ind w:left="5040" w:hanging="360"/>
      </w:pPr>
    </w:lvl>
    <w:lvl w:ilvl="7" w:tplc="37089748">
      <w:start w:val="1"/>
      <w:numFmt w:val="lowerLetter"/>
      <w:lvlText w:val="%8."/>
      <w:lvlJc w:val="left"/>
      <w:pPr>
        <w:ind w:left="5760" w:hanging="360"/>
      </w:pPr>
    </w:lvl>
    <w:lvl w:ilvl="8" w:tplc="3D7E763E">
      <w:start w:val="1"/>
      <w:numFmt w:val="lowerRoman"/>
      <w:lvlText w:val="%9."/>
      <w:lvlJc w:val="right"/>
      <w:pPr>
        <w:ind w:left="6480" w:hanging="180"/>
      </w:pPr>
    </w:lvl>
  </w:abstractNum>
  <w:abstractNum w:abstractNumId="11" w15:restartNumberingAfterBreak="0">
    <w:nsid w:val="0F5D04CA"/>
    <w:multiLevelType w:val="hybridMultilevel"/>
    <w:tmpl w:val="B7CA7390"/>
    <w:lvl w:ilvl="0" w:tplc="04220011">
      <w:start w:val="1"/>
      <w:numFmt w:val="decimal"/>
      <w:lvlText w:val="%1)"/>
      <w:lvlJc w:val="left"/>
      <w:pPr>
        <w:ind w:left="720" w:hanging="360"/>
      </w:pPr>
    </w:lvl>
    <w:lvl w:ilvl="1" w:tplc="879E5A5A">
      <w:start w:val="1"/>
      <w:numFmt w:val="lowerLetter"/>
      <w:lvlText w:val="%2."/>
      <w:lvlJc w:val="left"/>
      <w:pPr>
        <w:ind w:left="1440" w:hanging="360"/>
      </w:pPr>
    </w:lvl>
    <w:lvl w:ilvl="2" w:tplc="AD74E364">
      <w:start w:val="1"/>
      <w:numFmt w:val="lowerRoman"/>
      <w:lvlText w:val="%3."/>
      <w:lvlJc w:val="right"/>
      <w:pPr>
        <w:ind w:left="2160" w:hanging="180"/>
      </w:pPr>
    </w:lvl>
    <w:lvl w:ilvl="3" w:tplc="0C488258">
      <w:start w:val="1"/>
      <w:numFmt w:val="decimal"/>
      <w:lvlText w:val="%4."/>
      <w:lvlJc w:val="left"/>
      <w:pPr>
        <w:ind w:left="2880" w:hanging="360"/>
      </w:pPr>
    </w:lvl>
    <w:lvl w:ilvl="4" w:tplc="12304382">
      <w:start w:val="1"/>
      <w:numFmt w:val="lowerLetter"/>
      <w:lvlText w:val="%5."/>
      <w:lvlJc w:val="left"/>
      <w:pPr>
        <w:ind w:left="3600" w:hanging="360"/>
      </w:pPr>
    </w:lvl>
    <w:lvl w:ilvl="5" w:tplc="575E1C56">
      <w:start w:val="1"/>
      <w:numFmt w:val="lowerRoman"/>
      <w:lvlText w:val="%6."/>
      <w:lvlJc w:val="right"/>
      <w:pPr>
        <w:ind w:left="4320" w:hanging="180"/>
      </w:pPr>
    </w:lvl>
    <w:lvl w:ilvl="6" w:tplc="50C63C40">
      <w:start w:val="1"/>
      <w:numFmt w:val="decimal"/>
      <w:lvlText w:val="%7."/>
      <w:lvlJc w:val="left"/>
      <w:pPr>
        <w:ind w:left="5040" w:hanging="360"/>
      </w:pPr>
    </w:lvl>
    <w:lvl w:ilvl="7" w:tplc="F46A11AC">
      <w:start w:val="1"/>
      <w:numFmt w:val="lowerLetter"/>
      <w:lvlText w:val="%8."/>
      <w:lvlJc w:val="left"/>
      <w:pPr>
        <w:ind w:left="5760" w:hanging="360"/>
      </w:pPr>
    </w:lvl>
    <w:lvl w:ilvl="8" w:tplc="595EF990">
      <w:start w:val="1"/>
      <w:numFmt w:val="lowerRoman"/>
      <w:lvlText w:val="%9."/>
      <w:lvlJc w:val="right"/>
      <w:pPr>
        <w:ind w:left="6480" w:hanging="180"/>
      </w:pPr>
    </w:lvl>
  </w:abstractNum>
  <w:abstractNum w:abstractNumId="12" w15:restartNumberingAfterBreak="0">
    <w:nsid w:val="14210B92"/>
    <w:multiLevelType w:val="hybridMultilevel"/>
    <w:tmpl w:val="FFFFFFFF"/>
    <w:lvl w:ilvl="0" w:tplc="D7D6B308">
      <w:start w:val="1"/>
      <w:numFmt w:val="decimal"/>
      <w:lvlText w:val="%1)"/>
      <w:lvlJc w:val="left"/>
      <w:pPr>
        <w:ind w:left="720" w:hanging="360"/>
      </w:pPr>
    </w:lvl>
    <w:lvl w:ilvl="1" w:tplc="E81C3A02">
      <w:start w:val="1"/>
      <w:numFmt w:val="lowerLetter"/>
      <w:lvlText w:val="%2."/>
      <w:lvlJc w:val="left"/>
      <w:pPr>
        <w:ind w:left="1440" w:hanging="360"/>
      </w:pPr>
    </w:lvl>
    <w:lvl w:ilvl="2" w:tplc="D14E4CB0">
      <w:start w:val="1"/>
      <w:numFmt w:val="lowerRoman"/>
      <w:lvlText w:val="%3."/>
      <w:lvlJc w:val="right"/>
      <w:pPr>
        <w:ind w:left="2160" w:hanging="180"/>
      </w:pPr>
    </w:lvl>
    <w:lvl w:ilvl="3" w:tplc="54FCA456">
      <w:start w:val="1"/>
      <w:numFmt w:val="decimal"/>
      <w:lvlText w:val="%4."/>
      <w:lvlJc w:val="left"/>
      <w:pPr>
        <w:ind w:left="2880" w:hanging="360"/>
      </w:pPr>
    </w:lvl>
    <w:lvl w:ilvl="4" w:tplc="2946C458">
      <w:start w:val="1"/>
      <w:numFmt w:val="lowerLetter"/>
      <w:lvlText w:val="%5."/>
      <w:lvlJc w:val="left"/>
      <w:pPr>
        <w:ind w:left="3600" w:hanging="360"/>
      </w:pPr>
    </w:lvl>
    <w:lvl w:ilvl="5" w:tplc="F35254B0">
      <w:start w:val="1"/>
      <w:numFmt w:val="lowerRoman"/>
      <w:lvlText w:val="%6."/>
      <w:lvlJc w:val="right"/>
      <w:pPr>
        <w:ind w:left="4320" w:hanging="180"/>
      </w:pPr>
    </w:lvl>
    <w:lvl w:ilvl="6" w:tplc="38EC1084">
      <w:start w:val="1"/>
      <w:numFmt w:val="decimal"/>
      <w:lvlText w:val="%7."/>
      <w:lvlJc w:val="left"/>
      <w:pPr>
        <w:ind w:left="5040" w:hanging="360"/>
      </w:pPr>
    </w:lvl>
    <w:lvl w:ilvl="7" w:tplc="EEE692F6">
      <w:start w:val="1"/>
      <w:numFmt w:val="lowerLetter"/>
      <w:lvlText w:val="%8."/>
      <w:lvlJc w:val="left"/>
      <w:pPr>
        <w:ind w:left="5760" w:hanging="360"/>
      </w:pPr>
    </w:lvl>
    <w:lvl w:ilvl="8" w:tplc="7F403F98">
      <w:start w:val="1"/>
      <w:numFmt w:val="lowerRoman"/>
      <w:lvlText w:val="%9."/>
      <w:lvlJc w:val="right"/>
      <w:pPr>
        <w:ind w:left="6480" w:hanging="180"/>
      </w:pPr>
    </w:lvl>
  </w:abstractNum>
  <w:abstractNum w:abstractNumId="13" w15:restartNumberingAfterBreak="0">
    <w:nsid w:val="1625F4E0"/>
    <w:multiLevelType w:val="hybridMultilevel"/>
    <w:tmpl w:val="FFFFFFFF"/>
    <w:lvl w:ilvl="0" w:tplc="92045086">
      <w:start w:val="1"/>
      <w:numFmt w:val="decimal"/>
      <w:lvlText w:val="%1)"/>
      <w:lvlJc w:val="left"/>
      <w:pPr>
        <w:ind w:left="720" w:hanging="360"/>
      </w:pPr>
    </w:lvl>
    <w:lvl w:ilvl="1" w:tplc="8DCAE518">
      <w:start w:val="1"/>
      <w:numFmt w:val="lowerLetter"/>
      <w:lvlText w:val="%2."/>
      <w:lvlJc w:val="left"/>
      <w:pPr>
        <w:ind w:left="1440" w:hanging="360"/>
      </w:pPr>
    </w:lvl>
    <w:lvl w:ilvl="2" w:tplc="5F663776">
      <w:start w:val="1"/>
      <w:numFmt w:val="lowerRoman"/>
      <w:lvlText w:val="%3."/>
      <w:lvlJc w:val="right"/>
      <w:pPr>
        <w:ind w:left="2160" w:hanging="180"/>
      </w:pPr>
    </w:lvl>
    <w:lvl w:ilvl="3" w:tplc="33628170">
      <w:start w:val="1"/>
      <w:numFmt w:val="decimal"/>
      <w:lvlText w:val="%4."/>
      <w:lvlJc w:val="left"/>
      <w:pPr>
        <w:ind w:left="2880" w:hanging="360"/>
      </w:pPr>
    </w:lvl>
    <w:lvl w:ilvl="4" w:tplc="41023668">
      <w:start w:val="1"/>
      <w:numFmt w:val="lowerLetter"/>
      <w:lvlText w:val="%5."/>
      <w:lvlJc w:val="left"/>
      <w:pPr>
        <w:ind w:left="3600" w:hanging="360"/>
      </w:pPr>
    </w:lvl>
    <w:lvl w:ilvl="5" w:tplc="8F0E9A6A">
      <w:start w:val="1"/>
      <w:numFmt w:val="lowerRoman"/>
      <w:lvlText w:val="%6."/>
      <w:lvlJc w:val="right"/>
      <w:pPr>
        <w:ind w:left="4320" w:hanging="180"/>
      </w:pPr>
    </w:lvl>
    <w:lvl w:ilvl="6" w:tplc="7B2EFCDA">
      <w:start w:val="1"/>
      <w:numFmt w:val="decimal"/>
      <w:lvlText w:val="%7."/>
      <w:lvlJc w:val="left"/>
      <w:pPr>
        <w:ind w:left="5040" w:hanging="360"/>
      </w:pPr>
    </w:lvl>
    <w:lvl w:ilvl="7" w:tplc="DE4EE422">
      <w:start w:val="1"/>
      <w:numFmt w:val="lowerLetter"/>
      <w:lvlText w:val="%8."/>
      <w:lvlJc w:val="left"/>
      <w:pPr>
        <w:ind w:left="5760" w:hanging="360"/>
      </w:pPr>
    </w:lvl>
    <w:lvl w:ilvl="8" w:tplc="A832FA2C">
      <w:start w:val="1"/>
      <w:numFmt w:val="lowerRoman"/>
      <w:lvlText w:val="%9."/>
      <w:lvlJc w:val="right"/>
      <w:pPr>
        <w:ind w:left="6480" w:hanging="180"/>
      </w:pPr>
    </w:lvl>
  </w:abstractNum>
  <w:abstractNum w:abstractNumId="14" w15:restartNumberingAfterBreak="0">
    <w:nsid w:val="1745128D"/>
    <w:multiLevelType w:val="hybridMultilevel"/>
    <w:tmpl w:val="FFFFFFFF"/>
    <w:lvl w:ilvl="0" w:tplc="2E4A5228">
      <w:start w:val="1"/>
      <w:numFmt w:val="decimal"/>
      <w:lvlText w:val="%1)"/>
      <w:lvlJc w:val="left"/>
      <w:pPr>
        <w:ind w:left="720" w:hanging="360"/>
      </w:pPr>
    </w:lvl>
    <w:lvl w:ilvl="1" w:tplc="5FAE0B14">
      <w:start w:val="1"/>
      <w:numFmt w:val="lowerLetter"/>
      <w:lvlText w:val="%2."/>
      <w:lvlJc w:val="left"/>
      <w:pPr>
        <w:ind w:left="1440" w:hanging="360"/>
      </w:pPr>
    </w:lvl>
    <w:lvl w:ilvl="2" w:tplc="653C4430">
      <w:start w:val="1"/>
      <w:numFmt w:val="lowerRoman"/>
      <w:lvlText w:val="%3."/>
      <w:lvlJc w:val="right"/>
      <w:pPr>
        <w:ind w:left="2160" w:hanging="180"/>
      </w:pPr>
    </w:lvl>
    <w:lvl w:ilvl="3" w:tplc="5E2A091C">
      <w:start w:val="1"/>
      <w:numFmt w:val="decimal"/>
      <w:lvlText w:val="%4."/>
      <w:lvlJc w:val="left"/>
      <w:pPr>
        <w:ind w:left="2880" w:hanging="360"/>
      </w:pPr>
    </w:lvl>
    <w:lvl w:ilvl="4" w:tplc="CA1AD884">
      <w:start w:val="1"/>
      <w:numFmt w:val="lowerLetter"/>
      <w:lvlText w:val="%5."/>
      <w:lvlJc w:val="left"/>
      <w:pPr>
        <w:ind w:left="3600" w:hanging="360"/>
      </w:pPr>
    </w:lvl>
    <w:lvl w:ilvl="5" w:tplc="F424D1DA">
      <w:start w:val="1"/>
      <w:numFmt w:val="lowerRoman"/>
      <w:lvlText w:val="%6."/>
      <w:lvlJc w:val="right"/>
      <w:pPr>
        <w:ind w:left="4320" w:hanging="180"/>
      </w:pPr>
    </w:lvl>
    <w:lvl w:ilvl="6" w:tplc="2C4A8EFE">
      <w:start w:val="1"/>
      <w:numFmt w:val="decimal"/>
      <w:lvlText w:val="%7."/>
      <w:lvlJc w:val="left"/>
      <w:pPr>
        <w:ind w:left="5040" w:hanging="360"/>
      </w:pPr>
    </w:lvl>
    <w:lvl w:ilvl="7" w:tplc="430A5C14">
      <w:start w:val="1"/>
      <w:numFmt w:val="lowerLetter"/>
      <w:lvlText w:val="%8."/>
      <w:lvlJc w:val="left"/>
      <w:pPr>
        <w:ind w:left="5760" w:hanging="360"/>
      </w:pPr>
    </w:lvl>
    <w:lvl w:ilvl="8" w:tplc="EFE021C0">
      <w:start w:val="1"/>
      <w:numFmt w:val="lowerRoman"/>
      <w:lvlText w:val="%9."/>
      <w:lvlJc w:val="right"/>
      <w:pPr>
        <w:ind w:left="6480" w:hanging="180"/>
      </w:pPr>
    </w:lvl>
  </w:abstractNum>
  <w:abstractNum w:abstractNumId="15" w15:restartNumberingAfterBreak="0">
    <w:nsid w:val="17913B6B"/>
    <w:multiLevelType w:val="hybridMultilevel"/>
    <w:tmpl w:val="82E2BF06"/>
    <w:lvl w:ilvl="0" w:tplc="04220011">
      <w:start w:val="1"/>
      <w:numFmt w:val="decimal"/>
      <w:lvlText w:val="%1)"/>
      <w:lvlJc w:val="left"/>
      <w:pPr>
        <w:ind w:left="798" w:hanging="360"/>
      </w:pPr>
    </w:lvl>
    <w:lvl w:ilvl="1" w:tplc="04220019" w:tentative="1">
      <w:start w:val="1"/>
      <w:numFmt w:val="lowerLetter"/>
      <w:lvlText w:val="%2."/>
      <w:lvlJc w:val="left"/>
      <w:pPr>
        <w:ind w:left="1518" w:hanging="360"/>
      </w:pPr>
    </w:lvl>
    <w:lvl w:ilvl="2" w:tplc="0422001B" w:tentative="1">
      <w:start w:val="1"/>
      <w:numFmt w:val="lowerRoman"/>
      <w:lvlText w:val="%3."/>
      <w:lvlJc w:val="right"/>
      <w:pPr>
        <w:ind w:left="2238" w:hanging="180"/>
      </w:pPr>
    </w:lvl>
    <w:lvl w:ilvl="3" w:tplc="0422000F" w:tentative="1">
      <w:start w:val="1"/>
      <w:numFmt w:val="decimal"/>
      <w:lvlText w:val="%4."/>
      <w:lvlJc w:val="left"/>
      <w:pPr>
        <w:ind w:left="2958" w:hanging="360"/>
      </w:pPr>
    </w:lvl>
    <w:lvl w:ilvl="4" w:tplc="04220019" w:tentative="1">
      <w:start w:val="1"/>
      <w:numFmt w:val="lowerLetter"/>
      <w:lvlText w:val="%5."/>
      <w:lvlJc w:val="left"/>
      <w:pPr>
        <w:ind w:left="3678" w:hanging="360"/>
      </w:pPr>
    </w:lvl>
    <w:lvl w:ilvl="5" w:tplc="0422001B" w:tentative="1">
      <w:start w:val="1"/>
      <w:numFmt w:val="lowerRoman"/>
      <w:lvlText w:val="%6."/>
      <w:lvlJc w:val="right"/>
      <w:pPr>
        <w:ind w:left="4398" w:hanging="180"/>
      </w:pPr>
    </w:lvl>
    <w:lvl w:ilvl="6" w:tplc="0422000F" w:tentative="1">
      <w:start w:val="1"/>
      <w:numFmt w:val="decimal"/>
      <w:lvlText w:val="%7."/>
      <w:lvlJc w:val="left"/>
      <w:pPr>
        <w:ind w:left="5118" w:hanging="360"/>
      </w:pPr>
    </w:lvl>
    <w:lvl w:ilvl="7" w:tplc="04220019" w:tentative="1">
      <w:start w:val="1"/>
      <w:numFmt w:val="lowerLetter"/>
      <w:lvlText w:val="%8."/>
      <w:lvlJc w:val="left"/>
      <w:pPr>
        <w:ind w:left="5838" w:hanging="360"/>
      </w:pPr>
    </w:lvl>
    <w:lvl w:ilvl="8" w:tplc="0422001B" w:tentative="1">
      <w:start w:val="1"/>
      <w:numFmt w:val="lowerRoman"/>
      <w:lvlText w:val="%9."/>
      <w:lvlJc w:val="right"/>
      <w:pPr>
        <w:ind w:left="6558" w:hanging="180"/>
      </w:pPr>
    </w:lvl>
  </w:abstractNum>
  <w:abstractNum w:abstractNumId="16" w15:restartNumberingAfterBreak="0">
    <w:nsid w:val="198C4AC7"/>
    <w:multiLevelType w:val="hybridMultilevel"/>
    <w:tmpl w:val="FFFFFFFF"/>
    <w:lvl w:ilvl="0" w:tplc="12F6AE42">
      <w:start w:val="1"/>
      <w:numFmt w:val="decimal"/>
      <w:lvlText w:val="%1)"/>
      <w:lvlJc w:val="left"/>
      <w:pPr>
        <w:ind w:left="720" w:hanging="360"/>
      </w:pPr>
    </w:lvl>
    <w:lvl w:ilvl="1" w:tplc="B1BA9C60">
      <w:start w:val="1"/>
      <w:numFmt w:val="lowerLetter"/>
      <w:lvlText w:val="%2."/>
      <w:lvlJc w:val="left"/>
      <w:pPr>
        <w:ind w:left="1440" w:hanging="360"/>
      </w:pPr>
    </w:lvl>
    <w:lvl w:ilvl="2" w:tplc="A2E4B1BC">
      <w:start w:val="1"/>
      <w:numFmt w:val="lowerRoman"/>
      <w:lvlText w:val="%3."/>
      <w:lvlJc w:val="right"/>
      <w:pPr>
        <w:ind w:left="2160" w:hanging="180"/>
      </w:pPr>
    </w:lvl>
    <w:lvl w:ilvl="3" w:tplc="2C1A4554">
      <w:start w:val="1"/>
      <w:numFmt w:val="decimal"/>
      <w:lvlText w:val="%4."/>
      <w:lvlJc w:val="left"/>
      <w:pPr>
        <w:ind w:left="2880" w:hanging="360"/>
      </w:pPr>
    </w:lvl>
    <w:lvl w:ilvl="4" w:tplc="206AE114">
      <w:start w:val="1"/>
      <w:numFmt w:val="lowerLetter"/>
      <w:lvlText w:val="%5."/>
      <w:lvlJc w:val="left"/>
      <w:pPr>
        <w:ind w:left="3600" w:hanging="360"/>
      </w:pPr>
    </w:lvl>
    <w:lvl w:ilvl="5" w:tplc="7DCA49CE">
      <w:start w:val="1"/>
      <w:numFmt w:val="lowerRoman"/>
      <w:lvlText w:val="%6."/>
      <w:lvlJc w:val="right"/>
      <w:pPr>
        <w:ind w:left="4320" w:hanging="180"/>
      </w:pPr>
    </w:lvl>
    <w:lvl w:ilvl="6" w:tplc="B48874D0">
      <w:start w:val="1"/>
      <w:numFmt w:val="decimal"/>
      <w:lvlText w:val="%7."/>
      <w:lvlJc w:val="left"/>
      <w:pPr>
        <w:ind w:left="5040" w:hanging="360"/>
      </w:pPr>
    </w:lvl>
    <w:lvl w:ilvl="7" w:tplc="E3527B5A">
      <w:start w:val="1"/>
      <w:numFmt w:val="lowerLetter"/>
      <w:lvlText w:val="%8."/>
      <w:lvlJc w:val="left"/>
      <w:pPr>
        <w:ind w:left="5760" w:hanging="360"/>
      </w:pPr>
    </w:lvl>
    <w:lvl w:ilvl="8" w:tplc="9D569730">
      <w:start w:val="1"/>
      <w:numFmt w:val="lowerRoman"/>
      <w:lvlText w:val="%9."/>
      <w:lvlJc w:val="right"/>
      <w:pPr>
        <w:ind w:left="6480" w:hanging="180"/>
      </w:pPr>
    </w:lvl>
  </w:abstractNum>
  <w:abstractNum w:abstractNumId="17" w15:restartNumberingAfterBreak="0">
    <w:nsid w:val="1A026372"/>
    <w:multiLevelType w:val="hybridMultilevel"/>
    <w:tmpl w:val="9E6AD3D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6B4068"/>
    <w:multiLevelType w:val="hybridMultilevel"/>
    <w:tmpl w:val="2F7AD9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44E1C22"/>
    <w:multiLevelType w:val="hybridMultilevel"/>
    <w:tmpl w:val="FFFFFFFF"/>
    <w:lvl w:ilvl="0" w:tplc="82E86BBC">
      <w:start w:val="1"/>
      <w:numFmt w:val="bullet"/>
      <w:lvlText w:val="·"/>
      <w:lvlJc w:val="left"/>
      <w:pPr>
        <w:ind w:left="720" w:hanging="360"/>
      </w:pPr>
      <w:rPr>
        <w:rFonts w:ascii="Symbol" w:hAnsi="Symbol" w:hint="default"/>
      </w:rPr>
    </w:lvl>
    <w:lvl w:ilvl="1" w:tplc="754C427E">
      <w:start w:val="1"/>
      <w:numFmt w:val="bullet"/>
      <w:lvlText w:val="o"/>
      <w:lvlJc w:val="left"/>
      <w:pPr>
        <w:ind w:left="1440" w:hanging="360"/>
      </w:pPr>
      <w:rPr>
        <w:rFonts w:ascii="Courier New" w:hAnsi="Courier New" w:hint="default"/>
      </w:rPr>
    </w:lvl>
    <w:lvl w:ilvl="2" w:tplc="295AD66E">
      <w:start w:val="1"/>
      <w:numFmt w:val="bullet"/>
      <w:lvlText w:val=""/>
      <w:lvlJc w:val="left"/>
      <w:pPr>
        <w:ind w:left="2160" w:hanging="360"/>
      </w:pPr>
      <w:rPr>
        <w:rFonts w:ascii="Wingdings" w:hAnsi="Wingdings" w:hint="default"/>
      </w:rPr>
    </w:lvl>
    <w:lvl w:ilvl="3" w:tplc="F376A6E6">
      <w:start w:val="1"/>
      <w:numFmt w:val="bullet"/>
      <w:lvlText w:val=""/>
      <w:lvlJc w:val="left"/>
      <w:pPr>
        <w:ind w:left="2880" w:hanging="360"/>
      </w:pPr>
      <w:rPr>
        <w:rFonts w:ascii="Symbol" w:hAnsi="Symbol" w:hint="default"/>
      </w:rPr>
    </w:lvl>
    <w:lvl w:ilvl="4" w:tplc="5844AB04">
      <w:start w:val="1"/>
      <w:numFmt w:val="bullet"/>
      <w:lvlText w:val="o"/>
      <w:lvlJc w:val="left"/>
      <w:pPr>
        <w:ind w:left="3600" w:hanging="360"/>
      </w:pPr>
      <w:rPr>
        <w:rFonts w:ascii="Courier New" w:hAnsi="Courier New" w:hint="default"/>
      </w:rPr>
    </w:lvl>
    <w:lvl w:ilvl="5" w:tplc="5DC85016">
      <w:start w:val="1"/>
      <w:numFmt w:val="bullet"/>
      <w:lvlText w:val=""/>
      <w:lvlJc w:val="left"/>
      <w:pPr>
        <w:ind w:left="4320" w:hanging="360"/>
      </w:pPr>
      <w:rPr>
        <w:rFonts w:ascii="Wingdings" w:hAnsi="Wingdings" w:hint="default"/>
      </w:rPr>
    </w:lvl>
    <w:lvl w:ilvl="6" w:tplc="D5A46D0E">
      <w:start w:val="1"/>
      <w:numFmt w:val="bullet"/>
      <w:lvlText w:val=""/>
      <w:lvlJc w:val="left"/>
      <w:pPr>
        <w:ind w:left="5040" w:hanging="360"/>
      </w:pPr>
      <w:rPr>
        <w:rFonts w:ascii="Symbol" w:hAnsi="Symbol" w:hint="default"/>
      </w:rPr>
    </w:lvl>
    <w:lvl w:ilvl="7" w:tplc="417E0ED6">
      <w:start w:val="1"/>
      <w:numFmt w:val="bullet"/>
      <w:lvlText w:val="o"/>
      <w:lvlJc w:val="left"/>
      <w:pPr>
        <w:ind w:left="5760" w:hanging="360"/>
      </w:pPr>
      <w:rPr>
        <w:rFonts w:ascii="Courier New" w:hAnsi="Courier New" w:hint="default"/>
      </w:rPr>
    </w:lvl>
    <w:lvl w:ilvl="8" w:tplc="832CC9BC">
      <w:start w:val="1"/>
      <w:numFmt w:val="bullet"/>
      <w:lvlText w:val=""/>
      <w:lvlJc w:val="left"/>
      <w:pPr>
        <w:ind w:left="6480" w:hanging="360"/>
      </w:pPr>
      <w:rPr>
        <w:rFonts w:ascii="Wingdings" w:hAnsi="Wingdings" w:hint="default"/>
      </w:rPr>
    </w:lvl>
  </w:abstractNum>
  <w:abstractNum w:abstractNumId="20" w15:restartNumberingAfterBreak="0">
    <w:nsid w:val="268F025C"/>
    <w:multiLevelType w:val="hybridMultilevel"/>
    <w:tmpl w:val="8898CDA6"/>
    <w:lvl w:ilvl="0" w:tplc="C596C57A">
      <w:start w:val="1"/>
      <w:numFmt w:val="decimal"/>
      <w:lvlText w:val="%1)"/>
      <w:lvlJc w:val="left"/>
      <w:pPr>
        <w:ind w:left="478" w:hanging="360"/>
      </w:pPr>
      <w:rPr>
        <w:rFonts w:hint="default"/>
      </w:rPr>
    </w:lvl>
    <w:lvl w:ilvl="1" w:tplc="04220019" w:tentative="1">
      <w:start w:val="1"/>
      <w:numFmt w:val="lowerLetter"/>
      <w:lvlText w:val="%2."/>
      <w:lvlJc w:val="left"/>
      <w:pPr>
        <w:ind w:left="1198" w:hanging="360"/>
      </w:pPr>
    </w:lvl>
    <w:lvl w:ilvl="2" w:tplc="0422001B" w:tentative="1">
      <w:start w:val="1"/>
      <w:numFmt w:val="lowerRoman"/>
      <w:lvlText w:val="%3."/>
      <w:lvlJc w:val="right"/>
      <w:pPr>
        <w:ind w:left="1918" w:hanging="180"/>
      </w:pPr>
    </w:lvl>
    <w:lvl w:ilvl="3" w:tplc="0422000F" w:tentative="1">
      <w:start w:val="1"/>
      <w:numFmt w:val="decimal"/>
      <w:lvlText w:val="%4."/>
      <w:lvlJc w:val="left"/>
      <w:pPr>
        <w:ind w:left="2638" w:hanging="360"/>
      </w:pPr>
    </w:lvl>
    <w:lvl w:ilvl="4" w:tplc="04220019" w:tentative="1">
      <w:start w:val="1"/>
      <w:numFmt w:val="lowerLetter"/>
      <w:lvlText w:val="%5."/>
      <w:lvlJc w:val="left"/>
      <w:pPr>
        <w:ind w:left="3358" w:hanging="360"/>
      </w:pPr>
    </w:lvl>
    <w:lvl w:ilvl="5" w:tplc="0422001B" w:tentative="1">
      <w:start w:val="1"/>
      <w:numFmt w:val="lowerRoman"/>
      <w:lvlText w:val="%6."/>
      <w:lvlJc w:val="right"/>
      <w:pPr>
        <w:ind w:left="4078" w:hanging="180"/>
      </w:pPr>
    </w:lvl>
    <w:lvl w:ilvl="6" w:tplc="0422000F" w:tentative="1">
      <w:start w:val="1"/>
      <w:numFmt w:val="decimal"/>
      <w:lvlText w:val="%7."/>
      <w:lvlJc w:val="left"/>
      <w:pPr>
        <w:ind w:left="4798" w:hanging="360"/>
      </w:pPr>
    </w:lvl>
    <w:lvl w:ilvl="7" w:tplc="04220019" w:tentative="1">
      <w:start w:val="1"/>
      <w:numFmt w:val="lowerLetter"/>
      <w:lvlText w:val="%8."/>
      <w:lvlJc w:val="left"/>
      <w:pPr>
        <w:ind w:left="5518" w:hanging="360"/>
      </w:pPr>
    </w:lvl>
    <w:lvl w:ilvl="8" w:tplc="0422001B" w:tentative="1">
      <w:start w:val="1"/>
      <w:numFmt w:val="lowerRoman"/>
      <w:lvlText w:val="%9."/>
      <w:lvlJc w:val="right"/>
      <w:pPr>
        <w:ind w:left="6238" w:hanging="180"/>
      </w:pPr>
    </w:lvl>
  </w:abstractNum>
  <w:abstractNum w:abstractNumId="21" w15:restartNumberingAfterBreak="0">
    <w:nsid w:val="2B88C4D9"/>
    <w:multiLevelType w:val="hybridMultilevel"/>
    <w:tmpl w:val="FFFFFFFF"/>
    <w:lvl w:ilvl="0" w:tplc="4E8E0222">
      <w:start w:val="1"/>
      <w:numFmt w:val="decimal"/>
      <w:lvlText w:val="%1)"/>
      <w:lvlJc w:val="left"/>
      <w:pPr>
        <w:ind w:left="720" w:hanging="360"/>
      </w:pPr>
    </w:lvl>
    <w:lvl w:ilvl="1" w:tplc="1770A98E">
      <w:start w:val="1"/>
      <w:numFmt w:val="lowerLetter"/>
      <w:lvlText w:val="%2."/>
      <w:lvlJc w:val="left"/>
      <w:pPr>
        <w:ind w:left="1440" w:hanging="360"/>
      </w:pPr>
    </w:lvl>
    <w:lvl w:ilvl="2" w:tplc="1B085CAE">
      <w:start w:val="1"/>
      <w:numFmt w:val="lowerRoman"/>
      <w:lvlText w:val="%3."/>
      <w:lvlJc w:val="right"/>
      <w:pPr>
        <w:ind w:left="2160" w:hanging="180"/>
      </w:pPr>
    </w:lvl>
    <w:lvl w:ilvl="3" w:tplc="1CA65C94">
      <w:start w:val="1"/>
      <w:numFmt w:val="decimal"/>
      <w:lvlText w:val="%4."/>
      <w:lvlJc w:val="left"/>
      <w:pPr>
        <w:ind w:left="2880" w:hanging="360"/>
      </w:pPr>
    </w:lvl>
    <w:lvl w:ilvl="4" w:tplc="325EBE2E">
      <w:start w:val="1"/>
      <w:numFmt w:val="lowerLetter"/>
      <w:lvlText w:val="%5."/>
      <w:lvlJc w:val="left"/>
      <w:pPr>
        <w:ind w:left="3600" w:hanging="360"/>
      </w:pPr>
    </w:lvl>
    <w:lvl w:ilvl="5" w:tplc="8BE2FA06">
      <w:start w:val="1"/>
      <w:numFmt w:val="lowerRoman"/>
      <w:lvlText w:val="%6."/>
      <w:lvlJc w:val="right"/>
      <w:pPr>
        <w:ind w:left="4320" w:hanging="180"/>
      </w:pPr>
    </w:lvl>
    <w:lvl w:ilvl="6" w:tplc="3D9AC9AA">
      <w:start w:val="1"/>
      <w:numFmt w:val="decimal"/>
      <w:lvlText w:val="%7."/>
      <w:lvlJc w:val="left"/>
      <w:pPr>
        <w:ind w:left="5040" w:hanging="360"/>
      </w:pPr>
    </w:lvl>
    <w:lvl w:ilvl="7" w:tplc="F8AEE5CC">
      <w:start w:val="1"/>
      <w:numFmt w:val="lowerLetter"/>
      <w:lvlText w:val="%8."/>
      <w:lvlJc w:val="left"/>
      <w:pPr>
        <w:ind w:left="5760" w:hanging="360"/>
      </w:pPr>
    </w:lvl>
    <w:lvl w:ilvl="8" w:tplc="7730E3CA">
      <w:start w:val="1"/>
      <w:numFmt w:val="lowerRoman"/>
      <w:lvlText w:val="%9."/>
      <w:lvlJc w:val="right"/>
      <w:pPr>
        <w:ind w:left="6480" w:hanging="180"/>
      </w:pPr>
    </w:lvl>
  </w:abstractNum>
  <w:abstractNum w:abstractNumId="22" w15:restartNumberingAfterBreak="0">
    <w:nsid w:val="2F592F76"/>
    <w:multiLevelType w:val="hybridMultilevel"/>
    <w:tmpl w:val="1804BE9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41AE3F4"/>
    <w:multiLevelType w:val="hybridMultilevel"/>
    <w:tmpl w:val="FFFFFFFF"/>
    <w:lvl w:ilvl="0" w:tplc="3B685674">
      <w:start w:val="1"/>
      <w:numFmt w:val="decimal"/>
      <w:lvlText w:val="%1)"/>
      <w:lvlJc w:val="left"/>
      <w:pPr>
        <w:ind w:left="720" w:hanging="360"/>
      </w:pPr>
    </w:lvl>
    <w:lvl w:ilvl="1" w:tplc="2B7C9C9C">
      <w:start w:val="1"/>
      <w:numFmt w:val="lowerLetter"/>
      <w:lvlText w:val="%2."/>
      <w:lvlJc w:val="left"/>
      <w:pPr>
        <w:ind w:left="1440" w:hanging="360"/>
      </w:pPr>
    </w:lvl>
    <w:lvl w:ilvl="2" w:tplc="7DACA592">
      <w:start w:val="1"/>
      <w:numFmt w:val="lowerRoman"/>
      <w:lvlText w:val="%3."/>
      <w:lvlJc w:val="right"/>
      <w:pPr>
        <w:ind w:left="2160" w:hanging="180"/>
      </w:pPr>
    </w:lvl>
    <w:lvl w:ilvl="3" w:tplc="698CA434">
      <w:start w:val="1"/>
      <w:numFmt w:val="decimal"/>
      <w:lvlText w:val="%4."/>
      <w:lvlJc w:val="left"/>
      <w:pPr>
        <w:ind w:left="2880" w:hanging="360"/>
      </w:pPr>
    </w:lvl>
    <w:lvl w:ilvl="4" w:tplc="F644514E">
      <w:start w:val="1"/>
      <w:numFmt w:val="lowerLetter"/>
      <w:lvlText w:val="%5."/>
      <w:lvlJc w:val="left"/>
      <w:pPr>
        <w:ind w:left="3600" w:hanging="360"/>
      </w:pPr>
    </w:lvl>
    <w:lvl w:ilvl="5" w:tplc="9D0C3DE6">
      <w:start w:val="1"/>
      <w:numFmt w:val="lowerRoman"/>
      <w:lvlText w:val="%6."/>
      <w:lvlJc w:val="right"/>
      <w:pPr>
        <w:ind w:left="4320" w:hanging="180"/>
      </w:pPr>
    </w:lvl>
    <w:lvl w:ilvl="6" w:tplc="088C4634">
      <w:start w:val="1"/>
      <w:numFmt w:val="decimal"/>
      <w:lvlText w:val="%7."/>
      <w:lvlJc w:val="left"/>
      <w:pPr>
        <w:ind w:left="5040" w:hanging="360"/>
      </w:pPr>
    </w:lvl>
    <w:lvl w:ilvl="7" w:tplc="A002FAC2">
      <w:start w:val="1"/>
      <w:numFmt w:val="lowerLetter"/>
      <w:lvlText w:val="%8."/>
      <w:lvlJc w:val="left"/>
      <w:pPr>
        <w:ind w:left="5760" w:hanging="360"/>
      </w:pPr>
    </w:lvl>
    <w:lvl w:ilvl="8" w:tplc="A0126170">
      <w:start w:val="1"/>
      <w:numFmt w:val="lowerRoman"/>
      <w:lvlText w:val="%9."/>
      <w:lvlJc w:val="right"/>
      <w:pPr>
        <w:ind w:left="6480" w:hanging="180"/>
      </w:pPr>
    </w:lvl>
  </w:abstractNum>
  <w:abstractNum w:abstractNumId="24" w15:restartNumberingAfterBreak="0">
    <w:nsid w:val="3C3636E6"/>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75D786"/>
    <w:multiLevelType w:val="hybridMultilevel"/>
    <w:tmpl w:val="FFFFFFFF"/>
    <w:lvl w:ilvl="0" w:tplc="192614E6">
      <w:start w:val="1"/>
      <w:numFmt w:val="decimal"/>
      <w:lvlText w:val="%1)"/>
      <w:lvlJc w:val="left"/>
      <w:pPr>
        <w:ind w:left="720" w:hanging="360"/>
      </w:pPr>
    </w:lvl>
    <w:lvl w:ilvl="1" w:tplc="16309FCC">
      <w:start w:val="1"/>
      <w:numFmt w:val="lowerLetter"/>
      <w:lvlText w:val="%2."/>
      <w:lvlJc w:val="left"/>
      <w:pPr>
        <w:ind w:left="1440" w:hanging="360"/>
      </w:pPr>
    </w:lvl>
    <w:lvl w:ilvl="2" w:tplc="BEDA307C">
      <w:start w:val="1"/>
      <w:numFmt w:val="lowerRoman"/>
      <w:lvlText w:val="%3."/>
      <w:lvlJc w:val="right"/>
      <w:pPr>
        <w:ind w:left="2160" w:hanging="180"/>
      </w:pPr>
    </w:lvl>
    <w:lvl w:ilvl="3" w:tplc="88D0028E">
      <w:start w:val="1"/>
      <w:numFmt w:val="decimal"/>
      <w:lvlText w:val="%4."/>
      <w:lvlJc w:val="left"/>
      <w:pPr>
        <w:ind w:left="2880" w:hanging="360"/>
      </w:pPr>
    </w:lvl>
    <w:lvl w:ilvl="4" w:tplc="7804C4FA">
      <w:start w:val="1"/>
      <w:numFmt w:val="lowerLetter"/>
      <w:lvlText w:val="%5."/>
      <w:lvlJc w:val="left"/>
      <w:pPr>
        <w:ind w:left="3600" w:hanging="360"/>
      </w:pPr>
    </w:lvl>
    <w:lvl w:ilvl="5" w:tplc="30C44B14">
      <w:start w:val="1"/>
      <w:numFmt w:val="lowerRoman"/>
      <w:lvlText w:val="%6."/>
      <w:lvlJc w:val="right"/>
      <w:pPr>
        <w:ind w:left="4320" w:hanging="180"/>
      </w:pPr>
    </w:lvl>
    <w:lvl w:ilvl="6" w:tplc="90D6D016">
      <w:start w:val="1"/>
      <w:numFmt w:val="decimal"/>
      <w:lvlText w:val="%7."/>
      <w:lvlJc w:val="left"/>
      <w:pPr>
        <w:ind w:left="5040" w:hanging="360"/>
      </w:pPr>
    </w:lvl>
    <w:lvl w:ilvl="7" w:tplc="8A9612CE">
      <w:start w:val="1"/>
      <w:numFmt w:val="lowerLetter"/>
      <w:lvlText w:val="%8."/>
      <w:lvlJc w:val="left"/>
      <w:pPr>
        <w:ind w:left="5760" w:hanging="360"/>
      </w:pPr>
    </w:lvl>
    <w:lvl w:ilvl="8" w:tplc="D03AF78C">
      <w:start w:val="1"/>
      <w:numFmt w:val="lowerRoman"/>
      <w:lvlText w:val="%9."/>
      <w:lvlJc w:val="right"/>
      <w:pPr>
        <w:ind w:left="6480" w:hanging="180"/>
      </w:pPr>
    </w:lvl>
  </w:abstractNum>
  <w:abstractNum w:abstractNumId="26" w15:restartNumberingAfterBreak="0">
    <w:nsid w:val="3D7776A8"/>
    <w:multiLevelType w:val="hybridMultilevel"/>
    <w:tmpl w:val="FFFFFFFF"/>
    <w:lvl w:ilvl="0" w:tplc="21120122">
      <w:start w:val="1"/>
      <w:numFmt w:val="decimal"/>
      <w:lvlText w:val="%1)"/>
      <w:lvlJc w:val="left"/>
      <w:pPr>
        <w:ind w:left="643" w:hanging="360"/>
      </w:pPr>
    </w:lvl>
    <w:lvl w:ilvl="1" w:tplc="B34E4652">
      <w:start w:val="1"/>
      <w:numFmt w:val="lowerLetter"/>
      <w:lvlText w:val="%2."/>
      <w:lvlJc w:val="left"/>
      <w:pPr>
        <w:ind w:left="1363" w:hanging="360"/>
      </w:pPr>
    </w:lvl>
    <w:lvl w:ilvl="2" w:tplc="43487130">
      <w:start w:val="1"/>
      <w:numFmt w:val="lowerRoman"/>
      <w:lvlText w:val="%3."/>
      <w:lvlJc w:val="right"/>
      <w:pPr>
        <w:ind w:left="2083" w:hanging="180"/>
      </w:pPr>
    </w:lvl>
    <w:lvl w:ilvl="3" w:tplc="A67448F0">
      <w:start w:val="1"/>
      <w:numFmt w:val="decimal"/>
      <w:lvlText w:val="%4."/>
      <w:lvlJc w:val="left"/>
      <w:pPr>
        <w:ind w:left="2803" w:hanging="360"/>
      </w:pPr>
    </w:lvl>
    <w:lvl w:ilvl="4" w:tplc="7C4C0E28">
      <w:start w:val="1"/>
      <w:numFmt w:val="lowerLetter"/>
      <w:lvlText w:val="%5."/>
      <w:lvlJc w:val="left"/>
      <w:pPr>
        <w:ind w:left="3523" w:hanging="360"/>
      </w:pPr>
    </w:lvl>
    <w:lvl w:ilvl="5" w:tplc="7A184DFC">
      <w:start w:val="1"/>
      <w:numFmt w:val="lowerRoman"/>
      <w:lvlText w:val="%6."/>
      <w:lvlJc w:val="right"/>
      <w:pPr>
        <w:ind w:left="4243" w:hanging="180"/>
      </w:pPr>
    </w:lvl>
    <w:lvl w:ilvl="6" w:tplc="4CCE0F5C">
      <w:start w:val="1"/>
      <w:numFmt w:val="decimal"/>
      <w:lvlText w:val="%7."/>
      <w:lvlJc w:val="left"/>
      <w:pPr>
        <w:ind w:left="4963" w:hanging="360"/>
      </w:pPr>
    </w:lvl>
    <w:lvl w:ilvl="7" w:tplc="85EAF208">
      <w:start w:val="1"/>
      <w:numFmt w:val="lowerLetter"/>
      <w:lvlText w:val="%8."/>
      <w:lvlJc w:val="left"/>
      <w:pPr>
        <w:ind w:left="5683" w:hanging="360"/>
      </w:pPr>
    </w:lvl>
    <w:lvl w:ilvl="8" w:tplc="ACBA05C6">
      <w:start w:val="1"/>
      <w:numFmt w:val="lowerRoman"/>
      <w:lvlText w:val="%9."/>
      <w:lvlJc w:val="right"/>
      <w:pPr>
        <w:ind w:left="6403" w:hanging="180"/>
      </w:pPr>
    </w:lvl>
  </w:abstractNum>
  <w:abstractNum w:abstractNumId="27" w15:restartNumberingAfterBreak="0">
    <w:nsid w:val="4641BD08"/>
    <w:multiLevelType w:val="hybridMultilevel"/>
    <w:tmpl w:val="FFFFFFFF"/>
    <w:lvl w:ilvl="0" w:tplc="07BAAE5C">
      <w:start w:val="1"/>
      <w:numFmt w:val="decimal"/>
      <w:lvlText w:val="%1)"/>
      <w:lvlJc w:val="left"/>
      <w:pPr>
        <w:ind w:left="2345" w:hanging="360"/>
      </w:pPr>
    </w:lvl>
    <w:lvl w:ilvl="1" w:tplc="84AC47EE">
      <w:start w:val="1"/>
      <w:numFmt w:val="lowerLetter"/>
      <w:lvlText w:val="%2."/>
      <w:lvlJc w:val="left"/>
      <w:pPr>
        <w:ind w:left="3065" w:hanging="360"/>
      </w:pPr>
    </w:lvl>
    <w:lvl w:ilvl="2" w:tplc="CF30F558">
      <w:start w:val="1"/>
      <w:numFmt w:val="lowerRoman"/>
      <w:lvlText w:val="%3."/>
      <w:lvlJc w:val="right"/>
      <w:pPr>
        <w:ind w:left="3785" w:hanging="180"/>
      </w:pPr>
    </w:lvl>
    <w:lvl w:ilvl="3" w:tplc="E62489E4">
      <w:start w:val="1"/>
      <w:numFmt w:val="decimal"/>
      <w:lvlText w:val="%4."/>
      <w:lvlJc w:val="left"/>
      <w:pPr>
        <w:ind w:left="4505" w:hanging="360"/>
      </w:pPr>
    </w:lvl>
    <w:lvl w:ilvl="4" w:tplc="98E06D48">
      <w:start w:val="1"/>
      <w:numFmt w:val="lowerLetter"/>
      <w:lvlText w:val="%5."/>
      <w:lvlJc w:val="left"/>
      <w:pPr>
        <w:ind w:left="5225" w:hanging="360"/>
      </w:pPr>
    </w:lvl>
    <w:lvl w:ilvl="5" w:tplc="C542153E">
      <w:start w:val="1"/>
      <w:numFmt w:val="lowerRoman"/>
      <w:lvlText w:val="%6."/>
      <w:lvlJc w:val="right"/>
      <w:pPr>
        <w:ind w:left="5945" w:hanging="180"/>
      </w:pPr>
    </w:lvl>
    <w:lvl w:ilvl="6" w:tplc="2E96BE7E">
      <w:start w:val="1"/>
      <w:numFmt w:val="decimal"/>
      <w:lvlText w:val="%7."/>
      <w:lvlJc w:val="left"/>
      <w:pPr>
        <w:ind w:left="6665" w:hanging="360"/>
      </w:pPr>
    </w:lvl>
    <w:lvl w:ilvl="7" w:tplc="A0FEE242">
      <w:start w:val="1"/>
      <w:numFmt w:val="lowerLetter"/>
      <w:lvlText w:val="%8."/>
      <w:lvlJc w:val="left"/>
      <w:pPr>
        <w:ind w:left="7385" w:hanging="360"/>
      </w:pPr>
    </w:lvl>
    <w:lvl w:ilvl="8" w:tplc="B63A7496">
      <w:start w:val="1"/>
      <w:numFmt w:val="lowerRoman"/>
      <w:lvlText w:val="%9."/>
      <w:lvlJc w:val="right"/>
      <w:pPr>
        <w:ind w:left="8105" w:hanging="180"/>
      </w:pPr>
    </w:lvl>
  </w:abstractNum>
  <w:abstractNum w:abstractNumId="28" w15:restartNumberingAfterBreak="0">
    <w:nsid w:val="467531BB"/>
    <w:multiLevelType w:val="hybridMultilevel"/>
    <w:tmpl w:val="36A8480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36B30"/>
    <w:multiLevelType w:val="hybridMultilevel"/>
    <w:tmpl w:val="D13A55F4"/>
    <w:lvl w:ilvl="0" w:tplc="B61C089C">
      <w:start w:val="1"/>
      <w:numFmt w:val="decimal"/>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5C254C"/>
    <w:multiLevelType w:val="hybridMultilevel"/>
    <w:tmpl w:val="FFFFFFFF"/>
    <w:lvl w:ilvl="0" w:tplc="F4DAD0E4">
      <w:start w:val="1"/>
      <w:numFmt w:val="decimal"/>
      <w:lvlText w:val="%1."/>
      <w:lvlJc w:val="left"/>
      <w:pPr>
        <w:ind w:left="720" w:hanging="360"/>
      </w:pPr>
    </w:lvl>
    <w:lvl w:ilvl="1" w:tplc="6F8236FC">
      <w:start w:val="1"/>
      <w:numFmt w:val="lowerLetter"/>
      <w:lvlText w:val="%2."/>
      <w:lvlJc w:val="left"/>
      <w:pPr>
        <w:ind w:left="1440" w:hanging="360"/>
      </w:pPr>
    </w:lvl>
    <w:lvl w:ilvl="2" w:tplc="B61C089C">
      <w:start w:val="1"/>
      <w:numFmt w:val="decimal"/>
      <w:lvlText w:val="%3)"/>
      <w:lvlJc w:val="left"/>
      <w:pPr>
        <w:ind w:left="2160" w:hanging="360"/>
      </w:pPr>
    </w:lvl>
    <w:lvl w:ilvl="3" w:tplc="93E08D16">
      <w:start w:val="1"/>
      <w:numFmt w:val="decimal"/>
      <w:lvlText w:val="%4."/>
      <w:lvlJc w:val="left"/>
      <w:pPr>
        <w:ind w:left="2880" w:hanging="360"/>
      </w:pPr>
    </w:lvl>
    <w:lvl w:ilvl="4" w:tplc="E6E8F788">
      <w:start w:val="1"/>
      <w:numFmt w:val="lowerLetter"/>
      <w:lvlText w:val="%5."/>
      <w:lvlJc w:val="left"/>
      <w:pPr>
        <w:ind w:left="3600" w:hanging="360"/>
      </w:pPr>
    </w:lvl>
    <w:lvl w:ilvl="5" w:tplc="C4188506">
      <w:start w:val="1"/>
      <w:numFmt w:val="lowerRoman"/>
      <w:lvlText w:val="%6."/>
      <w:lvlJc w:val="right"/>
      <w:pPr>
        <w:ind w:left="4320" w:hanging="180"/>
      </w:pPr>
    </w:lvl>
    <w:lvl w:ilvl="6" w:tplc="B54005B6">
      <w:start w:val="1"/>
      <w:numFmt w:val="decimal"/>
      <w:lvlText w:val="%7."/>
      <w:lvlJc w:val="left"/>
      <w:pPr>
        <w:ind w:left="5040" w:hanging="360"/>
      </w:pPr>
    </w:lvl>
    <w:lvl w:ilvl="7" w:tplc="81AE93B8">
      <w:start w:val="1"/>
      <w:numFmt w:val="lowerLetter"/>
      <w:lvlText w:val="%8."/>
      <w:lvlJc w:val="left"/>
      <w:pPr>
        <w:ind w:left="5760" w:hanging="360"/>
      </w:pPr>
    </w:lvl>
    <w:lvl w:ilvl="8" w:tplc="A09276DE">
      <w:start w:val="1"/>
      <w:numFmt w:val="lowerRoman"/>
      <w:lvlText w:val="%9."/>
      <w:lvlJc w:val="right"/>
      <w:pPr>
        <w:ind w:left="6480" w:hanging="180"/>
      </w:pPr>
    </w:lvl>
  </w:abstractNum>
  <w:abstractNum w:abstractNumId="31" w15:restartNumberingAfterBreak="0">
    <w:nsid w:val="49CF41C0"/>
    <w:multiLevelType w:val="hybridMultilevel"/>
    <w:tmpl w:val="49BC2A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9D96115"/>
    <w:multiLevelType w:val="hybridMultilevel"/>
    <w:tmpl w:val="FFFFFFFF"/>
    <w:lvl w:ilvl="0" w:tplc="5178DAA8">
      <w:start w:val="1"/>
      <w:numFmt w:val="decimal"/>
      <w:lvlText w:val="%1)"/>
      <w:lvlJc w:val="left"/>
      <w:pPr>
        <w:ind w:left="630" w:hanging="360"/>
      </w:pPr>
    </w:lvl>
    <w:lvl w:ilvl="1" w:tplc="F6ACE31A">
      <w:start w:val="1"/>
      <w:numFmt w:val="lowerLetter"/>
      <w:lvlText w:val="%2."/>
      <w:lvlJc w:val="left"/>
      <w:pPr>
        <w:ind w:left="1350" w:hanging="360"/>
      </w:pPr>
    </w:lvl>
    <w:lvl w:ilvl="2" w:tplc="DE88CC52">
      <w:start w:val="1"/>
      <w:numFmt w:val="lowerRoman"/>
      <w:lvlText w:val="%3."/>
      <w:lvlJc w:val="right"/>
      <w:pPr>
        <w:ind w:left="2070" w:hanging="180"/>
      </w:pPr>
    </w:lvl>
    <w:lvl w:ilvl="3" w:tplc="DEA26952">
      <w:start w:val="1"/>
      <w:numFmt w:val="decimal"/>
      <w:lvlText w:val="%4."/>
      <w:lvlJc w:val="left"/>
      <w:pPr>
        <w:ind w:left="2790" w:hanging="360"/>
      </w:pPr>
    </w:lvl>
    <w:lvl w:ilvl="4" w:tplc="0C9AC216">
      <w:start w:val="1"/>
      <w:numFmt w:val="lowerLetter"/>
      <w:lvlText w:val="%5."/>
      <w:lvlJc w:val="left"/>
      <w:pPr>
        <w:ind w:left="3510" w:hanging="360"/>
      </w:pPr>
    </w:lvl>
    <w:lvl w:ilvl="5" w:tplc="670CCC2C">
      <w:start w:val="1"/>
      <w:numFmt w:val="lowerRoman"/>
      <w:lvlText w:val="%6."/>
      <w:lvlJc w:val="right"/>
      <w:pPr>
        <w:ind w:left="4230" w:hanging="180"/>
      </w:pPr>
    </w:lvl>
    <w:lvl w:ilvl="6" w:tplc="52248450">
      <w:start w:val="1"/>
      <w:numFmt w:val="decimal"/>
      <w:lvlText w:val="%7."/>
      <w:lvlJc w:val="left"/>
      <w:pPr>
        <w:ind w:left="4950" w:hanging="360"/>
      </w:pPr>
    </w:lvl>
    <w:lvl w:ilvl="7" w:tplc="6ABC3AD0">
      <w:start w:val="1"/>
      <w:numFmt w:val="lowerLetter"/>
      <w:lvlText w:val="%8."/>
      <w:lvlJc w:val="left"/>
      <w:pPr>
        <w:ind w:left="5670" w:hanging="360"/>
      </w:pPr>
    </w:lvl>
    <w:lvl w:ilvl="8" w:tplc="AFEA1F06">
      <w:start w:val="1"/>
      <w:numFmt w:val="lowerRoman"/>
      <w:lvlText w:val="%9."/>
      <w:lvlJc w:val="right"/>
      <w:pPr>
        <w:ind w:left="6390" w:hanging="180"/>
      </w:pPr>
    </w:lvl>
  </w:abstractNum>
  <w:abstractNum w:abstractNumId="33" w15:restartNumberingAfterBreak="0">
    <w:nsid w:val="4CBE65F0"/>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E014ADE"/>
    <w:multiLevelType w:val="hybridMultilevel"/>
    <w:tmpl w:val="F50A2982"/>
    <w:lvl w:ilvl="0" w:tplc="FAB201D8">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466316"/>
    <w:multiLevelType w:val="hybridMultilevel"/>
    <w:tmpl w:val="D13A55F4"/>
    <w:lvl w:ilvl="0" w:tplc="B61C089C">
      <w:start w:val="1"/>
      <w:numFmt w:val="decimal"/>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B00C27"/>
    <w:multiLevelType w:val="hybridMultilevel"/>
    <w:tmpl w:val="EE86244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4C5BE9B"/>
    <w:multiLevelType w:val="hybridMultilevel"/>
    <w:tmpl w:val="FFFFFFFF"/>
    <w:lvl w:ilvl="0" w:tplc="FDA6924A">
      <w:start w:val="1"/>
      <w:numFmt w:val="decimal"/>
      <w:lvlText w:val="%1)"/>
      <w:lvlJc w:val="left"/>
      <w:pPr>
        <w:ind w:left="720" w:hanging="360"/>
      </w:pPr>
    </w:lvl>
    <w:lvl w:ilvl="1" w:tplc="B51A5410">
      <w:start w:val="1"/>
      <w:numFmt w:val="lowerLetter"/>
      <w:lvlText w:val="%2."/>
      <w:lvlJc w:val="left"/>
      <w:pPr>
        <w:ind w:left="1440" w:hanging="360"/>
      </w:pPr>
    </w:lvl>
    <w:lvl w:ilvl="2" w:tplc="61CADD46">
      <w:start w:val="1"/>
      <w:numFmt w:val="lowerRoman"/>
      <w:lvlText w:val="%3."/>
      <w:lvlJc w:val="right"/>
      <w:pPr>
        <w:ind w:left="2160" w:hanging="180"/>
      </w:pPr>
    </w:lvl>
    <w:lvl w:ilvl="3" w:tplc="44DAC714">
      <w:start w:val="1"/>
      <w:numFmt w:val="decimal"/>
      <w:lvlText w:val="%4."/>
      <w:lvlJc w:val="left"/>
      <w:pPr>
        <w:ind w:left="2880" w:hanging="360"/>
      </w:pPr>
    </w:lvl>
    <w:lvl w:ilvl="4" w:tplc="EFF4EB18">
      <w:start w:val="1"/>
      <w:numFmt w:val="lowerLetter"/>
      <w:lvlText w:val="%5."/>
      <w:lvlJc w:val="left"/>
      <w:pPr>
        <w:ind w:left="3600" w:hanging="360"/>
      </w:pPr>
    </w:lvl>
    <w:lvl w:ilvl="5" w:tplc="7BD04F86">
      <w:start w:val="1"/>
      <w:numFmt w:val="lowerRoman"/>
      <w:lvlText w:val="%6."/>
      <w:lvlJc w:val="right"/>
      <w:pPr>
        <w:ind w:left="4320" w:hanging="180"/>
      </w:pPr>
    </w:lvl>
    <w:lvl w:ilvl="6" w:tplc="3E0E000C">
      <w:start w:val="1"/>
      <w:numFmt w:val="decimal"/>
      <w:lvlText w:val="%7."/>
      <w:lvlJc w:val="left"/>
      <w:pPr>
        <w:ind w:left="5040" w:hanging="360"/>
      </w:pPr>
    </w:lvl>
    <w:lvl w:ilvl="7" w:tplc="166CA4CE">
      <w:start w:val="1"/>
      <w:numFmt w:val="lowerLetter"/>
      <w:lvlText w:val="%8."/>
      <w:lvlJc w:val="left"/>
      <w:pPr>
        <w:ind w:left="5760" w:hanging="360"/>
      </w:pPr>
    </w:lvl>
    <w:lvl w:ilvl="8" w:tplc="1046BD20">
      <w:start w:val="1"/>
      <w:numFmt w:val="lowerRoman"/>
      <w:lvlText w:val="%9."/>
      <w:lvlJc w:val="right"/>
      <w:pPr>
        <w:ind w:left="6480" w:hanging="180"/>
      </w:pPr>
    </w:lvl>
  </w:abstractNum>
  <w:abstractNum w:abstractNumId="38" w15:restartNumberingAfterBreak="0">
    <w:nsid w:val="568B0F5E"/>
    <w:multiLevelType w:val="hybridMultilevel"/>
    <w:tmpl w:val="1A64E196"/>
    <w:lvl w:ilvl="0" w:tplc="E4E0225A">
      <w:start w:val="1"/>
      <w:numFmt w:val="decimal"/>
      <w:lvlText w:val="%1)"/>
      <w:lvlJc w:val="left"/>
      <w:pPr>
        <w:ind w:left="720" w:hanging="360"/>
      </w:pPr>
      <w:rPr>
        <w:b w:val="0"/>
      </w:rPr>
    </w:lvl>
    <w:lvl w:ilvl="1" w:tplc="3D72C988">
      <w:start w:val="1"/>
      <w:numFmt w:val="lowerLetter"/>
      <w:lvlText w:val="%2."/>
      <w:lvlJc w:val="left"/>
      <w:pPr>
        <w:ind w:left="1440" w:hanging="360"/>
      </w:pPr>
    </w:lvl>
    <w:lvl w:ilvl="2" w:tplc="19286888">
      <w:start w:val="1"/>
      <w:numFmt w:val="lowerRoman"/>
      <w:lvlText w:val="%3."/>
      <w:lvlJc w:val="right"/>
      <w:pPr>
        <w:ind w:left="2160" w:hanging="180"/>
      </w:pPr>
    </w:lvl>
    <w:lvl w:ilvl="3" w:tplc="925412B2">
      <w:start w:val="1"/>
      <w:numFmt w:val="decimal"/>
      <w:lvlText w:val="%4."/>
      <w:lvlJc w:val="left"/>
      <w:pPr>
        <w:ind w:left="2880" w:hanging="360"/>
      </w:pPr>
    </w:lvl>
    <w:lvl w:ilvl="4" w:tplc="8C5AF824">
      <w:start w:val="1"/>
      <w:numFmt w:val="lowerLetter"/>
      <w:lvlText w:val="%5."/>
      <w:lvlJc w:val="left"/>
      <w:pPr>
        <w:ind w:left="3600" w:hanging="360"/>
      </w:pPr>
    </w:lvl>
    <w:lvl w:ilvl="5" w:tplc="29A04EF4">
      <w:start w:val="1"/>
      <w:numFmt w:val="lowerRoman"/>
      <w:lvlText w:val="%6."/>
      <w:lvlJc w:val="right"/>
      <w:pPr>
        <w:ind w:left="4320" w:hanging="180"/>
      </w:pPr>
    </w:lvl>
    <w:lvl w:ilvl="6" w:tplc="563EF38C">
      <w:start w:val="1"/>
      <w:numFmt w:val="decimal"/>
      <w:lvlText w:val="%7."/>
      <w:lvlJc w:val="left"/>
      <w:pPr>
        <w:ind w:left="5040" w:hanging="360"/>
      </w:pPr>
    </w:lvl>
    <w:lvl w:ilvl="7" w:tplc="E8DCF6F6">
      <w:start w:val="1"/>
      <w:numFmt w:val="lowerLetter"/>
      <w:lvlText w:val="%8."/>
      <w:lvlJc w:val="left"/>
      <w:pPr>
        <w:ind w:left="5760" w:hanging="360"/>
      </w:pPr>
    </w:lvl>
    <w:lvl w:ilvl="8" w:tplc="E2EC1FB2">
      <w:start w:val="1"/>
      <w:numFmt w:val="lowerRoman"/>
      <w:lvlText w:val="%9."/>
      <w:lvlJc w:val="right"/>
      <w:pPr>
        <w:ind w:left="6480" w:hanging="180"/>
      </w:pPr>
    </w:lvl>
  </w:abstractNum>
  <w:abstractNum w:abstractNumId="39" w15:restartNumberingAfterBreak="0">
    <w:nsid w:val="5A60544F"/>
    <w:multiLevelType w:val="hybridMultilevel"/>
    <w:tmpl w:val="FFFFFFFF"/>
    <w:lvl w:ilvl="0" w:tplc="AC420A18">
      <w:start w:val="1"/>
      <w:numFmt w:val="decimal"/>
      <w:lvlText w:val="%1)"/>
      <w:lvlJc w:val="left"/>
      <w:pPr>
        <w:ind w:left="720" w:hanging="360"/>
      </w:pPr>
    </w:lvl>
    <w:lvl w:ilvl="1" w:tplc="BBA66724">
      <w:start w:val="1"/>
      <w:numFmt w:val="lowerLetter"/>
      <w:lvlText w:val="%2."/>
      <w:lvlJc w:val="left"/>
      <w:pPr>
        <w:ind w:left="1440" w:hanging="360"/>
      </w:pPr>
    </w:lvl>
    <w:lvl w:ilvl="2" w:tplc="6C4AE810">
      <w:start w:val="1"/>
      <w:numFmt w:val="lowerRoman"/>
      <w:lvlText w:val="%3."/>
      <w:lvlJc w:val="right"/>
      <w:pPr>
        <w:ind w:left="2160" w:hanging="180"/>
      </w:pPr>
    </w:lvl>
    <w:lvl w:ilvl="3" w:tplc="2DF68FB0">
      <w:start w:val="1"/>
      <w:numFmt w:val="decimal"/>
      <w:lvlText w:val="%4."/>
      <w:lvlJc w:val="left"/>
      <w:pPr>
        <w:ind w:left="2880" w:hanging="360"/>
      </w:pPr>
    </w:lvl>
    <w:lvl w:ilvl="4" w:tplc="C944AF66">
      <w:start w:val="1"/>
      <w:numFmt w:val="lowerLetter"/>
      <w:lvlText w:val="%5."/>
      <w:lvlJc w:val="left"/>
      <w:pPr>
        <w:ind w:left="3600" w:hanging="360"/>
      </w:pPr>
    </w:lvl>
    <w:lvl w:ilvl="5" w:tplc="50461C0E">
      <w:start w:val="1"/>
      <w:numFmt w:val="lowerRoman"/>
      <w:lvlText w:val="%6."/>
      <w:lvlJc w:val="right"/>
      <w:pPr>
        <w:ind w:left="4320" w:hanging="180"/>
      </w:pPr>
    </w:lvl>
    <w:lvl w:ilvl="6" w:tplc="D02833C0">
      <w:start w:val="1"/>
      <w:numFmt w:val="decimal"/>
      <w:lvlText w:val="%7."/>
      <w:lvlJc w:val="left"/>
      <w:pPr>
        <w:ind w:left="5040" w:hanging="360"/>
      </w:pPr>
    </w:lvl>
    <w:lvl w:ilvl="7" w:tplc="C13A5ABA">
      <w:start w:val="1"/>
      <w:numFmt w:val="lowerLetter"/>
      <w:lvlText w:val="%8."/>
      <w:lvlJc w:val="left"/>
      <w:pPr>
        <w:ind w:left="5760" w:hanging="360"/>
      </w:pPr>
    </w:lvl>
    <w:lvl w:ilvl="8" w:tplc="FCEA4ED8">
      <w:start w:val="1"/>
      <w:numFmt w:val="lowerRoman"/>
      <w:lvlText w:val="%9."/>
      <w:lvlJc w:val="right"/>
      <w:pPr>
        <w:ind w:left="6480" w:hanging="180"/>
      </w:pPr>
    </w:lvl>
  </w:abstractNum>
  <w:abstractNum w:abstractNumId="40" w15:restartNumberingAfterBreak="0">
    <w:nsid w:val="5D4608FD"/>
    <w:multiLevelType w:val="hybridMultilevel"/>
    <w:tmpl w:val="0BA8776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0A7DE2E"/>
    <w:multiLevelType w:val="hybridMultilevel"/>
    <w:tmpl w:val="FFFFFFFF"/>
    <w:lvl w:ilvl="0" w:tplc="7384EFF4">
      <w:start w:val="1"/>
      <w:numFmt w:val="decimal"/>
      <w:lvlText w:val="%1."/>
      <w:lvlJc w:val="left"/>
      <w:pPr>
        <w:ind w:left="720" w:hanging="360"/>
      </w:pPr>
    </w:lvl>
    <w:lvl w:ilvl="1" w:tplc="04B4D4B2">
      <w:start w:val="1"/>
      <w:numFmt w:val="lowerLetter"/>
      <w:lvlText w:val="%2."/>
      <w:lvlJc w:val="left"/>
      <w:pPr>
        <w:ind w:left="1440" w:hanging="360"/>
      </w:pPr>
    </w:lvl>
    <w:lvl w:ilvl="2" w:tplc="2C26F5D0">
      <w:start w:val="1"/>
      <w:numFmt w:val="decimal"/>
      <w:lvlText w:val="%3)"/>
      <w:lvlJc w:val="left"/>
      <w:pPr>
        <w:ind w:left="2160" w:hanging="360"/>
      </w:pPr>
    </w:lvl>
    <w:lvl w:ilvl="3" w:tplc="F162D620">
      <w:start w:val="1"/>
      <w:numFmt w:val="decimal"/>
      <w:lvlText w:val="%4."/>
      <w:lvlJc w:val="left"/>
      <w:pPr>
        <w:ind w:left="2880" w:hanging="360"/>
      </w:pPr>
    </w:lvl>
    <w:lvl w:ilvl="4" w:tplc="04521E5E">
      <w:start w:val="1"/>
      <w:numFmt w:val="lowerLetter"/>
      <w:lvlText w:val="%5."/>
      <w:lvlJc w:val="left"/>
      <w:pPr>
        <w:ind w:left="3600" w:hanging="360"/>
      </w:pPr>
    </w:lvl>
    <w:lvl w:ilvl="5" w:tplc="525E6EC2">
      <w:start w:val="1"/>
      <w:numFmt w:val="lowerRoman"/>
      <w:lvlText w:val="%6."/>
      <w:lvlJc w:val="right"/>
      <w:pPr>
        <w:ind w:left="4320" w:hanging="180"/>
      </w:pPr>
    </w:lvl>
    <w:lvl w:ilvl="6" w:tplc="9FFE7C1A">
      <w:start w:val="1"/>
      <w:numFmt w:val="decimal"/>
      <w:lvlText w:val="%7."/>
      <w:lvlJc w:val="left"/>
      <w:pPr>
        <w:ind w:left="5040" w:hanging="360"/>
      </w:pPr>
    </w:lvl>
    <w:lvl w:ilvl="7" w:tplc="554CC4EC">
      <w:start w:val="1"/>
      <w:numFmt w:val="lowerLetter"/>
      <w:lvlText w:val="%8."/>
      <w:lvlJc w:val="left"/>
      <w:pPr>
        <w:ind w:left="5760" w:hanging="360"/>
      </w:pPr>
    </w:lvl>
    <w:lvl w:ilvl="8" w:tplc="28DE2EE8">
      <w:start w:val="1"/>
      <w:numFmt w:val="lowerRoman"/>
      <w:lvlText w:val="%9."/>
      <w:lvlJc w:val="right"/>
      <w:pPr>
        <w:ind w:left="6480" w:hanging="180"/>
      </w:pPr>
    </w:lvl>
  </w:abstractNum>
  <w:abstractNum w:abstractNumId="42" w15:restartNumberingAfterBreak="0">
    <w:nsid w:val="66003D84"/>
    <w:multiLevelType w:val="hybridMultilevel"/>
    <w:tmpl w:val="FFFFFFFF"/>
    <w:lvl w:ilvl="0" w:tplc="FA788F36">
      <w:start w:val="1"/>
      <w:numFmt w:val="decimal"/>
      <w:lvlText w:val="%1)"/>
      <w:lvlJc w:val="left"/>
      <w:pPr>
        <w:ind w:left="720" w:hanging="360"/>
      </w:pPr>
    </w:lvl>
    <w:lvl w:ilvl="1" w:tplc="94E49994">
      <w:start w:val="1"/>
      <w:numFmt w:val="lowerLetter"/>
      <w:lvlText w:val="%2."/>
      <w:lvlJc w:val="left"/>
      <w:pPr>
        <w:ind w:left="1440" w:hanging="360"/>
      </w:pPr>
    </w:lvl>
    <w:lvl w:ilvl="2" w:tplc="2810645C">
      <w:start w:val="1"/>
      <w:numFmt w:val="lowerRoman"/>
      <w:lvlText w:val="%3."/>
      <w:lvlJc w:val="right"/>
      <w:pPr>
        <w:ind w:left="2160" w:hanging="180"/>
      </w:pPr>
    </w:lvl>
    <w:lvl w:ilvl="3" w:tplc="8756515E">
      <w:start w:val="1"/>
      <w:numFmt w:val="decimal"/>
      <w:lvlText w:val="%4."/>
      <w:lvlJc w:val="left"/>
      <w:pPr>
        <w:ind w:left="2880" w:hanging="360"/>
      </w:pPr>
    </w:lvl>
    <w:lvl w:ilvl="4" w:tplc="F68AD7AC">
      <w:start w:val="1"/>
      <w:numFmt w:val="lowerLetter"/>
      <w:lvlText w:val="%5."/>
      <w:lvlJc w:val="left"/>
      <w:pPr>
        <w:ind w:left="3600" w:hanging="360"/>
      </w:pPr>
    </w:lvl>
    <w:lvl w:ilvl="5" w:tplc="8FDC8FC8">
      <w:start w:val="1"/>
      <w:numFmt w:val="lowerRoman"/>
      <w:lvlText w:val="%6."/>
      <w:lvlJc w:val="right"/>
      <w:pPr>
        <w:ind w:left="4320" w:hanging="180"/>
      </w:pPr>
    </w:lvl>
    <w:lvl w:ilvl="6" w:tplc="689ED83C">
      <w:start w:val="1"/>
      <w:numFmt w:val="decimal"/>
      <w:lvlText w:val="%7."/>
      <w:lvlJc w:val="left"/>
      <w:pPr>
        <w:ind w:left="5040" w:hanging="360"/>
      </w:pPr>
    </w:lvl>
    <w:lvl w:ilvl="7" w:tplc="1B700B82">
      <w:start w:val="1"/>
      <w:numFmt w:val="lowerLetter"/>
      <w:lvlText w:val="%8."/>
      <w:lvlJc w:val="left"/>
      <w:pPr>
        <w:ind w:left="5760" w:hanging="360"/>
      </w:pPr>
    </w:lvl>
    <w:lvl w:ilvl="8" w:tplc="DB9CAE06">
      <w:start w:val="1"/>
      <w:numFmt w:val="lowerRoman"/>
      <w:lvlText w:val="%9."/>
      <w:lvlJc w:val="right"/>
      <w:pPr>
        <w:ind w:left="6480" w:hanging="180"/>
      </w:pPr>
    </w:lvl>
  </w:abstractNum>
  <w:abstractNum w:abstractNumId="43" w15:restartNumberingAfterBreak="0">
    <w:nsid w:val="6A6D2172"/>
    <w:multiLevelType w:val="hybridMultilevel"/>
    <w:tmpl w:val="953C85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A8079AF"/>
    <w:multiLevelType w:val="hybridMultilevel"/>
    <w:tmpl w:val="DEC6020A"/>
    <w:lvl w:ilvl="0" w:tplc="F0FA48E4">
      <w:start w:val="1"/>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573726"/>
    <w:multiLevelType w:val="hybridMultilevel"/>
    <w:tmpl w:val="C0C2899A"/>
    <w:lvl w:ilvl="0" w:tplc="BFB64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5D430A"/>
    <w:multiLevelType w:val="hybridMultilevel"/>
    <w:tmpl w:val="32E04348"/>
    <w:lvl w:ilvl="0" w:tplc="04220011">
      <w:start w:val="1"/>
      <w:numFmt w:val="decimal"/>
      <w:lvlText w:val="%1)"/>
      <w:lvlJc w:val="left"/>
      <w:pPr>
        <w:ind w:left="757" w:hanging="360"/>
      </w:p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47" w15:restartNumberingAfterBreak="0">
    <w:nsid w:val="749B3684"/>
    <w:multiLevelType w:val="hybridMultilevel"/>
    <w:tmpl w:val="5052E9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6A26532"/>
    <w:multiLevelType w:val="hybridMultilevel"/>
    <w:tmpl w:val="A9A24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0F0B61"/>
    <w:multiLevelType w:val="hybridMultilevel"/>
    <w:tmpl w:val="FFFFFFFF"/>
    <w:lvl w:ilvl="0" w:tplc="0AA01EEC">
      <w:start w:val="1"/>
      <w:numFmt w:val="decimal"/>
      <w:lvlText w:val="%1)"/>
      <w:lvlJc w:val="left"/>
      <w:pPr>
        <w:ind w:left="720" w:hanging="360"/>
      </w:pPr>
    </w:lvl>
    <w:lvl w:ilvl="1" w:tplc="8FA8AE6C">
      <w:start w:val="1"/>
      <w:numFmt w:val="lowerLetter"/>
      <w:lvlText w:val="%2."/>
      <w:lvlJc w:val="left"/>
      <w:pPr>
        <w:ind w:left="1440" w:hanging="360"/>
      </w:pPr>
    </w:lvl>
    <w:lvl w:ilvl="2" w:tplc="F53A3452">
      <w:start w:val="1"/>
      <w:numFmt w:val="lowerRoman"/>
      <w:lvlText w:val="%3."/>
      <w:lvlJc w:val="right"/>
      <w:pPr>
        <w:ind w:left="2160" w:hanging="180"/>
      </w:pPr>
    </w:lvl>
    <w:lvl w:ilvl="3" w:tplc="91BEA384">
      <w:start w:val="1"/>
      <w:numFmt w:val="decimal"/>
      <w:lvlText w:val="%4."/>
      <w:lvlJc w:val="left"/>
      <w:pPr>
        <w:ind w:left="2880" w:hanging="360"/>
      </w:pPr>
    </w:lvl>
    <w:lvl w:ilvl="4" w:tplc="662E4E36">
      <w:start w:val="1"/>
      <w:numFmt w:val="lowerLetter"/>
      <w:lvlText w:val="%5."/>
      <w:lvlJc w:val="left"/>
      <w:pPr>
        <w:ind w:left="3600" w:hanging="360"/>
      </w:pPr>
    </w:lvl>
    <w:lvl w:ilvl="5" w:tplc="ED963BA2">
      <w:start w:val="1"/>
      <w:numFmt w:val="lowerRoman"/>
      <w:lvlText w:val="%6."/>
      <w:lvlJc w:val="right"/>
      <w:pPr>
        <w:ind w:left="4320" w:hanging="180"/>
      </w:pPr>
    </w:lvl>
    <w:lvl w:ilvl="6" w:tplc="26642C2C">
      <w:start w:val="1"/>
      <w:numFmt w:val="decimal"/>
      <w:lvlText w:val="%7."/>
      <w:lvlJc w:val="left"/>
      <w:pPr>
        <w:ind w:left="5040" w:hanging="360"/>
      </w:pPr>
    </w:lvl>
    <w:lvl w:ilvl="7" w:tplc="FE8AAD6A">
      <w:start w:val="1"/>
      <w:numFmt w:val="lowerLetter"/>
      <w:lvlText w:val="%8."/>
      <w:lvlJc w:val="left"/>
      <w:pPr>
        <w:ind w:left="5760" w:hanging="360"/>
      </w:pPr>
    </w:lvl>
    <w:lvl w:ilvl="8" w:tplc="6AC4436A">
      <w:start w:val="1"/>
      <w:numFmt w:val="lowerRoman"/>
      <w:lvlText w:val="%9."/>
      <w:lvlJc w:val="right"/>
      <w:pPr>
        <w:ind w:left="6480" w:hanging="180"/>
      </w:pPr>
    </w:lvl>
  </w:abstractNum>
  <w:abstractNum w:abstractNumId="50" w15:restartNumberingAfterBreak="0">
    <w:nsid w:val="7CE079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EA37F98"/>
    <w:multiLevelType w:val="hybridMultilevel"/>
    <w:tmpl w:val="1A64E196"/>
    <w:lvl w:ilvl="0" w:tplc="E4E0225A">
      <w:start w:val="1"/>
      <w:numFmt w:val="decimal"/>
      <w:lvlText w:val="%1)"/>
      <w:lvlJc w:val="left"/>
      <w:pPr>
        <w:ind w:left="720" w:hanging="360"/>
      </w:pPr>
      <w:rPr>
        <w:b w:val="0"/>
      </w:rPr>
    </w:lvl>
    <w:lvl w:ilvl="1" w:tplc="3D72C988">
      <w:start w:val="1"/>
      <w:numFmt w:val="lowerLetter"/>
      <w:lvlText w:val="%2."/>
      <w:lvlJc w:val="left"/>
      <w:pPr>
        <w:ind w:left="1440" w:hanging="360"/>
      </w:pPr>
    </w:lvl>
    <w:lvl w:ilvl="2" w:tplc="19286888">
      <w:start w:val="1"/>
      <w:numFmt w:val="lowerRoman"/>
      <w:lvlText w:val="%3."/>
      <w:lvlJc w:val="right"/>
      <w:pPr>
        <w:ind w:left="2160" w:hanging="180"/>
      </w:pPr>
    </w:lvl>
    <w:lvl w:ilvl="3" w:tplc="925412B2">
      <w:start w:val="1"/>
      <w:numFmt w:val="decimal"/>
      <w:lvlText w:val="%4."/>
      <w:lvlJc w:val="left"/>
      <w:pPr>
        <w:ind w:left="2880" w:hanging="360"/>
      </w:pPr>
    </w:lvl>
    <w:lvl w:ilvl="4" w:tplc="8C5AF824">
      <w:start w:val="1"/>
      <w:numFmt w:val="lowerLetter"/>
      <w:lvlText w:val="%5."/>
      <w:lvlJc w:val="left"/>
      <w:pPr>
        <w:ind w:left="3600" w:hanging="360"/>
      </w:pPr>
    </w:lvl>
    <w:lvl w:ilvl="5" w:tplc="29A04EF4">
      <w:start w:val="1"/>
      <w:numFmt w:val="lowerRoman"/>
      <w:lvlText w:val="%6."/>
      <w:lvlJc w:val="right"/>
      <w:pPr>
        <w:ind w:left="4320" w:hanging="180"/>
      </w:pPr>
    </w:lvl>
    <w:lvl w:ilvl="6" w:tplc="563EF38C">
      <w:start w:val="1"/>
      <w:numFmt w:val="decimal"/>
      <w:lvlText w:val="%7."/>
      <w:lvlJc w:val="left"/>
      <w:pPr>
        <w:ind w:left="5040" w:hanging="360"/>
      </w:pPr>
    </w:lvl>
    <w:lvl w:ilvl="7" w:tplc="E8DCF6F6">
      <w:start w:val="1"/>
      <w:numFmt w:val="lowerLetter"/>
      <w:lvlText w:val="%8."/>
      <w:lvlJc w:val="left"/>
      <w:pPr>
        <w:ind w:left="5760" w:hanging="360"/>
      </w:pPr>
    </w:lvl>
    <w:lvl w:ilvl="8" w:tplc="E2EC1FB2">
      <w:start w:val="1"/>
      <w:numFmt w:val="lowerRoman"/>
      <w:lvlText w:val="%9."/>
      <w:lvlJc w:val="right"/>
      <w:pPr>
        <w:ind w:left="6480" w:hanging="180"/>
      </w:pPr>
    </w:lvl>
  </w:abstractNum>
  <w:abstractNum w:abstractNumId="52" w15:restartNumberingAfterBreak="0">
    <w:nsid w:val="7F6CA27B"/>
    <w:multiLevelType w:val="hybridMultilevel"/>
    <w:tmpl w:val="FFFFFFFF"/>
    <w:lvl w:ilvl="0" w:tplc="F8EAD964">
      <w:start w:val="1"/>
      <w:numFmt w:val="decimal"/>
      <w:lvlText w:val="%1)"/>
      <w:lvlJc w:val="left"/>
      <w:pPr>
        <w:ind w:left="720" w:hanging="360"/>
      </w:pPr>
    </w:lvl>
    <w:lvl w:ilvl="1" w:tplc="4C1EAA4A">
      <w:start w:val="1"/>
      <w:numFmt w:val="lowerLetter"/>
      <w:lvlText w:val="%2."/>
      <w:lvlJc w:val="left"/>
      <w:pPr>
        <w:ind w:left="1440" w:hanging="360"/>
      </w:pPr>
    </w:lvl>
    <w:lvl w:ilvl="2" w:tplc="677C93DA">
      <w:start w:val="1"/>
      <w:numFmt w:val="lowerRoman"/>
      <w:lvlText w:val="%3."/>
      <w:lvlJc w:val="right"/>
      <w:pPr>
        <w:ind w:left="2160" w:hanging="180"/>
      </w:pPr>
    </w:lvl>
    <w:lvl w:ilvl="3" w:tplc="993AC562">
      <w:start w:val="1"/>
      <w:numFmt w:val="decimal"/>
      <w:lvlText w:val="%4."/>
      <w:lvlJc w:val="left"/>
      <w:pPr>
        <w:ind w:left="2880" w:hanging="360"/>
      </w:pPr>
    </w:lvl>
    <w:lvl w:ilvl="4" w:tplc="FD5C7130">
      <w:start w:val="1"/>
      <w:numFmt w:val="lowerLetter"/>
      <w:lvlText w:val="%5."/>
      <w:lvlJc w:val="left"/>
      <w:pPr>
        <w:ind w:left="3600" w:hanging="360"/>
      </w:pPr>
    </w:lvl>
    <w:lvl w:ilvl="5" w:tplc="E090A4EC">
      <w:start w:val="1"/>
      <w:numFmt w:val="lowerRoman"/>
      <w:lvlText w:val="%6."/>
      <w:lvlJc w:val="right"/>
      <w:pPr>
        <w:ind w:left="4320" w:hanging="180"/>
      </w:pPr>
    </w:lvl>
    <w:lvl w:ilvl="6" w:tplc="893C693A">
      <w:start w:val="1"/>
      <w:numFmt w:val="decimal"/>
      <w:lvlText w:val="%7."/>
      <w:lvlJc w:val="left"/>
      <w:pPr>
        <w:ind w:left="5040" w:hanging="360"/>
      </w:pPr>
    </w:lvl>
    <w:lvl w:ilvl="7" w:tplc="3A62119A">
      <w:start w:val="1"/>
      <w:numFmt w:val="lowerLetter"/>
      <w:lvlText w:val="%8."/>
      <w:lvlJc w:val="left"/>
      <w:pPr>
        <w:ind w:left="5760" w:hanging="360"/>
      </w:pPr>
    </w:lvl>
    <w:lvl w:ilvl="8" w:tplc="C5223086">
      <w:start w:val="1"/>
      <w:numFmt w:val="lowerRoman"/>
      <w:lvlText w:val="%9."/>
      <w:lvlJc w:val="right"/>
      <w:pPr>
        <w:ind w:left="6480" w:hanging="180"/>
      </w:pPr>
    </w:lvl>
  </w:abstractNum>
  <w:abstractNum w:abstractNumId="53" w15:restartNumberingAfterBreak="0">
    <w:nsid w:val="7F84FF83"/>
    <w:multiLevelType w:val="hybridMultilevel"/>
    <w:tmpl w:val="BA1C585C"/>
    <w:lvl w:ilvl="0" w:tplc="541ACF00">
      <w:start w:val="1"/>
      <w:numFmt w:val="decimal"/>
      <w:lvlText w:val="%1)"/>
      <w:lvlJc w:val="left"/>
      <w:pPr>
        <w:ind w:left="720" w:hanging="360"/>
      </w:pPr>
    </w:lvl>
    <w:lvl w:ilvl="1" w:tplc="D2A48A0E">
      <w:start w:val="1"/>
      <w:numFmt w:val="lowerLetter"/>
      <w:lvlText w:val="%2."/>
      <w:lvlJc w:val="left"/>
      <w:pPr>
        <w:ind w:left="1440" w:hanging="360"/>
      </w:pPr>
    </w:lvl>
    <w:lvl w:ilvl="2" w:tplc="C5E44C2C">
      <w:start w:val="1"/>
      <w:numFmt w:val="lowerRoman"/>
      <w:lvlText w:val="%3."/>
      <w:lvlJc w:val="right"/>
      <w:pPr>
        <w:ind w:left="2160" w:hanging="180"/>
      </w:pPr>
    </w:lvl>
    <w:lvl w:ilvl="3" w:tplc="A10E1192">
      <w:start w:val="1"/>
      <w:numFmt w:val="decimal"/>
      <w:lvlText w:val="%4."/>
      <w:lvlJc w:val="left"/>
      <w:pPr>
        <w:ind w:left="2880" w:hanging="360"/>
      </w:pPr>
    </w:lvl>
    <w:lvl w:ilvl="4" w:tplc="49D0407C">
      <w:start w:val="1"/>
      <w:numFmt w:val="lowerLetter"/>
      <w:lvlText w:val="%5."/>
      <w:lvlJc w:val="left"/>
      <w:pPr>
        <w:ind w:left="3600" w:hanging="360"/>
      </w:pPr>
    </w:lvl>
    <w:lvl w:ilvl="5" w:tplc="296EA39A">
      <w:start w:val="1"/>
      <w:numFmt w:val="lowerRoman"/>
      <w:lvlText w:val="%6."/>
      <w:lvlJc w:val="right"/>
      <w:pPr>
        <w:ind w:left="4320" w:hanging="180"/>
      </w:pPr>
    </w:lvl>
    <w:lvl w:ilvl="6" w:tplc="CD98E320">
      <w:start w:val="1"/>
      <w:numFmt w:val="decimal"/>
      <w:lvlText w:val="%7."/>
      <w:lvlJc w:val="left"/>
      <w:pPr>
        <w:ind w:left="5040" w:hanging="360"/>
      </w:pPr>
    </w:lvl>
    <w:lvl w:ilvl="7" w:tplc="D7B49A3C">
      <w:start w:val="1"/>
      <w:numFmt w:val="lowerLetter"/>
      <w:lvlText w:val="%8."/>
      <w:lvlJc w:val="left"/>
      <w:pPr>
        <w:ind w:left="5760" w:hanging="360"/>
      </w:pPr>
    </w:lvl>
    <w:lvl w:ilvl="8" w:tplc="741002B4">
      <w:start w:val="1"/>
      <w:numFmt w:val="lowerRoman"/>
      <w:lvlText w:val="%9."/>
      <w:lvlJc w:val="right"/>
      <w:pPr>
        <w:ind w:left="6480" w:hanging="180"/>
      </w:pPr>
    </w:lvl>
  </w:abstractNum>
  <w:num w:numId="1">
    <w:abstractNumId w:val="53"/>
  </w:num>
  <w:num w:numId="2">
    <w:abstractNumId w:val="38"/>
  </w:num>
  <w:num w:numId="3">
    <w:abstractNumId w:val="10"/>
  </w:num>
  <w:num w:numId="4">
    <w:abstractNumId w:val="33"/>
  </w:num>
  <w:num w:numId="5">
    <w:abstractNumId w:val="8"/>
  </w:num>
  <w:num w:numId="6">
    <w:abstractNumId w:val="4"/>
  </w:num>
  <w:num w:numId="7">
    <w:abstractNumId w:val="48"/>
  </w:num>
  <w:num w:numId="8">
    <w:abstractNumId w:val="42"/>
  </w:num>
  <w:num w:numId="9">
    <w:abstractNumId w:val="13"/>
  </w:num>
  <w:num w:numId="10">
    <w:abstractNumId w:val="21"/>
  </w:num>
  <w:num w:numId="11">
    <w:abstractNumId w:val="23"/>
  </w:num>
  <w:num w:numId="12">
    <w:abstractNumId w:val="12"/>
  </w:num>
  <w:num w:numId="13">
    <w:abstractNumId w:val="26"/>
  </w:num>
  <w:num w:numId="14">
    <w:abstractNumId w:val="39"/>
  </w:num>
  <w:num w:numId="15">
    <w:abstractNumId w:val="49"/>
  </w:num>
  <w:num w:numId="16">
    <w:abstractNumId w:val="27"/>
  </w:num>
  <w:num w:numId="17">
    <w:abstractNumId w:val="0"/>
  </w:num>
  <w:num w:numId="18">
    <w:abstractNumId w:val="32"/>
  </w:num>
  <w:num w:numId="19">
    <w:abstractNumId w:val="37"/>
  </w:num>
  <w:num w:numId="20">
    <w:abstractNumId w:val="14"/>
  </w:num>
  <w:num w:numId="21">
    <w:abstractNumId w:val="9"/>
  </w:num>
  <w:num w:numId="22">
    <w:abstractNumId w:val="25"/>
  </w:num>
  <w:num w:numId="23">
    <w:abstractNumId w:val="2"/>
  </w:num>
  <w:num w:numId="24">
    <w:abstractNumId w:val="16"/>
  </w:num>
  <w:num w:numId="25">
    <w:abstractNumId w:val="6"/>
  </w:num>
  <w:num w:numId="26">
    <w:abstractNumId w:val="52"/>
  </w:num>
  <w:num w:numId="27">
    <w:abstractNumId w:val="30"/>
  </w:num>
  <w:num w:numId="28">
    <w:abstractNumId w:val="41"/>
  </w:num>
  <w:num w:numId="29">
    <w:abstractNumId w:val="29"/>
  </w:num>
  <w:num w:numId="30">
    <w:abstractNumId w:val="1"/>
  </w:num>
  <w:num w:numId="31">
    <w:abstractNumId w:val="44"/>
  </w:num>
  <w:num w:numId="32">
    <w:abstractNumId w:val="34"/>
  </w:num>
  <w:num w:numId="33">
    <w:abstractNumId w:val="45"/>
  </w:num>
  <w:num w:numId="34">
    <w:abstractNumId w:val="46"/>
  </w:num>
  <w:num w:numId="35">
    <w:abstractNumId w:val="36"/>
  </w:num>
  <w:num w:numId="36">
    <w:abstractNumId w:val="40"/>
  </w:num>
  <w:num w:numId="37">
    <w:abstractNumId w:val="18"/>
  </w:num>
  <w:num w:numId="38">
    <w:abstractNumId w:val="31"/>
  </w:num>
  <w:num w:numId="39">
    <w:abstractNumId w:val="5"/>
  </w:num>
  <w:num w:numId="40">
    <w:abstractNumId w:val="28"/>
  </w:num>
  <w:num w:numId="41">
    <w:abstractNumId w:val="11"/>
  </w:num>
  <w:num w:numId="42">
    <w:abstractNumId w:val="15"/>
  </w:num>
  <w:num w:numId="43">
    <w:abstractNumId w:val="47"/>
  </w:num>
  <w:num w:numId="44">
    <w:abstractNumId w:val="22"/>
  </w:num>
  <w:num w:numId="45">
    <w:abstractNumId w:val="43"/>
  </w:num>
  <w:num w:numId="46">
    <w:abstractNumId w:val="51"/>
  </w:num>
  <w:num w:numId="47">
    <w:abstractNumId w:val="7"/>
  </w:num>
  <w:num w:numId="48">
    <w:abstractNumId w:val="3"/>
  </w:num>
  <w:num w:numId="49">
    <w:abstractNumId w:val="19"/>
  </w:num>
  <w:num w:numId="50">
    <w:abstractNumId w:val="24"/>
  </w:num>
  <w:num w:numId="51">
    <w:abstractNumId w:val="17"/>
  </w:num>
  <w:num w:numId="52">
    <w:abstractNumId w:val="35"/>
  </w:num>
  <w:num w:numId="53">
    <w:abstractNumId w:val="50"/>
  </w:num>
  <w:num w:numId="5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33"/>
    <w:rsid w:val="000107D9"/>
    <w:rsid w:val="00053E2A"/>
    <w:rsid w:val="000B1C90"/>
    <w:rsid w:val="000D7B64"/>
    <w:rsid w:val="000E0374"/>
    <w:rsid w:val="000E04D2"/>
    <w:rsid w:val="00102A67"/>
    <w:rsid w:val="00160D35"/>
    <w:rsid w:val="001A6FB1"/>
    <w:rsid w:val="001F09E6"/>
    <w:rsid w:val="002266DA"/>
    <w:rsid w:val="00270497"/>
    <w:rsid w:val="002B21FF"/>
    <w:rsid w:val="003074BE"/>
    <w:rsid w:val="00314ED0"/>
    <w:rsid w:val="00321469"/>
    <w:rsid w:val="00351CFD"/>
    <w:rsid w:val="003F301B"/>
    <w:rsid w:val="003F3FD3"/>
    <w:rsid w:val="00453D9E"/>
    <w:rsid w:val="00461776"/>
    <w:rsid w:val="0052330F"/>
    <w:rsid w:val="00565C0E"/>
    <w:rsid w:val="00576133"/>
    <w:rsid w:val="00597DFA"/>
    <w:rsid w:val="00627B15"/>
    <w:rsid w:val="00666CB0"/>
    <w:rsid w:val="006A5639"/>
    <w:rsid w:val="006E2487"/>
    <w:rsid w:val="0071712E"/>
    <w:rsid w:val="0073370B"/>
    <w:rsid w:val="0077389F"/>
    <w:rsid w:val="0079666A"/>
    <w:rsid w:val="007B6ADD"/>
    <w:rsid w:val="007E1241"/>
    <w:rsid w:val="007E6FD7"/>
    <w:rsid w:val="00871D08"/>
    <w:rsid w:val="008D22F0"/>
    <w:rsid w:val="008D5E54"/>
    <w:rsid w:val="00983DDF"/>
    <w:rsid w:val="00A32A92"/>
    <w:rsid w:val="00A654AE"/>
    <w:rsid w:val="00AD3D11"/>
    <w:rsid w:val="00B07A58"/>
    <w:rsid w:val="00B11F46"/>
    <w:rsid w:val="00B3204A"/>
    <w:rsid w:val="00B472DB"/>
    <w:rsid w:val="00BF3CAB"/>
    <w:rsid w:val="00BF63FC"/>
    <w:rsid w:val="00C06770"/>
    <w:rsid w:val="00C23DDA"/>
    <w:rsid w:val="00C337C7"/>
    <w:rsid w:val="00C8051D"/>
    <w:rsid w:val="00CD4F86"/>
    <w:rsid w:val="00D466F7"/>
    <w:rsid w:val="00D526F1"/>
    <w:rsid w:val="00D97653"/>
    <w:rsid w:val="00E45D21"/>
    <w:rsid w:val="00E67B30"/>
    <w:rsid w:val="00E73AF6"/>
    <w:rsid w:val="00E8644E"/>
    <w:rsid w:val="00E90D20"/>
    <w:rsid w:val="00EA6147"/>
    <w:rsid w:val="00EB2812"/>
    <w:rsid w:val="00EC5A7F"/>
    <w:rsid w:val="00F37010"/>
    <w:rsid w:val="00FC50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6DE7"/>
  <w15:chartTrackingRefBased/>
  <w15:docId w15:val="{6274E2EF-00EA-46AA-84AE-973A4D3F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576133"/>
    <w:pPr>
      <w:spacing w:after="0" w:line="240" w:lineRule="auto"/>
    </w:pPr>
    <w:rPr>
      <w:kern w:val="2"/>
      <w:sz w:val="24"/>
      <w:szCs w:val="24"/>
      <w:lang w:val="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0D7B64"/>
    <w:pPr>
      <w:spacing w:after="0" w:line="240" w:lineRule="auto"/>
    </w:pPr>
    <w:rPr>
      <w:kern w:val="2"/>
      <w:sz w:val="24"/>
      <w:szCs w:val="24"/>
      <w:lang w:val="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B6AD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B6ADD"/>
  </w:style>
  <w:style w:type="paragraph" w:styleId="a6">
    <w:name w:val="footer"/>
    <w:basedOn w:val="a"/>
    <w:link w:val="a7"/>
    <w:uiPriority w:val="99"/>
    <w:unhideWhenUsed/>
    <w:rsid w:val="007B6AD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B6ADD"/>
  </w:style>
  <w:style w:type="paragraph" w:styleId="a8">
    <w:name w:val="List Paragraph"/>
    <w:basedOn w:val="a"/>
    <w:uiPriority w:val="34"/>
    <w:qFormat/>
    <w:rsid w:val="00871D08"/>
    <w:pPr>
      <w:ind w:left="720"/>
      <w:contextualSpacing/>
    </w:pPr>
  </w:style>
  <w:style w:type="paragraph" w:styleId="a9">
    <w:name w:val="Balloon Text"/>
    <w:basedOn w:val="a"/>
    <w:link w:val="aa"/>
    <w:uiPriority w:val="99"/>
    <w:semiHidden/>
    <w:unhideWhenUsed/>
    <w:rsid w:val="00A654AE"/>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654AE"/>
    <w:rPr>
      <w:rFonts w:ascii="Segoe UI" w:hAnsi="Segoe UI" w:cs="Segoe UI"/>
      <w:sz w:val="18"/>
      <w:szCs w:val="18"/>
    </w:rPr>
  </w:style>
  <w:style w:type="character" w:styleId="ab">
    <w:name w:val="annotation reference"/>
    <w:basedOn w:val="a0"/>
    <w:uiPriority w:val="99"/>
    <w:semiHidden/>
    <w:unhideWhenUsed/>
    <w:rsid w:val="0071712E"/>
    <w:rPr>
      <w:sz w:val="16"/>
      <w:szCs w:val="16"/>
    </w:rPr>
  </w:style>
  <w:style w:type="paragraph" w:styleId="ac">
    <w:name w:val="annotation text"/>
    <w:basedOn w:val="a"/>
    <w:link w:val="ad"/>
    <w:uiPriority w:val="99"/>
    <w:semiHidden/>
    <w:unhideWhenUsed/>
    <w:rsid w:val="0071712E"/>
    <w:pPr>
      <w:spacing w:line="240" w:lineRule="auto"/>
    </w:pPr>
    <w:rPr>
      <w:sz w:val="20"/>
      <w:szCs w:val="20"/>
    </w:rPr>
  </w:style>
  <w:style w:type="character" w:customStyle="1" w:styleId="ad">
    <w:name w:val="Текст примітки Знак"/>
    <w:basedOn w:val="a0"/>
    <w:link w:val="ac"/>
    <w:uiPriority w:val="99"/>
    <w:semiHidden/>
    <w:rsid w:val="0071712E"/>
    <w:rPr>
      <w:sz w:val="20"/>
      <w:szCs w:val="20"/>
    </w:rPr>
  </w:style>
  <w:style w:type="paragraph" w:styleId="ae">
    <w:name w:val="annotation subject"/>
    <w:basedOn w:val="ac"/>
    <w:next w:val="ac"/>
    <w:link w:val="af"/>
    <w:uiPriority w:val="99"/>
    <w:semiHidden/>
    <w:unhideWhenUsed/>
    <w:rsid w:val="0071712E"/>
    <w:rPr>
      <w:b/>
      <w:bCs/>
    </w:rPr>
  </w:style>
  <w:style w:type="character" w:customStyle="1" w:styleId="af">
    <w:name w:val="Тема примітки Знак"/>
    <w:basedOn w:val="ad"/>
    <w:link w:val="ae"/>
    <w:uiPriority w:val="99"/>
    <w:semiHidden/>
    <w:rsid w:val="007171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11710?ed=2021_09_07&amp;an=1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4662-DB11-4832-AD40-74D9D35D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39319</Words>
  <Characters>22412</Characters>
  <Application>Microsoft Office Word</Application>
  <DocSecurity>0</DocSecurity>
  <Lines>186</Lines>
  <Paragraphs>123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61608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Яременко Галина Дмитрівна</dc:creator>
  <cp:keywords/>
  <dc:description/>
  <cp:lastModifiedBy>Щітченко Ігор Вікторович</cp:lastModifiedBy>
  <cp:revision>2</cp:revision>
  <dcterms:created xsi:type="dcterms:W3CDTF">2025-04-09T13:48:00Z</dcterms:created>
  <dcterms:modified xsi:type="dcterms:W3CDTF">2025-04-09T13:48:00Z</dcterms:modified>
</cp:coreProperties>
</file>