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E9" w:rsidRPr="0065422D" w:rsidRDefault="00F54032" w:rsidP="00C00DC5">
      <w:pPr>
        <w:ind w:left="6237"/>
        <w:rPr>
          <w:sz w:val="16"/>
          <w:szCs w:val="16"/>
          <w:lang w:val="ru-RU"/>
        </w:rPr>
      </w:pPr>
      <w:r w:rsidRPr="0065422D">
        <w:rPr>
          <w:sz w:val="16"/>
          <w:szCs w:val="16"/>
        </w:rPr>
        <w:t xml:space="preserve">Додаток </w:t>
      </w:r>
      <w:r w:rsidR="00EC5EA6" w:rsidRPr="0065422D">
        <w:rPr>
          <w:sz w:val="16"/>
          <w:szCs w:val="16"/>
        </w:rPr>
        <w:t>14</w:t>
      </w:r>
    </w:p>
    <w:p w:rsidR="00CE61DC" w:rsidRPr="0065422D" w:rsidRDefault="004E02E9" w:rsidP="00C00DC5">
      <w:pPr>
        <w:ind w:left="6237"/>
        <w:rPr>
          <w:sz w:val="16"/>
          <w:szCs w:val="16"/>
        </w:rPr>
      </w:pPr>
      <w:r w:rsidRPr="0065422D">
        <w:rPr>
          <w:sz w:val="16"/>
          <w:szCs w:val="16"/>
        </w:rPr>
        <w:t xml:space="preserve">до Положення про реєстрацію платників податку </w:t>
      </w:r>
      <w:r w:rsidR="00CE61DC" w:rsidRPr="0065422D">
        <w:rPr>
          <w:sz w:val="16"/>
          <w:szCs w:val="16"/>
        </w:rPr>
        <w:t>н</w:t>
      </w:r>
      <w:r w:rsidRPr="0065422D">
        <w:rPr>
          <w:sz w:val="16"/>
          <w:szCs w:val="16"/>
        </w:rPr>
        <w:t xml:space="preserve">а додану вартість </w:t>
      </w:r>
    </w:p>
    <w:p w:rsidR="001E79E6" w:rsidRPr="0065422D" w:rsidRDefault="004E02E9" w:rsidP="00C00DC5">
      <w:pPr>
        <w:ind w:left="6237"/>
        <w:rPr>
          <w:sz w:val="16"/>
          <w:szCs w:val="16"/>
          <w:lang w:val="ru-RU"/>
        </w:rPr>
      </w:pPr>
      <w:r w:rsidRPr="0065422D">
        <w:rPr>
          <w:sz w:val="16"/>
          <w:szCs w:val="16"/>
        </w:rPr>
        <w:t xml:space="preserve">(пункт </w:t>
      </w:r>
      <w:r w:rsidR="00A5363E" w:rsidRPr="0065422D">
        <w:rPr>
          <w:sz w:val="16"/>
          <w:szCs w:val="16"/>
          <w:lang w:val="ru-RU"/>
        </w:rPr>
        <w:t>8</w:t>
      </w:r>
      <w:r w:rsidR="00EC5EA6" w:rsidRPr="0065422D">
        <w:rPr>
          <w:sz w:val="16"/>
          <w:szCs w:val="16"/>
        </w:rPr>
        <w:t>.</w:t>
      </w:r>
      <w:r w:rsidR="00A5363E" w:rsidRPr="0065422D">
        <w:rPr>
          <w:sz w:val="16"/>
          <w:szCs w:val="16"/>
          <w:lang w:val="ru-RU"/>
        </w:rPr>
        <w:t>3</w:t>
      </w:r>
      <w:r w:rsidR="00D17263" w:rsidRPr="0065422D">
        <w:rPr>
          <w:sz w:val="16"/>
          <w:szCs w:val="16"/>
        </w:rPr>
        <w:t xml:space="preserve"> розділу </w:t>
      </w:r>
      <w:r w:rsidR="00D17263" w:rsidRPr="0065422D">
        <w:rPr>
          <w:sz w:val="16"/>
          <w:szCs w:val="16"/>
          <w:lang w:val="en-US"/>
        </w:rPr>
        <w:t>VIII</w:t>
      </w:r>
      <w:r w:rsidRPr="0065422D">
        <w:rPr>
          <w:sz w:val="16"/>
          <w:szCs w:val="16"/>
        </w:rPr>
        <w:t>)</w:t>
      </w:r>
      <w:r w:rsidR="001E79E6" w:rsidRPr="0065422D">
        <w:rPr>
          <w:sz w:val="16"/>
          <w:szCs w:val="16"/>
        </w:rPr>
        <w:t xml:space="preserve"> </w:t>
      </w:r>
    </w:p>
    <w:p w:rsidR="00750C8E" w:rsidRPr="0065422D" w:rsidRDefault="00750C8E" w:rsidP="00750C8E">
      <w:pPr>
        <w:rPr>
          <w:sz w:val="20"/>
          <w:szCs w:val="20"/>
          <w:lang w:val="ru-RU"/>
        </w:rPr>
      </w:pPr>
    </w:p>
    <w:p w:rsidR="00750C8E" w:rsidRPr="0065422D" w:rsidRDefault="00750C8E" w:rsidP="00750C8E">
      <w:pPr>
        <w:jc w:val="right"/>
        <w:rPr>
          <w:b/>
          <w:bCs/>
          <w:sz w:val="20"/>
          <w:szCs w:val="20"/>
        </w:rPr>
      </w:pPr>
      <w:r w:rsidRPr="0065422D">
        <w:rPr>
          <w:b/>
          <w:bCs/>
          <w:sz w:val="20"/>
          <w:szCs w:val="20"/>
        </w:rPr>
        <w:t xml:space="preserve">Форма № </w:t>
      </w:r>
      <w:r w:rsidR="0090740F" w:rsidRPr="0065422D">
        <w:rPr>
          <w:b/>
          <w:bCs/>
          <w:sz w:val="20"/>
          <w:szCs w:val="20"/>
        </w:rPr>
        <w:t>3</w:t>
      </w:r>
      <w:r w:rsidRPr="0065422D">
        <w:rPr>
          <w:b/>
          <w:bCs/>
          <w:sz w:val="20"/>
          <w:szCs w:val="20"/>
        </w:rPr>
        <w:t>-РОН</w:t>
      </w:r>
    </w:p>
    <w:p w:rsidR="00C52EE6" w:rsidRPr="0065422D" w:rsidRDefault="00C52EE6" w:rsidP="008D253A">
      <w:pPr>
        <w:rPr>
          <w:b/>
          <w:bCs/>
          <w:sz w:val="20"/>
          <w:szCs w:val="20"/>
          <w:lang w:val="ru-RU"/>
        </w:rPr>
      </w:pPr>
    </w:p>
    <w:p w:rsidR="00C52EE6" w:rsidRPr="0065422D" w:rsidRDefault="00C52EE6" w:rsidP="00C52EE6">
      <w:pPr>
        <w:ind w:left="6237"/>
        <w:rPr>
          <w:sz w:val="16"/>
          <w:szCs w:val="16"/>
          <w:lang w:val="ru-RU"/>
        </w:rPr>
      </w:pPr>
      <w:r w:rsidRPr="0065422D">
        <w:rPr>
          <w:sz w:val="16"/>
          <w:szCs w:val="16"/>
          <w:lang w:val="en-US"/>
        </w:rPr>
        <w:t>Annex</w:t>
      </w:r>
      <w:r w:rsidRPr="0065422D">
        <w:rPr>
          <w:sz w:val="16"/>
          <w:szCs w:val="16"/>
          <w:lang w:val="ru-RU"/>
        </w:rPr>
        <w:t xml:space="preserve"> 14</w:t>
      </w:r>
    </w:p>
    <w:p w:rsidR="00C52EE6" w:rsidRPr="0065422D" w:rsidRDefault="00C52EE6" w:rsidP="00C52EE6">
      <w:pPr>
        <w:ind w:left="6237"/>
        <w:rPr>
          <w:sz w:val="16"/>
          <w:szCs w:val="16"/>
          <w:lang w:val="en-US"/>
        </w:rPr>
      </w:pPr>
      <w:proofErr w:type="gramStart"/>
      <w:r w:rsidRPr="0065422D">
        <w:rPr>
          <w:sz w:val="16"/>
          <w:szCs w:val="16"/>
          <w:lang w:val="en-US"/>
        </w:rPr>
        <w:t>to</w:t>
      </w:r>
      <w:proofErr w:type="gramEnd"/>
      <w:r w:rsidRPr="0065422D">
        <w:rPr>
          <w:sz w:val="16"/>
          <w:szCs w:val="16"/>
          <w:lang w:val="en-US"/>
        </w:rPr>
        <w:t xml:space="preserve"> Regulations on the registration  a value added tax payer</w:t>
      </w:r>
    </w:p>
    <w:p w:rsidR="00C52EE6" w:rsidRPr="0065422D" w:rsidRDefault="00C52EE6" w:rsidP="00C52EE6">
      <w:pPr>
        <w:ind w:left="6237"/>
        <w:rPr>
          <w:sz w:val="16"/>
          <w:szCs w:val="16"/>
          <w:lang w:val="en-US"/>
        </w:rPr>
      </w:pPr>
      <w:r w:rsidRPr="0065422D">
        <w:rPr>
          <w:sz w:val="16"/>
          <w:szCs w:val="16"/>
          <w:lang w:val="en-US"/>
        </w:rPr>
        <w:t>(</w:t>
      </w:r>
      <w:proofErr w:type="gramStart"/>
      <w:r w:rsidRPr="0065422D">
        <w:rPr>
          <w:sz w:val="16"/>
          <w:szCs w:val="16"/>
          <w:lang w:val="en-US"/>
        </w:rPr>
        <w:t>clause</w:t>
      </w:r>
      <w:proofErr w:type="gramEnd"/>
      <w:r w:rsidRPr="0065422D">
        <w:rPr>
          <w:sz w:val="16"/>
          <w:szCs w:val="16"/>
          <w:lang w:val="en-US"/>
        </w:rPr>
        <w:t xml:space="preserve"> 8.3</w:t>
      </w:r>
      <w:r w:rsidR="00D17263" w:rsidRPr="0065422D">
        <w:rPr>
          <w:sz w:val="16"/>
          <w:szCs w:val="16"/>
          <w:lang w:val="en-US"/>
        </w:rPr>
        <w:t xml:space="preserve"> Section VIII</w:t>
      </w:r>
      <w:r w:rsidRPr="0065422D">
        <w:rPr>
          <w:sz w:val="16"/>
          <w:szCs w:val="16"/>
          <w:lang w:val="en-US"/>
        </w:rPr>
        <w:t xml:space="preserve">) </w:t>
      </w:r>
    </w:p>
    <w:p w:rsidR="00C52EE6" w:rsidRPr="0065422D" w:rsidRDefault="00C52EE6" w:rsidP="00C52EE6">
      <w:pPr>
        <w:rPr>
          <w:sz w:val="20"/>
          <w:szCs w:val="20"/>
          <w:lang w:val="en-US"/>
        </w:rPr>
      </w:pPr>
    </w:p>
    <w:p w:rsidR="00C52EE6" w:rsidRPr="007D23A4" w:rsidRDefault="00C52EE6" w:rsidP="00C52EE6">
      <w:pPr>
        <w:jc w:val="right"/>
        <w:rPr>
          <w:sz w:val="20"/>
          <w:szCs w:val="20"/>
          <w:lang w:val="en-US"/>
        </w:rPr>
      </w:pPr>
      <w:r w:rsidRPr="0065422D">
        <w:rPr>
          <w:b/>
          <w:bCs/>
          <w:sz w:val="20"/>
          <w:szCs w:val="20"/>
          <w:lang w:val="en-US"/>
        </w:rPr>
        <w:t>Form</w:t>
      </w:r>
      <w:r w:rsidRPr="007D23A4">
        <w:rPr>
          <w:b/>
          <w:bCs/>
          <w:sz w:val="20"/>
          <w:szCs w:val="20"/>
          <w:lang w:val="en-US"/>
        </w:rPr>
        <w:t xml:space="preserve"> № 3-</w:t>
      </w:r>
      <w:r w:rsidRPr="0065422D">
        <w:rPr>
          <w:b/>
          <w:bCs/>
          <w:sz w:val="20"/>
          <w:szCs w:val="20"/>
          <w:lang w:val="en-US"/>
        </w:rPr>
        <w:t>R</w:t>
      </w:r>
      <w:r w:rsidRPr="0065422D">
        <w:rPr>
          <w:b/>
          <w:bCs/>
          <w:sz w:val="20"/>
          <w:szCs w:val="20"/>
          <w:lang w:val="ru-RU"/>
        </w:rPr>
        <w:t>О</w:t>
      </w:r>
      <w:r w:rsidRPr="0065422D">
        <w:rPr>
          <w:b/>
          <w:bCs/>
          <w:sz w:val="20"/>
          <w:szCs w:val="20"/>
          <w:lang w:val="en-US"/>
        </w:rPr>
        <w:t>N</w:t>
      </w:r>
    </w:p>
    <w:p w:rsidR="00C52EE6" w:rsidRPr="007D23A4" w:rsidRDefault="00C52EE6" w:rsidP="008D253A">
      <w:pPr>
        <w:rPr>
          <w:sz w:val="20"/>
          <w:szCs w:val="20"/>
          <w:lang w:val="en-US"/>
        </w:rPr>
      </w:pPr>
    </w:p>
    <w:p w:rsidR="00500374" w:rsidRPr="0065422D" w:rsidRDefault="00500374" w:rsidP="00500374">
      <w:pPr>
        <w:rPr>
          <w:b/>
          <w:bCs/>
          <w:sz w:val="20"/>
          <w:szCs w:val="20"/>
        </w:rPr>
      </w:pPr>
    </w:p>
    <w:p w:rsidR="00750C8E" w:rsidRPr="0065422D" w:rsidRDefault="0090740F" w:rsidP="00750C8E">
      <w:pPr>
        <w:jc w:val="center"/>
        <w:rPr>
          <w:b/>
          <w:bCs/>
          <w:sz w:val="20"/>
          <w:szCs w:val="20"/>
        </w:rPr>
      </w:pPr>
      <w:r w:rsidRPr="0065422D">
        <w:rPr>
          <w:b/>
          <w:bCs/>
          <w:sz w:val="20"/>
          <w:szCs w:val="20"/>
        </w:rPr>
        <w:t>РІШЕННЯ</w:t>
      </w:r>
      <w:r w:rsidR="0014308F" w:rsidRPr="0065422D">
        <w:rPr>
          <w:b/>
          <w:bCs/>
          <w:sz w:val="20"/>
          <w:szCs w:val="20"/>
        </w:rPr>
        <w:t xml:space="preserve"> № __________</w:t>
      </w:r>
    </w:p>
    <w:p w:rsidR="00750C8E" w:rsidRPr="0065422D" w:rsidRDefault="00750C8E" w:rsidP="00091582">
      <w:pPr>
        <w:jc w:val="center"/>
        <w:rPr>
          <w:b/>
          <w:bCs/>
          <w:sz w:val="20"/>
          <w:szCs w:val="20"/>
        </w:rPr>
      </w:pPr>
      <w:r w:rsidRPr="0065422D">
        <w:rPr>
          <w:b/>
          <w:bCs/>
          <w:sz w:val="20"/>
          <w:szCs w:val="20"/>
        </w:rPr>
        <w:t xml:space="preserve">про </w:t>
      </w:r>
      <w:r w:rsidR="00854951" w:rsidRPr="0065422D">
        <w:rPr>
          <w:b/>
          <w:bCs/>
          <w:sz w:val="20"/>
          <w:szCs w:val="20"/>
        </w:rPr>
        <w:t xml:space="preserve">анулювання </w:t>
      </w:r>
      <w:r w:rsidRPr="0065422D">
        <w:rPr>
          <w:b/>
          <w:bCs/>
          <w:sz w:val="20"/>
          <w:szCs w:val="20"/>
        </w:rPr>
        <w:t>реєстраці</w:t>
      </w:r>
      <w:r w:rsidR="00854951" w:rsidRPr="0065422D">
        <w:rPr>
          <w:b/>
          <w:bCs/>
          <w:sz w:val="20"/>
          <w:szCs w:val="20"/>
        </w:rPr>
        <w:t>ї</w:t>
      </w:r>
      <w:r w:rsidRPr="0065422D">
        <w:rPr>
          <w:b/>
          <w:bCs/>
          <w:sz w:val="20"/>
          <w:szCs w:val="20"/>
        </w:rPr>
        <w:t xml:space="preserve"> </w:t>
      </w:r>
      <w:r w:rsidR="00EC5EA6" w:rsidRPr="0065422D">
        <w:rPr>
          <w:b/>
          <w:bCs/>
          <w:sz w:val="20"/>
          <w:szCs w:val="20"/>
        </w:rPr>
        <w:t xml:space="preserve">як платника податку на додану вартість </w:t>
      </w:r>
      <w:r w:rsidRPr="0065422D">
        <w:rPr>
          <w:b/>
          <w:bCs/>
          <w:sz w:val="20"/>
          <w:szCs w:val="20"/>
        </w:rPr>
        <w:t>особи</w:t>
      </w:r>
      <w:r w:rsidR="004C5A94" w:rsidRPr="0065422D">
        <w:rPr>
          <w:b/>
          <w:bCs/>
          <w:sz w:val="20"/>
          <w:szCs w:val="20"/>
        </w:rPr>
        <w:t>-</w:t>
      </w:r>
      <w:r w:rsidR="00EC5EA6" w:rsidRPr="0065422D">
        <w:rPr>
          <w:b/>
          <w:bCs/>
          <w:sz w:val="20"/>
          <w:szCs w:val="20"/>
        </w:rPr>
        <w:t xml:space="preserve">нерезидента </w:t>
      </w:r>
    </w:p>
    <w:p w:rsidR="00C52EE6" w:rsidRPr="0065422D" w:rsidRDefault="00C52EE6" w:rsidP="00091582">
      <w:pPr>
        <w:jc w:val="center"/>
        <w:rPr>
          <w:b/>
          <w:bCs/>
          <w:sz w:val="20"/>
          <w:szCs w:val="20"/>
        </w:rPr>
      </w:pPr>
    </w:p>
    <w:p w:rsidR="00C52EE6" w:rsidRPr="0065422D" w:rsidRDefault="00C52EE6" w:rsidP="00C52EE6">
      <w:pPr>
        <w:jc w:val="center"/>
        <w:rPr>
          <w:b/>
          <w:bCs/>
          <w:sz w:val="20"/>
          <w:szCs w:val="20"/>
          <w:lang w:val="en-US"/>
        </w:rPr>
      </w:pPr>
      <w:r w:rsidRPr="0065422D">
        <w:rPr>
          <w:b/>
          <w:bCs/>
          <w:sz w:val="20"/>
          <w:szCs w:val="20"/>
          <w:lang w:val="en-US"/>
        </w:rPr>
        <w:t>DECISION № __________</w:t>
      </w:r>
    </w:p>
    <w:p w:rsidR="00C52EE6" w:rsidRPr="0065422D" w:rsidRDefault="00C52EE6" w:rsidP="00C52EE6">
      <w:pPr>
        <w:jc w:val="center"/>
        <w:rPr>
          <w:b/>
          <w:bCs/>
          <w:sz w:val="20"/>
          <w:szCs w:val="20"/>
          <w:lang w:val="en-US"/>
        </w:rPr>
      </w:pPr>
      <w:proofErr w:type="gramStart"/>
      <w:r w:rsidRPr="0065422D">
        <w:rPr>
          <w:b/>
          <w:bCs/>
          <w:sz w:val="20"/>
          <w:szCs w:val="20"/>
          <w:lang w:val="en-US"/>
        </w:rPr>
        <w:t>on</w:t>
      </w:r>
      <w:proofErr w:type="gramEnd"/>
      <w:r w:rsidRPr="0065422D">
        <w:rPr>
          <w:b/>
          <w:bCs/>
          <w:sz w:val="20"/>
          <w:szCs w:val="20"/>
          <w:lang w:val="en-US"/>
        </w:rPr>
        <w:t xml:space="preserve"> the cancelation of  registration a non-resident as a VAT payer </w:t>
      </w:r>
    </w:p>
    <w:p w:rsidR="00C52EE6" w:rsidRPr="0065422D" w:rsidRDefault="00C52EE6" w:rsidP="00091582">
      <w:pPr>
        <w:jc w:val="center"/>
        <w:rPr>
          <w:b/>
          <w:bCs/>
          <w:sz w:val="20"/>
          <w:szCs w:val="20"/>
          <w:lang w:val="en-US"/>
        </w:rPr>
      </w:pPr>
    </w:p>
    <w:p w:rsidR="004E59B3" w:rsidRPr="0065422D" w:rsidRDefault="004E59B3" w:rsidP="00091582">
      <w:pPr>
        <w:jc w:val="center"/>
        <w:rPr>
          <w:b/>
          <w:bCs/>
          <w:sz w:val="20"/>
          <w:szCs w:val="20"/>
        </w:rPr>
      </w:pPr>
    </w:p>
    <w:p w:rsidR="00353F6C" w:rsidRPr="0065422D" w:rsidRDefault="00BD7045" w:rsidP="00353F6C">
      <w:pPr>
        <w:spacing w:before="120"/>
        <w:rPr>
          <w:sz w:val="20"/>
          <w:szCs w:val="20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95885</wp:posOffset>
                </wp:positionV>
                <wp:extent cx="2885440" cy="228600"/>
                <wp:effectExtent l="13335" t="13970" r="635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02DC" id="Rectangle 2" o:spid="_x0000_s1026" style="position:absolute;margin-left:252.75pt;margin-top:7.55pt;width:227.2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kIAIAADw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"/>
            </w:pict>
          </mc:Fallback>
        </mc:AlternateContent>
      </w:r>
      <w:r w:rsidR="00353F6C" w:rsidRPr="0065422D">
        <w:rPr>
          <w:sz w:val="20"/>
          <w:szCs w:val="20"/>
        </w:rPr>
        <w:t xml:space="preserve">Ідентифікаційний (реєстраційний, обліковий) номер (код) </w:t>
      </w:r>
    </w:p>
    <w:p w:rsidR="00353F6C" w:rsidRPr="0065422D" w:rsidRDefault="00C52EE6" w:rsidP="00353F6C">
      <w:pPr>
        <w:rPr>
          <w:sz w:val="20"/>
          <w:szCs w:val="20"/>
        </w:rPr>
      </w:pPr>
      <w:r w:rsidRPr="0065422D">
        <w:rPr>
          <w:sz w:val="20"/>
          <w:szCs w:val="20"/>
        </w:rPr>
        <w:t>нерезидента в країні реєстрації/</w:t>
      </w:r>
    </w:p>
    <w:p w:rsidR="00C52EE6" w:rsidRPr="0065422D" w:rsidRDefault="00C52EE6" w:rsidP="00C52EE6">
      <w:pPr>
        <w:rPr>
          <w:sz w:val="20"/>
          <w:szCs w:val="20"/>
          <w:lang w:val="en-US"/>
        </w:rPr>
      </w:pPr>
      <w:r w:rsidRPr="0065422D">
        <w:rPr>
          <w:sz w:val="20"/>
          <w:szCs w:val="20"/>
          <w:lang w:val="en-US"/>
        </w:rPr>
        <w:t xml:space="preserve">A non-resident identification (registration, business) </w:t>
      </w:r>
    </w:p>
    <w:p w:rsidR="00C52EE6" w:rsidRPr="0065422D" w:rsidRDefault="00C52EE6" w:rsidP="00C52EE6">
      <w:pPr>
        <w:rPr>
          <w:sz w:val="20"/>
          <w:szCs w:val="20"/>
          <w:lang w:val="en-US"/>
        </w:rPr>
      </w:pPr>
      <w:proofErr w:type="gramStart"/>
      <w:r w:rsidRPr="0065422D">
        <w:rPr>
          <w:sz w:val="20"/>
          <w:szCs w:val="20"/>
          <w:lang w:val="en-US"/>
        </w:rPr>
        <w:t>number</w:t>
      </w:r>
      <w:proofErr w:type="gramEnd"/>
      <w:r w:rsidRPr="0065422D">
        <w:rPr>
          <w:sz w:val="20"/>
          <w:szCs w:val="20"/>
          <w:lang w:val="en-US"/>
        </w:rPr>
        <w:t xml:space="preserve"> (code) in the country of jurisdiction</w:t>
      </w:r>
    </w:p>
    <w:p w:rsidR="00353F6C" w:rsidRPr="0065422D" w:rsidRDefault="00353F6C" w:rsidP="00353F6C">
      <w:pPr>
        <w:rPr>
          <w:sz w:val="20"/>
          <w:szCs w:val="20"/>
          <w:lang w:val="en-US"/>
        </w:rPr>
      </w:pPr>
    </w:p>
    <w:p w:rsidR="00353F6C" w:rsidRPr="0065422D" w:rsidRDefault="00353F6C" w:rsidP="00353F6C">
      <w:pPr>
        <w:rPr>
          <w:sz w:val="20"/>
          <w:szCs w:val="20"/>
          <w:lang w:val="ru-RU"/>
        </w:rPr>
      </w:pPr>
      <w:r w:rsidRPr="0065422D">
        <w:rPr>
          <w:sz w:val="20"/>
          <w:szCs w:val="20"/>
          <w:lang w:val="ru-RU"/>
        </w:rPr>
        <w:t>________________________________________________________________</w:t>
      </w:r>
      <w:r w:rsidR="00FF11F7" w:rsidRPr="0065422D">
        <w:rPr>
          <w:sz w:val="20"/>
          <w:szCs w:val="20"/>
          <w:lang w:val="ru-RU"/>
        </w:rPr>
        <w:t>________________________________</w:t>
      </w:r>
    </w:p>
    <w:p w:rsidR="00353F6C" w:rsidRPr="0065422D" w:rsidRDefault="00353F6C" w:rsidP="00353F6C">
      <w:pPr>
        <w:jc w:val="center"/>
        <w:rPr>
          <w:bCs/>
          <w:sz w:val="16"/>
          <w:szCs w:val="16"/>
        </w:rPr>
      </w:pPr>
      <w:r w:rsidRPr="0065422D">
        <w:rPr>
          <w:bCs/>
          <w:sz w:val="16"/>
          <w:szCs w:val="16"/>
        </w:rPr>
        <w:t>(повне найменування особи-нерезидента</w:t>
      </w:r>
      <w:r w:rsidR="00C52EE6" w:rsidRPr="0065422D">
        <w:rPr>
          <w:bCs/>
          <w:sz w:val="16"/>
          <w:szCs w:val="16"/>
        </w:rPr>
        <w:t>/</w:t>
      </w:r>
      <w:r w:rsidR="00C52EE6" w:rsidRPr="0065422D">
        <w:rPr>
          <w:bCs/>
          <w:sz w:val="16"/>
          <w:szCs w:val="16"/>
          <w:lang w:val="en-US"/>
        </w:rPr>
        <w:t>full</w:t>
      </w:r>
      <w:r w:rsidR="00C52EE6" w:rsidRPr="0065422D">
        <w:rPr>
          <w:bCs/>
          <w:sz w:val="16"/>
          <w:szCs w:val="16"/>
          <w:lang w:val="ru-RU"/>
        </w:rPr>
        <w:t xml:space="preserve"> </w:t>
      </w:r>
      <w:r w:rsidR="00C52EE6" w:rsidRPr="0065422D">
        <w:rPr>
          <w:bCs/>
          <w:sz w:val="16"/>
          <w:szCs w:val="16"/>
          <w:lang w:val="en-US"/>
        </w:rPr>
        <w:t>non</w:t>
      </w:r>
      <w:r w:rsidR="00C52EE6" w:rsidRPr="0065422D">
        <w:rPr>
          <w:bCs/>
          <w:sz w:val="16"/>
          <w:szCs w:val="16"/>
          <w:lang w:val="ru-RU"/>
        </w:rPr>
        <w:t>-</w:t>
      </w:r>
      <w:r w:rsidR="00C52EE6" w:rsidRPr="0065422D">
        <w:rPr>
          <w:bCs/>
          <w:sz w:val="16"/>
          <w:szCs w:val="16"/>
          <w:lang w:val="en-US"/>
        </w:rPr>
        <w:t>resident</w:t>
      </w:r>
      <w:r w:rsidR="00C52EE6" w:rsidRPr="0065422D">
        <w:rPr>
          <w:bCs/>
          <w:sz w:val="16"/>
          <w:szCs w:val="16"/>
          <w:lang w:val="ru-RU"/>
        </w:rPr>
        <w:t xml:space="preserve"> </w:t>
      </w:r>
      <w:r w:rsidR="00C52EE6" w:rsidRPr="0065422D">
        <w:rPr>
          <w:bCs/>
          <w:sz w:val="16"/>
          <w:szCs w:val="16"/>
          <w:lang w:val="en-US"/>
        </w:rPr>
        <w:t>name</w:t>
      </w:r>
      <w:r w:rsidRPr="0065422D">
        <w:rPr>
          <w:bCs/>
          <w:sz w:val="16"/>
          <w:szCs w:val="16"/>
        </w:rPr>
        <w:t>)</w:t>
      </w:r>
    </w:p>
    <w:p w:rsidR="00353F6C" w:rsidRPr="0065422D" w:rsidRDefault="00353F6C" w:rsidP="00750C8E">
      <w:pPr>
        <w:rPr>
          <w:sz w:val="20"/>
          <w:szCs w:val="20"/>
        </w:rPr>
      </w:pPr>
    </w:p>
    <w:p w:rsidR="0014308F" w:rsidRPr="0065422D" w:rsidRDefault="0014308F" w:rsidP="0014308F">
      <w:pPr>
        <w:rPr>
          <w:sz w:val="20"/>
          <w:szCs w:val="20"/>
          <w:lang w:val="en-US"/>
        </w:rPr>
      </w:pPr>
      <w:r w:rsidRPr="0065422D">
        <w:rPr>
          <w:sz w:val="20"/>
          <w:szCs w:val="20"/>
          <w:lang w:val="en-US"/>
        </w:rPr>
        <w:t>_______________________________________________________________________________________________</w:t>
      </w:r>
      <w:r w:rsidR="00AF1CB0" w:rsidRPr="0065422D">
        <w:rPr>
          <w:sz w:val="20"/>
          <w:szCs w:val="20"/>
          <w:lang w:val="en-US"/>
        </w:rPr>
        <w:t>,</w:t>
      </w:r>
      <w:r w:rsidRPr="0065422D">
        <w:rPr>
          <w:sz w:val="20"/>
          <w:szCs w:val="20"/>
          <w:lang w:val="en-US"/>
        </w:rPr>
        <w:t xml:space="preserve"> </w:t>
      </w:r>
    </w:p>
    <w:p w:rsidR="0014308F" w:rsidRPr="0065422D" w:rsidRDefault="0014308F" w:rsidP="0014308F">
      <w:pPr>
        <w:jc w:val="center"/>
        <w:rPr>
          <w:bCs/>
          <w:sz w:val="16"/>
          <w:szCs w:val="16"/>
        </w:rPr>
      </w:pPr>
      <w:r w:rsidRPr="0065422D">
        <w:rPr>
          <w:bCs/>
          <w:sz w:val="16"/>
          <w:szCs w:val="16"/>
        </w:rPr>
        <w:t>(адресні дані</w:t>
      </w:r>
      <w:r w:rsidR="00353F6C" w:rsidRPr="0065422D">
        <w:rPr>
          <w:bCs/>
          <w:sz w:val="16"/>
          <w:szCs w:val="16"/>
        </w:rPr>
        <w:t>: країна, повна адреса</w:t>
      </w:r>
      <w:r w:rsidR="00C52EE6" w:rsidRPr="0065422D">
        <w:rPr>
          <w:bCs/>
          <w:sz w:val="16"/>
          <w:szCs w:val="16"/>
        </w:rPr>
        <w:t>/</w:t>
      </w:r>
      <w:r w:rsidR="00C52EE6" w:rsidRPr="0065422D">
        <w:rPr>
          <w:bCs/>
          <w:sz w:val="16"/>
          <w:szCs w:val="16"/>
          <w:lang w:val="en-US"/>
        </w:rPr>
        <w:t>address: country, full address</w:t>
      </w:r>
      <w:r w:rsidRPr="0065422D">
        <w:rPr>
          <w:bCs/>
          <w:sz w:val="16"/>
          <w:szCs w:val="16"/>
        </w:rPr>
        <w:t>)</w:t>
      </w:r>
    </w:p>
    <w:p w:rsidR="0014308F" w:rsidRPr="0065422D" w:rsidRDefault="0014308F" w:rsidP="00750C8E">
      <w:pPr>
        <w:rPr>
          <w:sz w:val="20"/>
          <w:szCs w:val="20"/>
        </w:rPr>
      </w:pPr>
    </w:p>
    <w:p w:rsidR="00FF11F7" w:rsidRPr="0065422D" w:rsidRDefault="00FF11F7" w:rsidP="00FF11F7">
      <w:pPr>
        <w:jc w:val="both"/>
        <w:rPr>
          <w:noProof/>
          <w:sz w:val="20"/>
          <w:szCs w:val="20"/>
        </w:rPr>
      </w:pPr>
      <w:r w:rsidRPr="0065422D">
        <w:rPr>
          <w:sz w:val="20"/>
          <w:szCs w:val="20"/>
        </w:rPr>
        <w:t>адреса електронної пошти/</w:t>
      </w:r>
      <w:r w:rsidRPr="0065422D">
        <w:rPr>
          <w:sz w:val="20"/>
          <w:szCs w:val="20"/>
          <w:lang w:val="en-GB"/>
        </w:rPr>
        <w:t>Email</w:t>
      </w:r>
      <w:r w:rsidRPr="0065422D">
        <w:rPr>
          <w:sz w:val="20"/>
          <w:szCs w:val="20"/>
        </w:rPr>
        <w:t xml:space="preserve"> ___________________________________________________________________,</w:t>
      </w:r>
    </w:p>
    <w:p w:rsidR="00E3592C" w:rsidRPr="0065422D" w:rsidRDefault="00E3592C" w:rsidP="00AF1CB0">
      <w:pPr>
        <w:jc w:val="both"/>
        <w:rPr>
          <w:sz w:val="20"/>
          <w:szCs w:val="20"/>
        </w:rPr>
      </w:pPr>
    </w:p>
    <w:p w:rsidR="00FF11F7" w:rsidRPr="0065422D" w:rsidRDefault="0014308F" w:rsidP="00FF11F7">
      <w:pPr>
        <w:jc w:val="both"/>
        <w:rPr>
          <w:sz w:val="20"/>
          <w:szCs w:val="20"/>
        </w:rPr>
      </w:pPr>
      <w:r w:rsidRPr="0065422D">
        <w:rPr>
          <w:sz w:val="20"/>
          <w:szCs w:val="20"/>
        </w:rPr>
        <w:t xml:space="preserve">зареєстрованої платником </w:t>
      </w:r>
      <w:r w:rsidR="00AF1CB0" w:rsidRPr="0065422D">
        <w:rPr>
          <w:sz w:val="20"/>
          <w:szCs w:val="20"/>
        </w:rPr>
        <w:t>податку відповідно до пункту 208</w:t>
      </w:r>
      <w:r w:rsidR="00AF1CB0" w:rsidRPr="0065422D">
        <w:rPr>
          <w:sz w:val="20"/>
          <w:szCs w:val="20"/>
          <w:vertAlign w:val="superscript"/>
        </w:rPr>
        <w:t>1</w:t>
      </w:r>
      <w:r w:rsidR="00AF1CB0" w:rsidRPr="0065422D">
        <w:rPr>
          <w:sz w:val="20"/>
          <w:szCs w:val="20"/>
        </w:rPr>
        <w:t>.2 статті 208</w:t>
      </w:r>
      <w:r w:rsidR="00AF1CB0" w:rsidRPr="0065422D">
        <w:rPr>
          <w:sz w:val="20"/>
          <w:szCs w:val="20"/>
          <w:vertAlign w:val="superscript"/>
        </w:rPr>
        <w:t>1</w:t>
      </w:r>
      <w:r w:rsidR="00AF1CB0" w:rsidRPr="0065422D">
        <w:rPr>
          <w:sz w:val="20"/>
          <w:szCs w:val="20"/>
        </w:rPr>
        <w:t xml:space="preserve"> </w:t>
      </w:r>
      <w:r w:rsidR="00182C4B" w:rsidRPr="0065422D">
        <w:rPr>
          <w:sz w:val="20"/>
          <w:szCs w:val="20"/>
        </w:rPr>
        <w:t xml:space="preserve">розділу </w:t>
      </w:r>
      <w:r w:rsidR="00182C4B" w:rsidRPr="0065422D">
        <w:rPr>
          <w:sz w:val="20"/>
          <w:szCs w:val="20"/>
          <w:lang w:val="en-US"/>
        </w:rPr>
        <w:t>V</w:t>
      </w:r>
      <w:r w:rsidR="00182C4B" w:rsidRPr="0065422D">
        <w:rPr>
          <w:sz w:val="20"/>
          <w:szCs w:val="20"/>
        </w:rPr>
        <w:t xml:space="preserve"> </w:t>
      </w:r>
      <w:r w:rsidR="00AF1CB0" w:rsidRPr="0065422D">
        <w:rPr>
          <w:sz w:val="20"/>
          <w:szCs w:val="20"/>
        </w:rPr>
        <w:t>Податкового кодексу України,</w:t>
      </w:r>
      <w:r w:rsidR="00FF11F7" w:rsidRPr="0065422D">
        <w:rPr>
          <w:sz w:val="20"/>
          <w:szCs w:val="20"/>
        </w:rPr>
        <w:t>/</w:t>
      </w:r>
      <w:r w:rsidR="00FF11F7" w:rsidRPr="0065422D">
        <w:rPr>
          <w:sz w:val="20"/>
          <w:szCs w:val="20"/>
          <w:lang w:val="en-US"/>
        </w:rPr>
        <w:t>registered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as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a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taxpayer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in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accordance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with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clause</w:t>
      </w:r>
      <w:r w:rsidR="00FF11F7" w:rsidRPr="0065422D">
        <w:rPr>
          <w:sz w:val="20"/>
          <w:szCs w:val="20"/>
        </w:rPr>
        <w:t xml:space="preserve"> 208</w:t>
      </w:r>
      <w:r w:rsidR="00FF11F7" w:rsidRPr="0065422D">
        <w:rPr>
          <w:sz w:val="20"/>
          <w:szCs w:val="20"/>
          <w:vertAlign w:val="superscript"/>
        </w:rPr>
        <w:t>1</w:t>
      </w:r>
      <w:r w:rsidR="00FF11F7" w:rsidRPr="0065422D">
        <w:rPr>
          <w:sz w:val="20"/>
          <w:szCs w:val="20"/>
        </w:rPr>
        <w:t xml:space="preserve">.2 </w:t>
      </w:r>
      <w:r w:rsidR="00FF11F7" w:rsidRPr="0065422D">
        <w:rPr>
          <w:sz w:val="20"/>
          <w:szCs w:val="20"/>
          <w:lang w:val="en-US"/>
        </w:rPr>
        <w:t>of</w:t>
      </w:r>
      <w:r w:rsidR="00FF11F7" w:rsidRPr="0065422D">
        <w:rPr>
          <w:sz w:val="20"/>
          <w:szCs w:val="20"/>
        </w:rPr>
        <w:t xml:space="preserve">  </w:t>
      </w:r>
      <w:r w:rsidR="00FF11F7" w:rsidRPr="0065422D">
        <w:rPr>
          <w:sz w:val="20"/>
          <w:szCs w:val="20"/>
          <w:lang w:val="en-US"/>
        </w:rPr>
        <w:t>Article</w:t>
      </w:r>
      <w:r w:rsidR="00FF11F7" w:rsidRPr="0065422D">
        <w:rPr>
          <w:sz w:val="20"/>
          <w:szCs w:val="20"/>
        </w:rPr>
        <w:t xml:space="preserve"> 208</w:t>
      </w:r>
      <w:r w:rsidR="00FF11F7" w:rsidRPr="0065422D">
        <w:rPr>
          <w:sz w:val="20"/>
          <w:szCs w:val="20"/>
          <w:vertAlign w:val="superscript"/>
        </w:rPr>
        <w:t>1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of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Section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V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of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the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Tax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Code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of</w:t>
      </w:r>
      <w:r w:rsidR="00FF11F7" w:rsidRPr="0065422D">
        <w:rPr>
          <w:sz w:val="20"/>
          <w:szCs w:val="20"/>
        </w:rPr>
        <w:t xml:space="preserve"> </w:t>
      </w:r>
      <w:r w:rsidR="00FF11F7" w:rsidRPr="0065422D">
        <w:rPr>
          <w:sz w:val="20"/>
          <w:szCs w:val="20"/>
          <w:lang w:val="en-US"/>
        </w:rPr>
        <w:t>Ukraine</w:t>
      </w:r>
      <w:r w:rsidR="00FF11F7" w:rsidRPr="0065422D">
        <w:rPr>
          <w:sz w:val="20"/>
          <w:szCs w:val="20"/>
        </w:rPr>
        <w:t>,</w:t>
      </w:r>
    </w:p>
    <w:p w:rsidR="00AF1CB0" w:rsidRPr="0065422D" w:rsidRDefault="00AF1CB0" w:rsidP="00AF1CB0">
      <w:pPr>
        <w:jc w:val="both"/>
        <w:rPr>
          <w:sz w:val="20"/>
          <w:szCs w:val="20"/>
        </w:rPr>
      </w:pPr>
    </w:p>
    <w:p w:rsidR="00AF1CB0" w:rsidRPr="0065422D" w:rsidRDefault="00BD7045" w:rsidP="00AF1CB0">
      <w:pPr>
        <w:rPr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52705</wp:posOffset>
                </wp:positionV>
                <wp:extent cx="2941320" cy="228600"/>
                <wp:effectExtent l="13335" t="13335" r="762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7CC5" id="Rectangle 3" o:spid="_x0000_s1026" style="position:absolute;margin-left:244.5pt;margin-top:4.15pt;width:231.6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SNIQIAADw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"/>
            </w:pict>
          </mc:Fallback>
        </mc:AlternateContent>
      </w:r>
      <w:r w:rsidR="00AF1CB0" w:rsidRPr="0065422D">
        <w:rPr>
          <w:sz w:val="20"/>
          <w:szCs w:val="20"/>
        </w:rPr>
        <w:t xml:space="preserve">індивідуальний податковий номер особи-нерезидента, </w:t>
      </w:r>
    </w:p>
    <w:p w:rsidR="00FF11F7" w:rsidRPr="0065422D" w:rsidRDefault="00AF1CB0" w:rsidP="00AF1CB0">
      <w:pPr>
        <w:tabs>
          <w:tab w:val="left" w:pos="142"/>
        </w:tabs>
        <w:rPr>
          <w:sz w:val="20"/>
          <w:szCs w:val="20"/>
        </w:rPr>
      </w:pPr>
      <w:r w:rsidRPr="0065422D">
        <w:rPr>
          <w:sz w:val="20"/>
          <w:szCs w:val="20"/>
        </w:rPr>
        <w:t>зареєстрованої як платник податку на території України</w:t>
      </w:r>
      <w:r w:rsidR="00FF11F7" w:rsidRPr="0065422D">
        <w:rPr>
          <w:sz w:val="20"/>
          <w:szCs w:val="20"/>
        </w:rPr>
        <w:t>/                                                                                              ,</w:t>
      </w:r>
    </w:p>
    <w:p w:rsidR="00FF11F7" w:rsidRPr="0065422D" w:rsidRDefault="00FF11F7" w:rsidP="00FF11F7">
      <w:pPr>
        <w:rPr>
          <w:sz w:val="20"/>
          <w:szCs w:val="20"/>
          <w:lang w:val="en-US"/>
        </w:rPr>
      </w:pPr>
      <w:proofErr w:type="gramStart"/>
      <w:r w:rsidRPr="0065422D">
        <w:rPr>
          <w:sz w:val="20"/>
          <w:szCs w:val="20"/>
          <w:lang w:val="en-US"/>
        </w:rPr>
        <w:t>individual</w:t>
      </w:r>
      <w:proofErr w:type="gramEnd"/>
      <w:r w:rsidRPr="0065422D">
        <w:rPr>
          <w:sz w:val="20"/>
          <w:szCs w:val="20"/>
          <w:lang w:val="en-US"/>
        </w:rPr>
        <w:t xml:space="preserve"> tax number of a non-resident, </w:t>
      </w:r>
    </w:p>
    <w:p w:rsidR="00FF11F7" w:rsidRPr="0065422D" w:rsidRDefault="00FF11F7" w:rsidP="00FF11F7">
      <w:pPr>
        <w:rPr>
          <w:sz w:val="20"/>
          <w:szCs w:val="20"/>
        </w:rPr>
      </w:pPr>
      <w:proofErr w:type="gramStart"/>
      <w:r w:rsidRPr="0065422D">
        <w:rPr>
          <w:sz w:val="20"/>
          <w:szCs w:val="20"/>
          <w:lang w:val="en-US"/>
        </w:rPr>
        <w:t>registered</w:t>
      </w:r>
      <w:proofErr w:type="gramEnd"/>
      <w:r w:rsidRPr="0065422D">
        <w:rPr>
          <w:sz w:val="20"/>
          <w:szCs w:val="20"/>
          <w:lang w:val="en-US"/>
        </w:rPr>
        <w:t xml:space="preserve"> as a </w:t>
      </w:r>
      <w:r w:rsidRPr="0065422D">
        <w:rPr>
          <w:bCs/>
          <w:sz w:val="20"/>
          <w:szCs w:val="20"/>
          <w:lang w:val="en-US"/>
        </w:rPr>
        <w:t>taxpayer</w:t>
      </w:r>
      <w:r w:rsidRPr="0065422D">
        <w:rPr>
          <w:sz w:val="20"/>
          <w:szCs w:val="20"/>
          <w:lang w:val="en-US"/>
        </w:rPr>
        <w:t xml:space="preserve"> in Ukraine</w:t>
      </w:r>
    </w:p>
    <w:p w:rsidR="00AF1CB0" w:rsidRPr="0065422D" w:rsidRDefault="00AF1CB0" w:rsidP="00AF1CB0">
      <w:pPr>
        <w:tabs>
          <w:tab w:val="left" w:pos="142"/>
        </w:tabs>
        <w:rPr>
          <w:sz w:val="20"/>
          <w:szCs w:val="20"/>
          <w:lang w:val="en-US"/>
        </w:rPr>
      </w:pPr>
    </w:p>
    <w:p w:rsidR="00FF11F7" w:rsidRPr="0065422D" w:rsidRDefault="00AF1CB0" w:rsidP="00AF1CB0">
      <w:pPr>
        <w:pStyle w:val="FR2"/>
        <w:jc w:val="both"/>
        <w:rPr>
          <w:rStyle w:val="FR10"/>
          <w:rFonts w:ascii="Times New Roman" w:hAnsi="Times New Roman"/>
          <w:sz w:val="20"/>
          <w:szCs w:val="20"/>
        </w:rPr>
      </w:pP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дата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реєстрації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платником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податку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на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додану</w:t>
      </w:r>
      <w:r w:rsidRPr="0065422D">
        <w:rPr>
          <w:rStyle w:val="FR10"/>
          <w:rFonts w:ascii="Times New Roman" w:hAnsi="Times New Roman"/>
          <w:sz w:val="20"/>
          <w:szCs w:val="20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ru-RU"/>
        </w:rPr>
        <w:t>вартість</w:t>
      </w:r>
      <w:r w:rsidRPr="0065422D">
        <w:rPr>
          <w:rStyle w:val="FR10"/>
          <w:rFonts w:ascii="Times New Roman" w:hAnsi="Times New Roman"/>
          <w:sz w:val="20"/>
          <w:szCs w:val="20"/>
        </w:rPr>
        <w:t>:</w:t>
      </w:r>
      <w:r w:rsidR="00FF11F7" w:rsidRPr="0065422D">
        <w:rPr>
          <w:rStyle w:val="FR10"/>
          <w:rFonts w:ascii="Times New Roman" w:hAnsi="Times New Roman"/>
          <w:sz w:val="20"/>
          <w:szCs w:val="20"/>
        </w:rPr>
        <w:t>/date of registration as a value added taxpayer:</w:t>
      </w:r>
    </w:p>
    <w:p w:rsidR="00AF1CB0" w:rsidRPr="0065422D" w:rsidRDefault="00AF1CB0" w:rsidP="00FF11F7">
      <w:pPr>
        <w:pStyle w:val="FR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65422D">
        <w:rPr>
          <w:rStyle w:val="FR10"/>
          <w:rFonts w:ascii="Times New Roman" w:hAnsi="Times New Roman"/>
          <w:sz w:val="20"/>
          <w:szCs w:val="20"/>
        </w:rPr>
        <w:t>___</w:t>
      </w:r>
      <w:r w:rsidRPr="0065422D">
        <w:rPr>
          <w:rFonts w:ascii="Times New Roman" w:hAnsi="Times New Roman" w:cs="Times New Roman"/>
          <w:sz w:val="20"/>
          <w:szCs w:val="20"/>
        </w:rPr>
        <w:t xml:space="preserve"> _____________ 20___ року. </w:t>
      </w:r>
    </w:p>
    <w:p w:rsidR="00AF1CB0" w:rsidRPr="0065422D" w:rsidRDefault="00AF1CB0" w:rsidP="00353F6C">
      <w:pPr>
        <w:rPr>
          <w:sz w:val="20"/>
          <w:szCs w:val="20"/>
        </w:rPr>
      </w:pPr>
    </w:p>
    <w:p w:rsidR="00FF11F7" w:rsidRPr="0065422D" w:rsidRDefault="00FF11F7" w:rsidP="00353F6C">
      <w:pPr>
        <w:pStyle w:val="FR1"/>
        <w:widowControl/>
        <w:spacing w:before="0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</w:p>
    <w:p w:rsidR="008B0A7C" w:rsidRPr="0065422D" w:rsidRDefault="00353F6C" w:rsidP="00353F6C">
      <w:pPr>
        <w:pStyle w:val="FR1"/>
        <w:widowControl/>
        <w:spacing w:before="0"/>
        <w:rPr>
          <w:rFonts w:ascii="Times New Roman" w:hAnsi="Times New Roman" w:cs="Times New Roman"/>
          <w:noProof w:val="0"/>
          <w:spacing w:val="-2"/>
          <w:sz w:val="20"/>
          <w:szCs w:val="20"/>
          <w:lang w:val="uk-UA"/>
        </w:rPr>
      </w:pPr>
      <w:r w:rsidRPr="00AD111B">
        <w:rPr>
          <w:rFonts w:ascii="Times New Roman" w:hAnsi="Times New Roman" w:cs="Times New Roman"/>
          <w:noProof w:val="0"/>
          <w:spacing w:val="-2"/>
          <w:sz w:val="20"/>
          <w:szCs w:val="20"/>
          <w:lang w:val="uk-UA"/>
        </w:rPr>
        <w:t>Складен</w:t>
      </w:r>
      <w:r w:rsidR="003F720F" w:rsidRPr="00AD111B">
        <w:rPr>
          <w:rFonts w:ascii="Times New Roman" w:hAnsi="Times New Roman" w:cs="Times New Roman"/>
          <w:noProof w:val="0"/>
          <w:spacing w:val="-2"/>
          <w:sz w:val="20"/>
          <w:szCs w:val="20"/>
          <w:lang w:val="uk-UA"/>
        </w:rPr>
        <w:t>о</w:t>
      </w:r>
      <w:r w:rsidRPr="00AD111B">
        <w:rPr>
          <w:rFonts w:ascii="Times New Roman" w:hAnsi="Times New Roman" w:cs="Times New Roman"/>
          <w:noProof w:val="0"/>
          <w:spacing w:val="-2"/>
          <w:sz w:val="20"/>
          <w:szCs w:val="20"/>
          <w:lang w:val="uk-UA"/>
        </w:rPr>
        <w:t xml:space="preserve"> комісією, створе</w:t>
      </w:r>
      <w:r w:rsidR="008B0A7C" w:rsidRPr="00AD111B">
        <w:rPr>
          <w:rFonts w:ascii="Times New Roman" w:hAnsi="Times New Roman" w:cs="Times New Roman"/>
          <w:noProof w:val="0"/>
          <w:spacing w:val="-2"/>
          <w:sz w:val="20"/>
          <w:szCs w:val="20"/>
          <w:lang w:val="uk-UA"/>
        </w:rPr>
        <w:t>ною відповідно до розпорядження/</w:t>
      </w:r>
      <w:r w:rsidR="008B0A7C" w:rsidRPr="00AD111B">
        <w:rPr>
          <w:rFonts w:ascii="Times New Roman" w:hAnsi="Times New Roman" w:cs="Times New Roman"/>
          <w:noProof w:val="0"/>
          <w:spacing w:val="-2"/>
          <w:sz w:val="20"/>
          <w:szCs w:val="20"/>
        </w:rPr>
        <w:t>Drawn up by a commission established in accordance</w:t>
      </w:r>
      <w:r w:rsidR="008B0A7C" w:rsidRPr="0065422D">
        <w:rPr>
          <w:rFonts w:ascii="Times New Roman" w:hAnsi="Times New Roman" w:cs="Times New Roman"/>
          <w:noProof w:val="0"/>
          <w:spacing w:val="-2"/>
          <w:sz w:val="20"/>
          <w:szCs w:val="20"/>
        </w:rPr>
        <w:t xml:space="preserve"> </w:t>
      </w:r>
    </w:p>
    <w:p w:rsidR="00353F6C" w:rsidRPr="0065422D" w:rsidRDefault="008B0A7C" w:rsidP="008B0A7C">
      <w:pPr>
        <w:pStyle w:val="FR1"/>
        <w:widowControl/>
        <w:spacing w:before="120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  <w:proofErr w:type="gramStart"/>
      <w:r w:rsidRPr="0065422D">
        <w:rPr>
          <w:rFonts w:ascii="Times New Roman" w:hAnsi="Times New Roman" w:cs="Times New Roman"/>
          <w:noProof w:val="0"/>
          <w:sz w:val="20"/>
          <w:szCs w:val="20"/>
        </w:rPr>
        <w:t>with</w:t>
      </w:r>
      <w:proofErr w:type="gramEnd"/>
      <w:r w:rsidRPr="0065422D">
        <w:rPr>
          <w:rFonts w:ascii="Times New Roman" w:hAnsi="Times New Roman" w:cs="Times New Roman"/>
          <w:noProof w:val="0"/>
          <w:sz w:val="20"/>
          <w:szCs w:val="20"/>
        </w:rPr>
        <w:t xml:space="preserve"> the Order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 xml:space="preserve"> </w:t>
      </w:r>
      <w:r w:rsidR="00353F6C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__________________________________________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_________________________________________</w:t>
      </w:r>
      <w:r w:rsidR="00353F6C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_</w:t>
      </w:r>
    </w:p>
    <w:p w:rsidR="00353F6C" w:rsidRPr="0065422D" w:rsidRDefault="00353F6C" w:rsidP="00353F6C">
      <w:pPr>
        <w:rPr>
          <w:sz w:val="20"/>
          <w:szCs w:val="20"/>
        </w:rPr>
      </w:pPr>
    </w:p>
    <w:p w:rsidR="00353F6C" w:rsidRPr="0065422D" w:rsidRDefault="00353F6C" w:rsidP="00353F6C">
      <w:pPr>
        <w:pStyle w:val="FR1"/>
        <w:widowControl/>
        <w:spacing w:before="0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_____________________________________________________ від</w:t>
      </w:r>
      <w:r w:rsidR="008B0A7C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/</w:t>
      </w:r>
      <w:r w:rsidR="008B0A7C" w:rsidRPr="0065422D">
        <w:rPr>
          <w:rFonts w:ascii="Times New Roman" w:hAnsi="Times New Roman" w:cs="Times New Roman"/>
          <w:noProof w:val="0"/>
          <w:sz w:val="20"/>
          <w:szCs w:val="20"/>
        </w:rPr>
        <w:t>on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 xml:space="preserve"> </w:t>
      </w:r>
      <w:r w:rsidRPr="0065422D">
        <w:rPr>
          <w:rStyle w:val="FR10"/>
          <w:rFonts w:ascii="Times New Roman" w:hAnsi="Times New Roman"/>
          <w:sz w:val="20"/>
          <w:szCs w:val="20"/>
          <w:lang w:val="uk-UA"/>
        </w:rPr>
        <w:t>___</w:t>
      </w:r>
      <w:r w:rsidRPr="0065422D">
        <w:rPr>
          <w:rFonts w:ascii="Times New Roman" w:hAnsi="Times New Roman" w:cs="Times New Roman"/>
          <w:sz w:val="20"/>
          <w:szCs w:val="20"/>
          <w:lang w:val="uk-UA"/>
        </w:rPr>
        <w:t xml:space="preserve"> _____________ 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20___ року</w:t>
      </w:r>
      <w:r w:rsidRPr="0065422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7B09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№ _____.</w:t>
      </w:r>
    </w:p>
    <w:p w:rsidR="00353F6C" w:rsidRPr="0065422D" w:rsidRDefault="00353F6C" w:rsidP="00353F6C">
      <w:pPr>
        <w:pStyle w:val="FR1"/>
        <w:widowControl/>
        <w:spacing w:before="0"/>
        <w:rPr>
          <w:rFonts w:ascii="Times New Roman" w:hAnsi="Times New Roman" w:cs="Times New Roman"/>
          <w:noProof w:val="0"/>
          <w:sz w:val="16"/>
          <w:szCs w:val="16"/>
          <w:lang w:val="uk-UA"/>
        </w:rPr>
      </w:pPr>
      <w:r w:rsidRPr="0065422D">
        <w:rPr>
          <w:rFonts w:ascii="Times New Roman" w:hAnsi="Times New Roman" w:cs="Times New Roman"/>
          <w:noProof w:val="0"/>
          <w:sz w:val="16"/>
          <w:szCs w:val="16"/>
          <w:lang w:val="uk-UA"/>
        </w:rPr>
        <w:t xml:space="preserve">         (найменування контролюючого органу</w:t>
      </w:r>
      <w:r w:rsidR="003F720F" w:rsidRPr="0065422D">
        <w:rPr>
          <w:rFonts w:ascii="Times New Roman" w:hAnsi="Times New Roman" w:cs="Times New Roman"/>
          <w:noProof w:val="0"/>
          <w:sz w:val="16"/>
          <w:szCs w:val="16"/>
          <w:lang w:val="uk-UA"/>
        </w:rPr>
        <w:t>/</w:t>
      </w:r>
      <w:r w:rsidR="008B0A7C" w:rsidRPr="0065422D">
        <w:rPr>
          <w:rFonts w:ascii="Times New Roman" w:hAnsi="Times New Roman" w:cs="Times New Roman"/>
          <w:noProof w:val="0"/>
          <w:sz w:val="16"/>
          <w:szCs w:val="16"/>
        </w:rPr>
        <w:t>name of the controlling body</w:t>
      </w:r>
      <w:r w:rsidRPr="0065422D">
        <w:rPr>
          <w:rFonts w:ascii="Times New Roman" w:hAnsi="Times New Roman" w:cs="Times New Roman"/>
          <w:noProof w:val="0"/>
          <w:sz w:val="16"/>
          <w:szCs w:val="16"/>
          <w:lang w:val="uk-UA"/>
        </w:rPr>
        <w:t>)</w:t>
      </w:r>
    </w:p>
    <w:p w:rsidR="00CE30D8" w:rsidRPr="0065422D" w:rsidRDefault="00CE30D8" w:rsidP="00353F6C">
      <w:pPr>
        <w:rPr>
          <w:sz w:val="20"/>
          <w:szCs w:val="20"/>
        </w:rPr>
      </w:pPr>
    </w:p>
    <w:p w:rsidR="00496EE2" w:rsidRPr="0065422D" w:rsidRDefault="00496EE2" w:rsidP="00353F6C">
      <w:pPr>
        <w:rPr>
          <w:sz w:val="20"/>
          <w:szCs w:val="20"/>
        </w:rPr>
      </w:pPr>
    </w:p>
    <w:p w:rsidR="008B0A7C" w:rsidRPr="0065422D" w:rsidRDefault="00353F6C" w:rsidP="008B0A7C">
      <w:pPr>
        <w:rPr>
          <w:b/>
          <w:sz w:val="20"/>
          <w:szCs w:val="20"/>
          <w:lang w:val="en-US"/>
        </w:rPr>
      </w:pPr>
      <w:r w:rsidRPr="0065422D">
        <w:rPr>
          <w:b/>
          <w:sz w:val="20"/>
          <w:szCs w:val="20"/>
        </w:rPr>
        <w:t>Комісією встановлено:</w:t>
      </w:r>
      <w:r w:rsidR="008B0A7C" w:rsidRPr="0065422D">
        <w:rPr>
          <w:b/>
          <w:sz w:val="20"/>
          <w:szCs w:val="20"/>
        </w:rPr>
        <w:t>/</w:t>
      </w:r>
      <w:r w:rsidR="008B0A7C" w:rsidRPr="0065422D">
        <w:rPr>
          <w:b/>
          <w:sz w:val="20"/>
          <w:szCs w:val="20"/>
          <w:lang w:val="en-US"/>
        </w:rPr>
        <w:t>Commission found that:</w:t>
      </w:r>
    </w:p>
    <w:p w:rsidR="00CE30D8" w:rsidRPr="0065422D" w:rsidRDefault="00CE30D8" w:rsidP="00750C8E">
      <w:pPr>
        <w:rPr>
          <w:sz w:val="20"/>
          <w:szCs w:val="20"/>
        </w:rPr>
      </w:pPr>
    </w:p>
    <w:p w:rsidR="008B0A7C" w:rsidRPr="0065422D" w:rsidRDefault="003E7A70" w:rsidP="008B0A7C">
      <w:pPr>
        <w:rPr>
          <w:sz w:val="20"/>
          <w:szCs w:val="20"/>
          <w:lang w:val="en-US"/>
        </w:rPr>
      </w:pPr>
      <w:r w:rsidRPr="0065422D">
        <w:rPr>
          <w:sz w:val="20"/>
          <w:szCs w:val="20"/>
        </w:rPr>
        <w:t>Р</w:t>
      </w:r>
      <w:r w:rsidR="00466F50" w:rsidRPr="0065422D">
        <w:rPr>
          <w:sz w:val="20"/>
          <w:szCs w:val="20"/>
        </w:rPr>
        <w:t>еєстрація особи-нерезидента як платника податку підлягає анулюванню відповідно до:</w:t>
      </w:r>
      <w:r w:rsidR="008B0A7C" w:rsidRPr="0065422D">
        <w:rPr>
          <w:sz w:val="20"/>
          <w:szCs w:val="20"/>
        </w:rPr>
        <w:t>/</w:t>
      </w:r>
      <w:r w:rsidR="008B0A7C" w:rsidRPr="0065422D">
        <w:rPr>
          <w:bCs/>
          <w:sz w:val="20"/>
          <w:szCs w:val="20"/>
          <w:lang w:val="en-US"/>
        </w:rPr>
        <w:t xml:space="preserve">The registration a non-resident as a value added tax payer is a subject of cancelation </w:t>
      </w:r>
      <w:r w:rsidR="008B0A7C" w:rsidRPr="0065422D">
        <w:rPr>
          <w:sz w:val="20"/>
          <w:szCs w:val="20"/>
          <w:lang w:val="en-US"/>
        </w:rPr>
        <w:t>in accordance with:</w:t>
      </w:r>
    </w:p>
    <w:p w:rsidR="004D5A73" w:rsidRPr="0065422D" w:rsidRDefault="004D5A73" w:rsidP="00750C8E">
      <w:pPr>
        <w:rPr>
          <w:sz w:val="20"/>
          <w:szCs w:val="20"/>
        </w:rPr>
      </w:pPr>
    </w:p>
    <w:p w:rsidR="00466F50" w:rsidRPr="0065422D" w:rsidRDefault="00BD7045" w:rsidP="00750C8E">
      <w:pPr>
        <w:rPr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26670</wp:posOffset>
                </wp:positionV>
                <wp:extent cx="270510" cy="246380"/>
                <wp:effectExtent l="5080" t="5715" r="1016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14430" id="Rectangle 4" o:spid="_x0000_s1026" style="position:absolute;margin-left:.1pt;margin-top:2.1pt;width:21.3pt;height:19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PnIQIAADs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"/>
            </w:pict>
          </mc:Fallback>
        </mc:AlternateContent>
      </w:r>
    </w:p>
    <w:p w:rsidR="00D17263" w:rsidRPr="0065422D" w:rsidRDefault="00466F50" w:rsidP="00D17263">
      <w:pPr>
        <w:jc w:val="both"/>
        <w:rPr>
          <w:noProof/>
          <w:sz w:val="16"/>
          <w:szCs w:val="16"/>
        </w:rPr>
      </w:pPr>
      <w:r w:rsidRPr="0065422D">
        <w:rPr>
          <w:sz w:val="20"/>
          <w:szCs w:val="20"/>
        </w:rPr>
        <w:t xml:space="preserve">          </w:t>
      </w:r>
      <w:r w:rsidR="00337B09" w:rsidRPr="0065422D">
        <w:rPr>
          <w:sz w:val="20"/>
          <w:szCs w:val="20"/>
        </w:rPr>
        <w:t xml:space="preserve"> </w:t>
      </w:r>
      <w:r w:rsidRPr="0065422D">
        <w:rPr>
          <w:sz w:val="20"/>
          <w:szCs w:val="20"/>
        </w:rPr>
        <w:t>абзацу четвертого пункту 208</w:t>
      </w:r>
      <w:r w:rsidRPr="0065422D">
        <w:rPr>
          <w:sz w:val="20"/>
          <w:szCs w:val="20"/>
          <w:vertAlign w:val="superscript"/>
        </w:rPr>
        <w:t>1</w:t>
      </w:r>
      <w:r w:rsidRPr="0065422D">
        <w:rPr>
          <w:sz w:val="20"/>
          <w:szCs w:val="20"/>
        </w:rPr>
        <w:t>.2 статті 208</w:t>
      </w:r>
      <w:r w:rsidRPr="0065422D">
        <w:rPr>
          <w:sz w:val="20"/>
          <w:szCs w:val="20"/>
          <w:vertAlign w:val="superscript"/>
        </w:rPr>
        <w:t>1</w:t>
      </w:r>
      <w:r w:rsidRPr="0065422D">
        <w:rPr>
          <w:sz w:val="20"/>
          <w:szCs w:val="20"/>
        </w:rPr>
        <w:t xml:space="preserve"> </w:t>
      </w:r>
      <w:r w:rsidR="00182C4B" w:rsidRPr="0065422D">
        <w:rPr>
          <w:sz w:val="20"/>
          <w:szCs w:val="20"/>
        </w:rPr>
        <w:t xml:space="preserve">розділу </w:t>
      </w:r>
      <w:r w:rsidR="00182C4B" w:rsidRPr="0065422D">
        <w:rPr>
          <w:sz w:val="20"/>
          <w:szCs w:val="20"/>
          <w:lang w:val="en-US"/>
        </w:rPr>
        <w:t>V</w:t>
      </w:r>
      <w:r w:rsidR="00182C4B" w:rsidRPr="0065422D">
        <w:rPr>
          <w:sz w:val="20"/>
          <w:szCs w:val="20"/>
        </w:rPr>
        <w:t xml:space="preserve"> </w:t>
      </w:r>
      <w:r w:rsidRPr="0065422D">
        <w:rPr>
          <w:sz w:val="20"/>
          <w:szCs w:val="20"/>
        </w:rPr>
        <w:t xml:space="preserve">Податкового кодексу України – </w:t>
      </w:r>
      <w:r w:rsidR="000330B9" w:rsidRPr="0065422D">
        <w:rPr>
          <w:sz w:val="20"/>
          <w:szCs w:val="20"/>
        </w:rPr>
        <w:t>особа-нерезидент, зареєстрована як платник податку відповідно до пункту 208</w:t>
      </w:r>
      <w:r w:rsidR="000330B9" w:rsidRPr="0065422D">
        <w:rPr>
          <w:sz w:val="20"/>
          <w:szCs w:val="20"/>
          <w:vertAlign w:val="superscript"/>
        </w:rPr>
        <w:t>1</w:t>
      </w:r>
      <w:r w:rsidR="000330B9" w:rsidRPr="0065422D">
        <w:rPr>
          <w:sz w:val="20"/>
          <w:szCs w:val="20"/>
        </w:rPr>
        <w:t>.2 статті</w:t>
      </w:r>
      <w:r w:rsidR="00DB731B" w:rsidRPr="0065422D">
        <w:rPr>
          <w:sz w:val="20"/>
          <w:szCs w:val="20"/>
        </w:rPr>
        <w:t xml:space="preserve"> 208</w:t>
      </w:r>
      <w:r w:rsidR="00DB731B" w:rsidRPr="0065422D">
        <w:rPr>
          <w:sz w:val="20"/>
          <w:szCs w:val="20"/>
          <w:vertAlign w:val="superscript"/>
        </w:rPr>
        <w:t>1</w:t>
      </w:r>
      <w:r w:rsidR="00DB731B" w:rsidRPr="0065422D">
        <w:rPr>
          <w:sz w:val="20"/>
          <w:szCs w:val="20"/>
        </w:rPr>
        <w:t xml:space="preserve"> розділу </w:t>
      </w:r>
      <w:r w:rsidR="00DB731B" w:rsidRPr="0065422D">
        <w:rPr>
          <w:sz w:val="20"/>
          <w:szCs w:val="20"/>
          <w:lang w:val="en-US"/>
        </w:rPr>
        <w:t>V</w:t>
      </w:r>
      <w:r w:rsidR="00DB731B" w:rsidRPr="0065422D">
        <w:rPr>
          <w:sz w:val="20"/>
          <w:szCs w:val="20"/>
        </w:rPr>
        <w:t xml:space="preserve"> Податкового кодексу </w:t>
      </w:r>
      <w:r w:rsidR="00D17263" w:rsidRPr="0065422D">
        <w:rPr>
          <w:sz w:val="20"/>
          <w:szCs w:val="20"/>
        </w:rPr>
        <w:br/>
      </w:r>
    </w:p>
    <w:p w:rsidR="00D17263" w:rsidRPr="0065422D" w:rsidRDefault="00D17263" w:rsidP="00D17263">
      <w:pPr>
        <w:jc w:val="right"/>
        <w:rPr>
          <w:noProof/>
          <w:sz w:val="16"/>
          <w:szCs w:val="16"/>
        </w:rPr>
      </w:pPr>
      <w:r w:rsidRPr="0065422D">
        <w:rPr>
          <w:noProof/>
          <w:sz w:val="16"/>
          <w:szCs w:val="16"/>
        </w:rPr>
        <w:lastRenderedPageBreak/>
        <w:t>Продовження додатка 14</w:t>
      </w:r>
    </w:p>
    <w:p w:rsidR="00DB7D20" w:rsidRPr="0065422D" w:rsidRDefault="00DB7D20" w:rsidP="00DB7D20">
      <w:pPr>
        <w:tabs>
          <w:tab w:val="left" w:pos="6804"/>
        </w:tabs>
        <w:jc w:val="right"/>
        <w:rPr>
          <w:sz w:val="16"/>
          <w:szCs w:val="16"/>
          <w:lang w:val="en-US"/>
        </w:rPr>
      </w:pPr>
      <w:r w:rsidRPr="0065422D">
        <w:rPr>
          <w:sz w:val="16"/>
          <w:szCs w:val="16"/>
        </w:rPr>
        <w:tab/>
      </w:r>
      <w:r w:rsidRPr="0065422D">
        <w:rPr>
          <w:sz w:val="16"/>
          <w:szCs w:val="16"/>
          <w:lang w:val="en-US"/>
        </w:rPr>
        <w:t>Continuation sheet</w:t>
      </w:r>
    </w:p>
    <w:p w:rsidR="00D17263" w:rsidRPr="0065422D" w:rsidRDefault="00D17263" w:rsidP="000330B9">
      <w:pPr>
        <w:jc w:val="both"/>
        <w:rPr>
          <w:sz w:val="20"/>
          <w:szCs w:val="20"/>
        </w:rPr>
      </w:pPr>
    </w:p>
    <w:p w:rsidR="003E7A70" w:rsidRPr="0065422D" w:rsidRDefault="00DB731B" w:rsidP="000330B9">
      <w:pPr>
        <w:jc w:val="both"/>
        <w:rPr>
          <w:sz w:val="20"/>
          <w:szCs w:val="20"/>
        </w:rPr>
      </w:pPr>
      <w:r w:rsidRPr="0065422D">
        <w:rPr>
          <w:sz w:val="20"/>
          <w:szCs w:val="20"/>
        </w:rPr>
        <w:t>України</w:t>
      </w:r>
      <w:r w:rsidR="000330B9" w:rsidRPr="0065422D">
        <w:rPr>
          <w:sz w:val="20"/>
          <w:szCs w:val="20"/>
        </w:rPr>
        <w:t>, за чотири послідовні звітні (податкові) періоди не подає до контролюючого органу спрощених податкових декларацій з податку та/або подає такі декларації, що свідчать про відсутність постачання електронних послуг</w:t>
      </w:r>
      <w:r w:rsidR="008B0A7C" w:rsidRPr="0065422D">
        <w:rPr>
          <w:sz w:val="20"/>
          <w:szCs w:val="20"/>
        </w:rPr>
        <w:t>, що підтверджується/</w:t>
      </w:r>
      <w:r w:rsidR="008B0A7C" w:rsidRPr="0065422D">
        <w:rPr>
          <w:sz w:val="20"/>
          <w:szCs w:val="20"/>
          <w:lang w:val="en-US"/>
        </w:rPr>
        <w:t>fourth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paragraph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clause</w:t>
      </w:r>
      <w:r w:rsidR="008B0A7C" w:rsidRPr="0065422D">
        <w:rPr>
          <w:sz w:val="20"/>
          <w:szCs w:val="20"/>
        </w:rPr>
        <w:t xml:space="preserve"> 208</w:t>
      </w:r>
      <w:r w:rsidR="008B0A7C" w:rsidRPr="0065422D">
        <w:rPr>
          <w:sz w:val="20"/>
          <w:szCs w:val="20"/>
          <w:vertAlign w:val="superscript"/>
        </w:rPr>
        <w:t>1</w:t>
      </w:r>
      <w:r w:rsidR="008B0A7C" w:rsidRPr="0065422D">
        <w:rPr>
          <w:sz w:val="20"/>
          <w:szCs w:val="20"/>
        </w:rPr>
        <w:t xml:space="preserve">.2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Article</w:t>
      </w:r>
      <w:r w:rsidR="008B0A7C" w:rsidRPr="0065422D">
        <w:rPr>
          <w:sz w:val="20"/>
          <w:szCs w:val="20"/>
        </w:rPr>
        <w:t xml:space="preserve"> 208</w:t>
      </w:r>
      <w:r w:rsidR="008B0A7C" w:rsidRPr="0065422D">
        <w:rPr>
          <w:sz w:val="20"/>
          <w:szCs w:val="20"/>
          <w:vertAlign w:val="superscript"/>
        </w:rPr>
        <w:t>1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Section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V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Tax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Code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Ukraine</w:t>
      </w:r>
      <w:r w:rsidR="008B0A7C" w:rsidRPr="0065422D">
        <w:rPr>
          <w:sz w:val="20"/>
          <w:szCs w:val="20"/>
        </w:rPr>
        <w:t xml:space="preserve"> – </w:t>
      </w:r>
      <w:r w:rsidR="008B0A7C" w:rsidRPr="0065422D">
        <w:rPr>
          <w:sz w:val="20"/>
          <w:szCs w:val="20"/>
          <w:lang w:val="en-US"/>
        </w:rPr>
        <w:t>non</w:t>
      </w:r>
      <w:r w:rsidR="008B0A7C" w:rsidRPr="0065422D">
        <w:rPr>
          <w:sz w:val="20"/>
          <w:szCs w:val="20"/>
        </w:rPr>
        <w:t>-</w:t>
      </w:r>
      <w:r w:rsidR="008B0A7C" w:rsidRPr="0065422D">
        <w:rPr>
          <w:sz w:val="20"/>
          <w:szCs w:val="20"/>
          <w:lang w:val="en-US"/>
        </w:rPr>
        <w:t>resident</w:t>
      </w:r>
      <w:r w:rsidR="008B0A7C" w:rsidRPr="0065422D">
        <w:rPr>
          <w:sz w:val="20"/>
          <w:szCs w:val="20"/>
        </w:rPr>
        <w:t xml:space="preserve">, </w:t>
      </w:r>
      <w:r w:rsidR="008B0A7C" w:rsidRPr="0065422D">
        <w:rPr>
          <w:sz w:val="20"/>
          <w:szCs w:val="20"/>
          <w:lang w:val="en-US"/>
        </w:rPr>
        <w:t>registered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bCs/>
          <w:sz w:val="20"/>
          <w:szCs w:val="20"/>
          <w:lang w:val="en-US"/>
        </w:rPr>
        <w:t>value</w:t>
      </w:r>
      <w:r w:rsidR="008B0A7C" w:rsidRPr="0065422D">
        <w:rPr>
          <w:bCs/>
          <w:sz w:val="20"/>
          <w:szCs w:val="20"/>
        </w:rPr>
        <w:t xml:space="preserve"> </w:t>
      </w:r>
      <w:r w:rsidR="008B0A7C" w:rsidRPr="0065422D">
        <w:rPr>
          <w:bCs/>
          <w:sz w:val="20"/>
          <w:szCs w:val="20"/>
          <w:lang w:val="en-US"/>
        </w:rPr>
        <w:t>added</w:t>
      </w:r>
      <w:r w:rsidR="008B0A7C" w:rsidRPr="0065422D">
        <w:rPr>
          <w:bCs/>
          <w:sz w:val="20"/>
          <w:szCs w:val="20"/>
        </w:rPr>
        <w:t xml:space="preserve"> </w:t>
      </w:r>
      <w:r w:rsidR="008B0A7C" w:rsidRPr="0065422D">
        <w:rPr>
          <w:bCs/>
          <w:sz w:val="20"/>
          <w:szCs w:val="20"/>
          <w:lang w:val="en-US"/>
        </w:rPr>
        <w:t>tax</w:t>
      </w:r>
      <w:r w:rsidR="008B0A7C" w:rsidRPr="0065422D">
        <w:rPr>
          <w:bCs/>
          <w:sz w:val="20"/>
          <w:szCs w:val="20"/>
        </w:rPr>
        <w:t xml:space="preserve"> </w:t>
      </w:r>
      <w:r w:rsidR="008B0A7C" w:rsidRPr="0065422D">
        <w:rPr>
          <w:bCs/>
          <w:sz w:val="20"/>
          <w:szCs w:val="20"/>
          <w:lang w:val="en-US"/>
        </w:rPr>
        <w:t>payer</w:t>
      </w:r>
      <w:r w:rsidR="008B0A7C" w:rsidRPr="0065422D">
        <w:rPr>
          <w:b/>
          <w:bCs/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accordance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with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clause</w:t>
      </w:r>
      <w:r w:rsidR="008B0A7C" w:rsidRPr="0065422D">
        <w:rPr>
          <w:sz w:val="20"/>
          <w:szCs w:val="20"/>
        </w:rPr>
        <w:t xml:space="preserve"> 208</w:t>
      </w:r>
      <w:r w:rsidR="008B0A7C" w:rsidRPr="0065422D">
        <w:rPr>
          <w:sz w:val="20"/>
          <w:szCs w:val="20"/>
          <w:vertAlign w:val="superscript"/>
        </w:rPr>
        <w:t>1</w:t>
      </w:r>
      <w:r w:rsidR="008B0A7C" w:rsidRPr="0065422D">
        <w:rPr>
          <w:sz w:val="20"/>
          <w:szCs w:val="20"/>
        </w:rPr>
        <w:t xml:space="preserve">.2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Article</w:t>
      </w:r>
      <w:r w:rsidR="008B0A7C" w:rsidRPr="0065422D">
        <w:rPr>
          <w:sz w:val="20"/>
          <w:szCs w:val="20"/>
        </w:rPr>
        <w:t xml:space="preserve"> 208</w:t>
      </w:r>
      <w:r w:rsidR="008B0A7C" w:rsidRPr="0065422D">
        <w:rPr>
          <w:sz w:val="20"/>
          <w:szCs w:val="20"/>
          <w:vertAlign w:val="superscript"/>
        </w:rPr>
        <w:t>1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Section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V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Tax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Code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Ukraine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does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not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submit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to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controlling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body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simplified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tax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returns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for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four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consecutive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reporting</w:t>
      </w:r>
      <w:r w:rsidR="008B0A7C" w:rsidRPr="0065422D">
        <w:rPr>
          <w:sz w:val="20"/>
          <w:szCs w:val="20"/>
        </w:rPr>
        <w:t xml:space="preserve"> (</w:t>
      </w:r>
      <w:r w:rsidR="008B0A7C" w:rsidRPr="0065422D">
        <w:rPr>
          <w:sz w:val="20"/>
          <w:szCs w:val="20"/>
          <w:lang w:val="en-US"/>
        </w:rPr>
        <w:t>tax</w:t>
      </w:r>
      <w:r w:rsidR="008B0A7C" w:rsidRPr="0065422D">
        <w:rPr>
          <w:sz w:val="20"/>
          <w:szCs w:val="20"/>
        </w:rPr>
        <w:t xml:space="preserve">) </w:t>
      </w:r>
      <w:r w:rsidR="008B0A7C" w:rsidRPr="0065422D">
        <w:rPr>
          <w:sz w:val="20"/>
          <w:szCs w:val="20"/>
          <w:lang w:val="en-US"/>
        </w:rPr>
        <w:t>periods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and</w:t>
      </w:r>
      <w:r w:rsidR="008B0A7C" w:rsidRPr="0065422D">
        <w:rPr>
          <w:sz w:val="20"/>
          <w:szCs w:val="20"/>
        </w:rPr>
        <w:t xml:space="preserve"> / </w:t>
      </w:r>
      <w:r w:rsidR="008B0A7C" w:rsidRPr="0065422D">
        <w:rPr>
          <w:sz w:val="20"/>
          <w:szCs w:val="20"/>
          <w:lang w:val="en-US"/>
        </w:rPr>
        <w:t>or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submits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such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declarations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indicating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absence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electronic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services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which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confirmed</w:t>
      </w:r>
    </w:p>
    <w:p w:rsidR="00BB349D" w:rsidRPr="0065422D" w:rsidRDefault="00BB349D" w:rsidP="003E7A70">
      <w:pPr>
        <w:rPr>
          <w:sz w:val="20"/>
          <w:szCs w:val="20"/>
        </w:rPr>
      </w:pPr>
    </w:p>
    <w:p w:rsidR="003E7A70" w:rsidRPr="0065422D" w:rsidRDefault="003E7A70" w:rsidP="003E7A70">
      <w:pPr>
        <w:rPr>
          <w:sz w:val="20"/>
          <w:szCs w:val="20"/>
        </w:rPr>
      </w:pPr>
      <w:r w:rsidRPr="0065422D">
        <w:rPr>
          <w:sz w:val="20"/>
          <w:szCs w:val="20"/>
        </w:rPr>
        <w:t>________________________________________________________________________________________________</w:t>
      </w:r>
    </w:p>
    <w:p w:rsidR="009F0409" w:rsidRPr="0065422D" w:rsidRDefault="009F0409" w:rsidP="003E7A70">
      <w:pPr>
        <w:rPr>
          <w:sz w:val="20"/>
          <w:szCs w:val="20"/>
        </w:rPr>
      </w:pPr>
    </w:p>
    <w:p w:rsidR="003E7A70" w:rsidRPr="0065422D" w:rsidRDefault="003E7A70" w:rsidP="003E7A70">
      <w:pPr>
        <w:rPr>
          <w:sz w:val="20"/>
          <w:szCs w:val="20"/>
        </w:rPr>
      </w:pPr>
      <w:r w:rsidRPr="0065422D">
        <w:rPr>
          <w:sz w:val="20"/>
          <w:szCs w:val="20"/>
        </w:rPr>
        <w:t>________________________________________________________________</w:t>
      </w:r>
      <w:r w:rsidR="00824223" w:rsidRPr="0065422D">
        <w:rPr>
          <w:sz w:val="20"/>
          <w:szCs w:val="20"/>
        </w:rPr>
        <w:t xml:space="preserve">_______________________________, </w:t>
      </w:r>
    </w:p>
    <w:p w:rsidR="008B0A7C" w:rsidRPr="0065422D" w:rsidRDefault="00337B09" w:rsidP="00337B09">
      <w:pPr>
        <w:jc w:val="center"/>
        <w:rPr>
          <w:sz w:val="16"/>
          <w:szCs w:val="16"/>
        </w:rPr>
      </w:pPr>
      <w:r w:rsidRPr="0065422D">
        <w:rPr>
          <w:sz w:val="16"/>
          <w:szCs w:val="16"/>
        </w:rPr>
        <w:t>(довідк</w:t>
      </w:r>
      <w:r w:rsidR="00FD5ACB" w:rsidRPr="0065422D">
        <w:rPr>
          <w:sz w:val="16"/>
          <w:szCs w:val="16"/>
        </w:rPr>
        <w:t>а</w:t>
      </w:r>
      <w:r w:rsidRPr="0065422D">
        <w:rPr>
          <w:sz w:val="16"/>
          <w:szCs w:val="16"/>
        </w:rPr>
        <w:t xml:space="preserve"> про подання/неподання спрощеної податкової декларації та/або реєстр (перелік) спрощених податкових декларацій </w:t>
      </w:r>
    </w:p>
    <w:p w:rsidR="008B0A7C" w:rsidRPr="0065422D" w:rsidRDefault="00337B09" w:rsidP="00337B09">
      <w:pPr>
        <w:jc w:val="center"/>
        <w:rPr>
          <w:sz w:val="16"/>
          <w:szCs w:val="16"/>
        </w:rPr>
      </w:pPr>
      <w:r w:rsidRPr="0065422D">
        <w:rPr>
          <w:sz w:val="16"/>
          <w:szCs w:val="16"/>
        </w:rPr>
        <w:t>(уточнюючих розрахунків)</w:t>
      </w:r>
      <w:r w:rsidR="008B0A7C" w:rsidRPr="0065422D">
        <w:rPr>
          <w:sz w:val="16"/>
          <w:szCs w:val="16"/>
        </w:rPr>
        <w:t>/</w:t>
      </w:r>
      <w:r w:rsidR="008B0A7C" w:rsidRPr="0065422D">
        <w:rPr>
          <w:sz w:val="16"/>
          <w:szCs w:val="16"/>
          <w:lang w:val="en-US"/>
        </w:rPr>
        <w:t>certificate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of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submission</w:t>
      </w:r>
      <w:r w:rsidR="008B0A7C" w:rsidRPr="0065422D">
        <w:rPr>
          <w:sz w:val="16"/>
          <w:szCs w:val="16"/>
        </w:rPr>
        <w:t xml:space="preserve"> / </w:t>
      </w:r>
      <w:r w:rsidR="008B0A7C" w:rsidRPr="0065422D">
        <w:rPr>
          <w:sz w:val="16"/>
          <w:szCs w:val="16"/>
          <w:lang w:val="en-US"/>
        </w:rPr>
        <w:t>non</w:t>
      </w:r>
      <w:r w:rsidR="008B0A7C" w:rsidRPr="0065422D">
        <w:rPr>
          <w:sz w:val="16"/>
          <w:szCs w:val="16"/>
        </w:rPr>
        <w:t>-</w:t>
      </w:r>
      <w:r w:rsidR="008B0A7C" w:rsidRPr="0065422D">
        <w:rPr>
          <w:sz w:val="16"/>
          <w:szCs w:val="16"/>
          <w:lang w:val="en-US"/>
        </w:rPr>
        <w:t>submission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of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a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simplified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tax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return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and</w:t>
      </w:r>
      <w:r w:rsidR="008B0A7C" w:rsidRPr="0065422D">
        <w:rPr>
          <w:sz w:val="16"/>
          <w:szCs w:val="16"/>
        </w:rPr>
        <w:t xml:space="preserve"> / </w:t>
      </w:r>
      <w:r w:rsidR="008B0A7C" w:rsidRPr="0065422D">
        <w:rPr>
          <w:sz w:val="16"/>
          <w:szCs w:val="16"/>
          <w:lang w:val="en-US"/>
        </w:rPr>
        <w:t>or</w:t>
      </w:r>
      <w:r w:rsidR="008B0A7C" w:rsidRPr="0065422D">
        <w:rPr>
          <w:sz w:val="16"/>
          <w:szCs w:val="16"/>
        </w:rPr>
        <w:t xml:space="preserve"> </w:t>
      </w:r>
      <w:r w:rsidR="008B0A7C" w:rsidRPr="0065422D">
        <w:rPr>
          <w:sz w:val="16"/>
          <w:szCs w:val="16"/>
          <w:lang w:val="en-US"/>
        </w:rPr>
        <w:t>register</w:t>
      </w:r>
      <w:r w:rsidR="008B0A7C" w:rsidRPr="0065422D">
        <w:rPr>
          <w:sz w:val="16"/>
          <w:szCs w:val="16"/>
        </w:rPr>
        <w:t xml:space="preserve"> (</w:t>
      </w:r>
      <w:r w:rsidR="008B0A7C" w:rsidRPr="0065422D">
        <w:rPr>
          <w:sz w:val="16"/>
          <w:szCs w:val="16"/>
          <w:lang w:val="en-US"/>
        </w:rPr>
        <w:t>list</w:t>
      </w:r>
      <w:r w:rsidR="008B0A7C" w:rsidRPr="0065422D">
        <w:rPr>
          <w:sz w:val="16"/>
          <w:szCs w:val="16"/>
        </w:rPr>
        <w:t xml:space="preserve">) </w:t>
      </w:r>
    </w:p>
    <w:p w:rsidR="00337B09" w:rsidRPr="0065422D" w:rsidRDefault="008B0A7C" w:rsidP="00337B09">
      <w:pPr>
        <w:jc w:val="center"/>
        <w:rPr>
          <w:sz w:val="16"/>
          <w:szCs w:val="16"/>
        </w:rPr>
      </w:pPr>
      <w:proofErr w:type="gramStart"/>
      <w:r w:rsidRPr="0065422D">
        <w:rPr>
          <w:sz w:val="16"/>
          <w:szCs w:val="16"/>
          <w:lang w:val="en-US"/>
        </w:rPr>
        <w:t>of</w:t>
      </w:r>
      <w:proofErr w:type="gramEnd"/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simplified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tax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returns</w:t>
      </w:r>
      <w:r w:rsidRPr="0065422D">
        <w:rPr>
          <w:sz w:val="16"/>
          <w:szCs w:val="16"/>
        </w:rPr>
        <w:t xml:space="preserve"> (</w:t>
      </w:r>
      <w:r w:rsidRPr="0065422D">
        <w:rPr>
          <w:sz w:val="16"/>
          <w:szCs w:val="16"/>
          <w:lang w:val="en-US"/>
        </w:rPr>
        <w:t>clarifying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calculations</w:t>
      </w:r>
      <w:r w:rsidR="00337B09" w:rsidRPr="0065422D">
        <w:rPr>
          <w:sz w:val="16"/>
          <w:szCs w:val="16"/>
        </w:rPr>
        <w:t>)</w:t>
      </w:r>
    </w:p>
    <w:p w:rsidR="00500374" w:rsidRPr="0065422D" w:rsidRDefault="00500374" w:rsidP="003E7A70">
      <w:pPr>
        <w:rPr>
          <w:sz w:val="20"/>
          <w:szCs w:val="20"/>
        </w:rPr>
      </w:pPr>
    </w:p>
    <w:p w:rsidR="008B0A7C" w:rsidRPr="0065422D" w:rsidRDefault="00824223" w:rsidP="008B0A7C">
      <w:pPr>
        <w:jc w:val="both"/>
        <w:rPr>
          <w:sz w:val="20"/>
          <w:szCs w:val="20"/>
        </w:rPr>
      </w:pPr>
      <w:r w:rsidRPr="0065422D">
        <w:rPr>
          <w:sz w:val="20"/>
          <w:szCs w:val="20"/>
        </w:rPr>
        <w:t>та з</w:t>
      </w:r>
      <w:r w:rsidR="00500374" w:rsidRPr="0065422D">
        <w:rPr>
          <w:sz w:val="20"/>
          <w:szCs w:val="20"/>
        </w:rPr>
        <w:t>а результатами попереднього календарного року загальна сума від здійснення особою-нерезидентом операцій з постачання фізичним особам електронних послуг, місце постачання яких розташоване на митній території України, сукупно не перевищує сум</w:t>
      </w:r>
      <w:r w:rsidR="0086763B" w:rsidRPr="0065422D">
        <w:rPr>
          <w:sz w:val="20"/>
          <w:szCs w:val="20"/>
        </w:rPr>
        <w:t>и, еквівалентної</w:t>
      </w:r>
      <w:r w:rsidR="00496EE2" w:rsidRPr="0065422D">
        <w:rPr>
          <w:sz w:val="20"/>
          <w:szCs w:val="20"/>
        </w:rPr>
        <w:t xml:space="preserve"> 1</w:t>
      </w:r>
      <w:r w:rsidR="0086763B" w:rsidRPr="0065422D">
        <w:rPr>
          <w:sz w:val="20"/>
          <w:szCs w:val="20"/>
        </w:rPr>
        <w:t> </w:t>
      </w:r>
      <w:r w:rsidR="00496EE2" w:rsidRPr="0065422D">
        <w:rPr>
          <w:sz w:val="20"/>
          <w:szCs w:val="20"/>
        </w:rPr>
        <w:t>000</w:t>
      </w:r>
      <w:r w:rsidR="0086763B" w:rsidRPr="0065422D">
        <w:rPr>
          <w:sz w:val="20"/>
          <w:szCs w:val="20"/>
        </w:rPr>
        <w:t> </w:t>
      </w:r>
      <w:r w:rsidR="00496EE2" w:rsidRPr="0065422D">
        <w:rPr>
          <w:sz w:val="20"/>
          <w:szCs w:val="20"/>
        </w:rPr>
        <w:t>000 гривень</w:t>
      </w:r>
      <w:r w:rsidR="00496EE2" w:rsidRPr="0065422D">
        <w:rPr>
          <w:sz w:val="20"/>
          <w:szCs w:val="20"/>
          <w:vertAlign w:val="superscript"/>
        </w:rPr>
        <w:t>*</w:t>
      </w:r>
      <w:r w:rsidR="00BD1A35" w:rsidRPr="0065422D">
        <w:rPr>
          <w:sz w:val="20"/>
          <w:szCs w:val="20"/>
        </w:rPr>
        <w:t>, що підтверджується відповідною довідкою</w:t>
      </w:r>
      <w:r w:rsidRPr="0065422D">
        <w:rPr>
          <w:sz w:val="20"/>
          <w:szCs w:val="20"/>
        </w:rPr>
        <w:t>;</w:t>
      </w:r>
      <w:r w:rsidR="008B0A7C" w:rsidRPr="0065422D">
        <w:rPr>
          <w:sz w:val="20"/>
          <w:szCs w:val="20"/>
        </w:rPr>
        <w:t>/</w:t>
      </w:r>
      <w:r w:rsidR="008B0A7C" w:rsidRPr="0065422D">
        <w:rPr>
          <w:sz w:val="20"/>
          <w:szCs w:val="20"/>
          <w:lang w:val="en-US"/>
        </w:rPr>
        <w:t>on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basis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previous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calendar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year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total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amount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its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electronic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services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supply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to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individuals</w:t>
      </w:r>
      <w:r w:rsidR="008B0A7C" w:rsidRPr="0065422D">
        <w:rPr>
          <w:sz w:val="20"/>
          <w:szCs w:val="20"/>
        </w:rPr>
        <w:t xml:space="preserve">, </w:t>
      </w:r>
      <w:r w:rsidR="008B0A7C" w:rsidRPr="0065422D">
        <w:rPr>
          <w:sz w:val="20"/>
          <w:szCs w:val="20"/>
          <w:lang w:val="en-US"/>
        </w:rPr>
        <w:t>when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place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supply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located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on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customs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territory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Ukraine</w:t>
      </w:r>
      <w:r w:rsidR="008B0A7C" w:rsidRPr="0065422D">
        <w:rPr>
          <w:sz w:val="20"/>
          <w:szCs w:val="20"/>
        </w:rPr>
        <w:t xml:space="preserve">, </w:t>
      </w:r>
      <w:r w:rsidR="008B0A7C" w:rsidRPr="0065422D">
        <w:rPr>
          <w:sz w:val="20"/>
          <w:szCs w:val="20"/>
          <w:lang w:val="en-US"/>
        </w:rPr>
        <w:t>does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not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exceeds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the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equivalent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of</w:t>
      </w:r>
      <w:r w:rsidR="008B0A7C" w:rsidRPr="0065422D">
        <w:rPr>
          <w:sz w:val="20"/>
          <w:szCs w:val="20"/>
        </w:rPr>
        <w:t xml:space="preserve"> 1,000,000 </w:t>
      </w:r>
      <w:r w:rsidR="008B0A7C" w:rsidRPr="0065422D">
        <w:rPr>
          <w:sz w:val="20"/>
          <w:szCs w:val="20"/>
          <w:lang w:val="en-US"/>
        </w:rPr>
        <w:t>UAH</w:t>
      </w:r>
      <w:r w:rsidR="008B0A7C" w:rsidRPr="0065422D">
        <w:rPr>
          <w:sz w:val="20"/>
          <w:szCs w:val="20"/>
          <w:vertAlign w:val="superscript"/>
        </w:rPr>
        <w:t>*</w:t>
      </w:r>
      <w:r w:rsidR="008B0A7C" w:rsidRPr="0065422D">
        <w:rPr>
          <w:sz w:val="20"/>
          <w:szCs w:val="20"/>
        </w:rPr>
        <w:t xml:space="preserve">, </w:t>
      </w:r>
      <w:r w:rsidR="008B0A7C" w:rsidRPr="0065422D">
        <w:rPr>
          <w:sz w:val="20"/>
          <w:szCs w:val="20"/>
          <w:lang w:val="en-US"/>
        </w:rPr>
        <w:t>which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is</w:t>
      </w:r>
      <w:r w:rsidR="008B0A7C" w:rsidRPr="0065422D">
        <w:rPr>
          <w:sz w:val="20"/>
          <w:szCs w:val="20"/>
        </w:rPr>
        <w:t xml:space="preserve">  </w:t>
      </w:r>
      <w:r w:rsidR="008B0A7C" w:rsidRPr="0065422D">
        <w:rPr>
          <w:sz w:val="20"/>
          <w:szCs w:val="20"/>
          <w:lang w:val="en-US"/>
        </w:rPr>
        <w:t>confirmed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by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a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relevant</w:t>
      </w:r>
      <w:r w:rsidR="008B0A7C" w:rsidRPr="0065422D">
        <w:rPr>
          <w:sz w:val="20"/>
          <w:szCs w:val="20"/>
        </w:rPr>
        <w:t xml:space="preserve"> </w:t>
      </w:r>
      <w:r w:rsidR="008B0A7C" w:rsidRPr="0065422D">
        <w:rPr>
          <w:sz w:val="20"/>
          <w:szCs w:val="20"/>
          <w:lang w:val="en-US"/>
        </w:rPr>
        <w:t>certificate</w:t>
      </w:r>
      <w:r w:rsidR="008B0A7C" w:rsidRPr="0065422D">
        <w:rPr>
          <w:sz w:val="20"/>
          <w:szCs w:val="20"/>
        </w:rPr>
        <w:t>;</w:t>
      </w:r>
    </w:p>
    <w:p w:rsidR="004D5A73" w:rsidRPr="0065422D" w:rsidRDefault="004D5A73" w:rsidP="00500374">
      <w:pPr>
        <w:jc w:val="both"/>
        <w:rPr>
          <w:sz w:val="20"/>
          <w:szCs w:val="20"/>
        </w:rPr>
      </w:pPr>
    </w:p>
    <w:p w:rsidR="00466F50" w:rsidRPr="0065422D" w:rsidRDefault="00BD7045" w:rsidP="00274C7C">
      <w:pPr>
        <w:jc w:val="both"/>
        <w:rPr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48260</wp:posOffset>
                </wp:positionV>
                <wp:extent cx="270510" cy="238760"/>
                <wp:effectExtent l="5080" t="6350" r="1016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D146" id="Rectangle 5" o:spid="_x0000_s1026" style="position:absolute;margin-left:.1pt;margin-top:3.8pt;width:21.3pt;height:18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oAIAIAADsEAAAOAAAAZHJzL2Uyb0RvYy54bWysU9uO0zAQfUfiHyy/01xot9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"/>
            </w:pict>
          </mc:Fallback>
        </mc:AlternateContent>
      </w:r>
    </w:p>
    <w:p w:rsidR="00466F50" w:rsidRPr="0065422D" w:rsidRDefault="00466F50" w:rsidP="00274C7C">
      <w:pPr>
        <w:jc w:val="both"/>
        <w:rPr>
          <w:sz w:val="20"/>
          <w:szCs w:val="20"/>
        </w:rPr>
      </w:pPr>
      <w:r w:rsidRPr="0065422D">
        <w:rPr>
          <w:sz w:val="20"/>
          <w:szCs w:val="20"/>
        </w:rPr>
        <w:t xml:space="preserve">          </w:t>
      </w:r>
      <w:r w:rsidR="00337B09" w:rsidRPr="0065422D">
        <w:rPr>
          <w:sz w:val="20"/>
          <w:szCs w:val="20"/>
        </w:rPr>
        <w:t xml:space="preserve"> </w:t>
      </w:r>
      <w:r w:rsidRPr="0065422D">
        <w:rPr>
          <w:sz w:val="20"/>
          <w:szCs w:val="20"/>
        </w:rPr>
        <w:t>абзацу п’ятого пункту 208</w:t>
      </w:r>
      <w:r w:rsidRPr="0065422D">
        <w:rPr>
          <w:sz w:val="20"/>
          <w:szCs w:val="20"/>
          <w:vertAlign w:val="superscript"/>
        </w:rPr>
        <w:t>1</w:t>
      </w:r>
      <w:r w:rsidRPr="0065422D">
        <w:rPr>
          <w:sz w:val="20"/>
          <w:szCs w:val="20"/>
        </w:rPr>
        <w:t>.2 статті 208</w:t>
      </w:r>
      <w:r w:rsidRPr="0065422D">
        <w:rPr>
          <w:sz w:val="20"/>
          <w:szCs w:val="20"/>
          <w:vertAlign w:val="superscript"/>
        </w:rPr>
        <w:t>1</w:t>
      </w:r>
      <w:r w:rsidRPr="0065422D">
        <w:rPr>
          <w:sz w:val="20"/>
          <w:szCs w:val="20"/>
        </w:rPr>
        <w:t xml:space="preserve"> </w:t>
      </w:r>
      <w:r w:rsidR="00182C4B" w:rsidRPr="0065422D">
        <w:rPr>
          <w:sz w:val="20"/>
          <w:szCs w:val="20"/>
        </w:rPr>
        <w:t xml:space="preserve">розділу </w:t>
      </w:r>
      <w:r w:rsidR="00182C4B" w:rsidRPr="0065422D">
        <w:rPr>
          <w:sz w:val="20"/>
          <w:szCs w:val="20"/>
          <w:lang w:val="en-US"/>
        </w:rPr>
        <w:t>V</w:t>
      </w:r>
      <w:r w:rsidR="00182C4B" w:rsidRPr="0065422D">
        <w:rPr>
          <w:sz w:val="20"/>
          <w:szCs w:val="20"/>
        </w:rPr>
        <w:t xml:space="preserve"> </w:t>
      </w:r>
      <w:r w:rsidRPr="0065422D">
        <w:rPr>
          <w:sz w:val="20"/>
          <w:szCs w:val="20"/>
        </w:rPr>
        <w:t>Податкового кодексу України –</w:t>
      </w:r>
      <w:r w:rsidR="000330B9" w:rsidRPr="0065422D">
        <w:rPr>
          <w:sz w:val="20"/>
          <w:szCs w:val="20"/>
        </w:rPr>
        <w:t xml:space="preserve"> припинено діяльність (ліквідовано) особи-нерезидента в країні реєстрації нерезидента</w:t>
      </w:r>
      <w:r w:rsidR="00E24785" w:rsidRPr="0065422D">
        <w:rPr>
          <w:sz w:val="20"/>
          <w:szCs w:val="20"/>
        </w:rPr>
        <w:t>, що підтверджується/</w:t>
      </w:r>
      <w:r w:rsidR="00E24785" w:rsidRPr="0065422D">
        <w:rPr>
          <w:sz w:val="20"/>
          <w:szCs w:val="20"/>
          <w:lang w:val="en-US"/>
        </w:rPr>
        <w:t>fifth paragraph of clause 208</w:t>
      </w:r>
      <w:r w:rsidR="00E24785" w:rsidRPr="0065422D">
        <w:rPr>
          <w:sz w:val="20"/>
          <w:szCs w:val="20"/>
          <w:vertAlign w:val="superscript"/>
          <w:lang w:val="en-US"/>
        </w:rPr>
        <w:t>1</w:t>
      </w:r>
      <w:r w:rsidR="00E24785" w:rsidRPr="0065422D">
        <w:rPr>
          <w:sz w:val="20"/>
          <w:szCs w:val="20"/>
          <w:lang w:val="en-US"/>
        </w:rPr>
        <w:t>.2 of Article 208</w:t>
      </w:r>
      <w:r w:rsidR="00E24785" w:rsidRPr="0065422D">
        <w:rPr>
          <w:sz w:val="20"/>
          <w:szCs w:val="20"/>
          <w:vertAlign w:val="superscript"/>
          <w:lang w:val="en-US"/>
        </w:rPr>
        <w:t>1</w:t>
      </w:r>
      <w:r w:rsidR="00E24785" w:rsidRPr="0065422D">
        <w:rPr>
          <w:sz w:val="20"/>
          <w:szCs w:val="20"/>
          <w:lang w:val="en-US"/>
        </w:rPr>
        <w:t xml:space="preserve"> of Section V of the Tax Code of Ukraine – the activity of a non-resident in the country of registration of a non-resident has been terminated (winding-up), which is  confirmed</w:t>
      </w:r>
    </w:p>
    <w:p w:rsidR="003E7A70" w:rsidRPr="0065422D" w:rsidRDefault="003E7A70" w:rsidP="00E24785">
      <w:pPr>
        <w:spacing w:before="120"/>
        <w:rPr>
          <w:sz w:val="20"/>
          <w:szCs w:val="20"/>
        </w:rPr>
      </w:pPr>
      <w:r w:rsidRPr="0065422D">
        <w:rPr>
          <w:sz w:val="20"/>
          <w:szCs w:val="20"/>
        </w:rPr>
        <w:t>________________________________________________________________________________________________</w:t>
      </w:r>
    </w:p>
    <w:p w:rsidR="009F0409" w:rsidRPr="0065422D" w:rsidRDefault="009F0409" w:rsidP="004450F5">
      <w:pPr>
        <w:rPr>
          <w:sz w:val="16"/>
          <w:szCs w:val="16"/>
        </w:rPr>
      </w:pPr>
    </w:p>
    <w:p w:rsidR="003E7A70" w:rsidRPr="0065422D" w:rsidRDefault="003E7A70" w:rsidP="00274C7C">
      <w:pPr>
        <w:rPr>
          <w:sz w:val="20"/>
          <w:szCs w:val="20"/>
        </w:rPr>
      </w:pPr>
      <w:r w:rsidRPr="0065422D">
        <w:rPr>
          <w:sz w:val="20"/>
          <w:szCs w:val="20"/>
        </w:rPr>
        <w:t>________________________________________________________________</w:t>
      </w:r>
      <w:r w:rsidR="00824223" w:rsidRPr="0065422D">
        <w:rPr>
          <w:sz w:val="20"/>
          <w:szCs w:val="20"/>
        </w:rPr>
        <w:t xml:space="preserve">_______________________________. </w:t>
      </w:r>
    </w:p>
    <w:p w:rsidR="00500374" w:rsidRPr="0065422D" w:rsidRDefault="00337B09" w:rsidP="00337B09">
      <w:pPr>
        <w:jc w:val="center"/>
        <w:rPr>
          <w:sz w:val="16"/>
          <w:szCs w:val="16"/>
        </w:rPr>
      </w:pPr>
      <w:r w:rsidRPr="0065422D">
        <w:rPr>
          <w:sz w:val="16"/>
          <w:szCs w:val="16"/>
        </w:rPr>
        <w:t xml:space="preserve">(дані </w:t>
      </w:r>
      <w:r w:rsidRPr="0065422D">
        <w:rPr>
          <w:noProof/>
          <w:sz w:val="16"/>
          <w:szCs w:val="16"/>
        </w:rPr>
        <w:t xml:space="preserve">відповідного бізнес-реєстру (торговельного, банківського або іншого реєстру, </w:t>
      </w:r>
      <w:r w:rsidRPr="0065422D">
        <w:rPr>
          <w:sz w:val="16"/>
          <w:szCs w:val="16"/>
        </w:rPr>
        <w:t xml:space="preserve">в якому фіксується факт </w:t>
      </w:r>
    </w:p>
    <w:p w:rsidR="00E24785" w:rsidRPr="0065422D" w:rsidRDefault="00337B09" w:rsidP="00337B09">
      <w:pPr>
        <w:jc w:val="center"/>
        <w:rPr>
          <w:sz w:val="16"/>
          <w:szCs w:val="16"/>
        </w:rPr>
      </w:pPr>
      <w:r w:rsidRPr="0065422D">
        <w:rPr>
          <w:sz w:val="16"/>
          <w:szCs w:val="16"/>
        </w:rPr>
        <w:t>державної реєстрації припинення діяльності (ліквідації) компанії, організації)</w:t>
      </w:r>
      <w:r w:rsidR="00E24785" w:rsidRPr="0065422D">
        <w:rPr>
          <w:sz w:val="16"/>
          <w:szCs w:val="16"/>
        </w:rPr>
        <w:t>/</w:t>
      </w:r>
      <w:r w:rsidR="00E24785" w:rsidRPr="0065422D">
        <w:rPr>
          <w:sz w:val="16"/>
          <w:szCs w:val="16"/>
          <w:lang w:val="en-US"/>
        </w:rPr>
        <w:t>data</w:t>
      </w:r>
      <w:r w:rsidR="00E24785" w:rsidRPr="0065422D">
        <w:rPr>
          <w:sz w:val="16"/>
          <w:szCs w:val="16"/>
        </w:rPr>
        <w:t xml:space="preserve"> </w:t>
      </w:r>
      <w:r w:rsidR="00E24785" w:rsidRPr="0065422D">
        <w:rPr>
          <w:sz w:val="16"/>
          <w:szCs w:val="16"/>
          <w:lang w:val="en-US"/>
        </w:rPr>
        <w:t>of</w:t>
      </w:r>
      <w:r w:rsidR="00E24785" w:rsidRPr="0065422D">
        <w:rPr>
          <w:sz w:val="16"/>
          <w:szCs w:val="16"/>
        </w:rPr>
        <w:t xml:space="preserve"> </w:t>
      </w:r>
      <w:r w:rsidR="00E24785" w:rsidRPr="0065422D">
        <w:rPr>
          <w:sz w:val="16"/>
          <w:szCs w:val="16"/>
          <w:lang w:val="en-US"/>
        </w:rPr>
        <w:t>the</w:t>
      </w:r>
      <w:r w:rsidR="00E24785" w:rsidRPr="0065422D">
        <w:rPr>
          <w:sz w:val="16"/>
          <w:szCs w:val="16"/>
        </w:rPr>
        <w:t xml:space="preserve"> </w:t>
      </w:r>
      <w:r w:rsidR="00E24785" w:rsidRPr="0065422D">
        <w:rPr>
          <w:sz w:val="16"/>
          <w:szCs w:val="16"/>
          <w:lang w:val="en-US"/>
        </w:rPr>
        <w:t>relevant</w:t>
      </w:r>
      <w:r w:rsidR="00E24785" w:rsidRPr="0065422D">
        <w:rPr>
          <w:sz w:val="16"/>
          <w:szCs w:val="16"/>
        </w:rPr>
        <w:t xml:space="preserve"> </w:t>
      </w:r>
      <w:r w:rsidR="00E24785" w:rsidRPr="0065422D">
        <w:rPr>
          <w:sz w:val="16"/>
          <w:szCs w:val="16"/>
          <w:lang w:val="en-US"/>
        </w:rPr>
        <w:t>business</w:t>
      </w:r>
      <w:r w:rsidR="00E24785" w:rsidRPr="0065422D">
        <w:rPr>
          <w:sz w:val="16"/>
          <w:szCs w:val="16"/>
        </w:rPr>
        <w:t xml:space="preserve"> </w:t>
      </w:r>
      <w:r w:rsidR="00E24785" w:rsidRPr="0065422D">
        <w:rPr>
          <w:sz w:val="16"/>
          <w:szCs w:val="16"/>
          <w:lang w:val="en-US"/>
        </w:rPr>
        <w:t>register</w:t>
      </w:r>
      <w:r w:rsidR="00E24785" w:rsidRPr="0065422D">
        <w:rPr>
          <w:sz w:val="16"/>
          <w:szCs w:val="16"/>
        </w:rPr>
        <w:t xml:space="preserve"> </w:t>
      </w:r>
    </w:p>
    <w:p w:rsidR="00337B09" w:rsidRPr="0065422D" w:rsidRDefault="00E24785" w:rsidP="00337B09">
      <w:pPr>
        <w:jc w:val="center"/>
        <w:rPr>
          <w:sz w:val="16"/>
          <w:szCs w:val="16"/>
        </w:rPr>
      </w:pPr>
      <w:r w:rsidRPr="0065422D">
        <w:rPr>
          <w:sz w:val="16"/>
          <w:szCs w:val="16"/>
          <w:lang w:val="en-US"/>
        </w:rPr>
        <w:t>(</w:t>
      </w:r>
      <w:proofErr w:type="gramStart"/>
      <w:r w:rsidRPr="0065422D">
        <w:rPr>
          <w:sz w:val="16"/>
          <w:szCs w:val="16"/>
          <w:lang w:val="en-US"/>
        </w:rPr>
        <w:t>trade</w:t>
      </w:r>
      <w:proofErr w:type="gramEnd"/>
      <w:r w:rsidRPr="0065422D">
        <w:rPr>
          <w:sz w:val="16"/>
          <w:szCs w:val="16"/>
          <w:lang w:val="en-US"/>
        </w:rPr>
        <w:t>, banking or other register, in which registration of termination of activity (liquidation) of the company, organization is fixed</w:t>
      </w:r>
      <w:r w:rsidR="00337B09" w:rsidRPr="0065422D">
        <w:rPr>
          <w:sz w:val="16"/>
          <w:szCs w:val="16"/>
        </w:rPr>
        <w:t>)</w:t>
      </w:r>
    </w:p>
    <w:p w:rsidR="004D7575" w:rsidRPr="0065422D" w:rsidRDefault="004D7575" w:rsidP="007F638E">
      <w:pPr>
        <w:pStyle w:val="3"/>
        <w:spacing w:after="0"/>
        <w:ind w:left="0"/>
        <w:jc w:val="both"/>
        <w:rPr>
          <w:sz w:val="20"/>
          <w:szCs w:val="20"/>
        </w:rPr>
      </w:pPr>
    </w:p>
    <w:p w:rsidR="002B5A20" w:rsidRPr="0065422D" w:rsidRDefault="004D7575" w:rsidP="007F638E">
      <w:pPr>
        <w:pStyle w:val="3"/>
        <w:spacing w:after="0"/>
        <w:ind w:left="0"/>
        <w:jc w:val="both"/>
        <w:rPr>
          <w:sz w:val="20"/>
          <w:szCs w:val="20"/>
        </w:rPr>
      </w:pPr>
      <w:r w:rsidRPr="0065422D">
        <w:rPr>
          <w:sz w:val="20"/>
          <w:szCs w:val="20"/>
        </w:rPr>
        <w:t>На дату складання рішення</w:t>
      </w:r>
      <w:r w:rsidR="007F638E" w:rsidRPr="0065422D">
        <w:rPr>
          <w:sz w:val="20"/>
          <w:szCs w:val="20"/>
        </w:rPr>
        <w:t xml:space="preserve"> </w:t>
      </w:r>
      <w:r w:rsidR="00E26019" w:rsidRPr="0065422D">
        <w:rPr>
          <w:sz w:val="20"/>
          <w:szCs w:val="20"/>
        </w:rPr>
        <w:t>сума</w:t>
      </w:r>
      <w:r w:rsidR="00903787" w:rsidRPr="0065422D">
        <w:rPr>
          <w:sz w:val="20"/>
          <w:szCs w:val="20"/>
        </w:rPr>
        <w:t xml:space="preserve"> податков</w:t>
      </w:r>
      <w:r w:rsidR="007B49E8" w:rsidRPr="0065422D">
        <w:rPr>
          <w:sz w:val="20"/>
          <w:szCs w:val="20"/>
        </w:rPr>
        <w:t>ого</w:t>
      </w:r>
      <w:r w:rsidR="00903787" w:rsidRPr="0065422D">
        <w:rPr>
          <w:sz w:val="20"/>
          <w:szCs w:val="20"/>
        </w:rPr>
        <w:t xml:space="preserve"> </w:t>
      </w:r>
      <w:r w:rsidR="00996611" w:rsidRPr="0065422D">
        <w:rPr>
          <w:sz w:val="20"/>
          <w:szCs w:val="20"/>
        </w:rPr>
        <w:t>боргу</w:t>
      </w:r>
      <w:r w:rsidR="00903787" w:rsidRPr="0065422D">
        <w:rPr>
          <w:sz w:val="20"/>
          <w:szCs w:val="20"/>
        </w:rPr>
        <w:t xml:space="preserve"> </w:t>
      </w:r>
      <w:r w:rsidR="007F638E" w:rsidRPr="0065422D">
        <w:rPr>
          <w:sz w:val="20"/>
          <w:szCs w:val="20"/>
        </w:rPr>
        <w:t xml:space="preserve">або невиконаних податкових зобов’язань </w:t>
      </w:r>
      <w:r w:rsidR="00903787" w:rsidRPr="0065422D">
        <w:rPr>
          <w:sz w:val="20"/>
          <w:szCs w:val="20"/>
        </w:rPr>
        <w:t xml:space="preserve">з податку на додану вартість </w:t>
      </w:r>
      <w:r w:rsidR="0086763B" w:rsidRPr="0065422D">
        <w:rPr>
          <w:sz w:val="20"/>
          <w:szCs w:val="20"/>
        </w:rPr>
        <w:t>становить</w:t>
      </w:r>
      <w:r w:rsidR="002B5A20" w:rsidRPr="0065422D">
        <w:rPr>
          <w:sz w:val="20"/>
          <w:szCs w:val="20"/>
        </w:rPr>
        <w:t xml:space="preserve">/ </w:t>
      </w:r>
      <w:r w:rsidR="002B5A20" w:rsidRPr="0065422D">
        <w:rPr>
          <w:sz w:val="20"/>
          <w:szCs w:val="20"/>
          <w:lang w:val="en-US"/>
        </w:rPr>
        <w:t>On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the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date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of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the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decision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the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amount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of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bCs/>
          <w:sz w:val="20"/>
          <w:szCs w:val="20"/>
          <w:lang w:val="en-US"/>
        </w:rPr>
        <w:t>value</w:t>
      </w:r>
      <w:r w:rsidR="002B5A20" w:rsidRPr="0065422D">
        <w:rPr>
          <w:bCs/>
          <w:sz w:val="20"/>
          <w:szCs w:val="20"/>
        </w:rPr>
        <w:t xml:space="preserve"> </w:t>
      </w:r>
      <w:r w:rsidR="002B5A20" w:rsidRPr="0065422D">
        <w:rPr>
          <w:bCs/>
          <w:sz w:val="20"/>
          <w:szCs w:val="20"/>
          <w:lang w:val="en-US"/>
        </w:rPr>
        <w:t>added</w:t>
      </w:r>
      <w:r w:rsidR="002B5A20" w:rsidRPr="0065422D">
        <w:rPr>
          <w:bCs/>
          <w:sz w:val="20"/>
          <w:szCs w:val="20"/>
        </w:rPr>
        <w:t xml:space="preserve"> </w:t>
      </w:r>
      <w:r w:rsidR="002B5A20" w:rsidRPr="0065422D">
        <w:rPr>
          <w:bCs/>
          <w:sz w:val="20"/>
          <w:szCs w:val="20"/>
          <w:lang w:val="en-US"/>
        </w:rPr>
        <w:t>tax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debt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or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the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amount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of</w:t>
      </w:r>
      <w:r w:rsidR="002B5A20" w:rsidRPr="0065422D">
        <w:rPr>
          <w:sz w:val="20"/>
          <w:szCs w:val="20"/>
        </w:rPr>
        <w:t xml:space="preserve"> </w:t>
      </w:r>
      <w:r w:rsidR="002B5A20" w:rsidRPr="0065422D">
        <w:rPr>
          <w:sz w:val="20"/>
          <w:szCs w:val="20"/>
          <w:lang w:val="en-US"/>
        </w:rPr>
        <w:t>unfulfilled</w:t>
      </w:r>
      <w:r w:rsidR="002B5A20" w:rsidRPr="0065422D">
        <w:rPr>
          <w:sz w:val="20"/>
          <w:szCs w:val="20"/>
        </w:rPr>
        <w:t xml:space="preserve"> </w:t>
      </w:r>
    </w:p>
    <w:p w:rsidR="007F638E" w:rsidRPr="0065422D" w:rsidRDefault="002B5A20" w:rsidP="007F638E">
      <w:pPr>
        <w:pStyle w:val="3"/>
        <w:spacing w:after="0"/>
        <w:ind w:left="0"/>
        <w:jc w:val="both"/>
        <w:rPr>
          <w:sz w:val="20"/>
          <w:szCs w:val="20"/>
        </w:rPr>
      </w:pPr>
      <w:proofErr w:type="gramStart"/>
      <w:r w:rsidRPr="0065422D">
        <w:rPr>
          <w:sz w:val="20"/>
          <w:szCs w:val="20"/>
          <w:lang w:val="en-US"/>
        </w:rPr>
        <w:t>tax</w:t>
      </w:r>
      <w:proofErr w:type="gramEnd"/>
      <w:r w:rsidRPr="0065422D">
        <w:rPr>
          <w:sz w:val="20"/>
          <w:szCs w:val="20"/>
        </w:rPr>
        <w:t xml:space="preserve"> </w:t>
      </w:r>
      <w:r w:rsidRPr="0065422D">
        <w:rPr>
          <w:sz w:val="20"/>
          <w:szCs w:val="20"/>
          <w:lang w:val="en-US"/>
        </w:rPr>
        <w:t>liabilities</w:t>
      </w:r>
      <w:r w:rsidRPr="0065422D">
        <w:rPr>
          <w:sz w:val="20"/>
          <w:szCs w:val="20"/>
        </w:rPr>
        <w:t xml:space="preserve"> </w:t>
      </w:r>
      <w:r w:rsidR="00903787" w:rsidRPr="0065422D">
        <w:rPr>
          <w:sz w:val="20"/>
          <w:szCs w:val="20"/>
        </w:rPr>
        <w:t>_________________________________________</w:t>
      </w:r>
      <w:r w:rsidR="00A33921" w:rsidRPr="0065422D">
        <w:rPr>
          <w:sz w:val="20"/>
          <w:szCs w:val="20"/>
        </w:rPr>
        <w:t xml:space="preserve"> </w:t>
      </w:r>
      <w:r w:rsidR="00A33921" w:rsidRPr="0065422D">
        <w:rPr>
          <w:sz w:val="20"/>
          <w:szCs w:val="20"/>
          <w:vertAlign w:val="superscript"/>
        </w:rPr>
        <w:t>*</w:t>
      </w:r>
      <w:r w:rsidR="0099120F" w:rsidRPr="0065422D">
        <w:rPr>
          <w:sz w:val="20"/>
          <w:szCs w:val="20"/>
          <w:vertAlign w:val="superscript"/>
          <w:lang w:val="en-US"/>
        </w:rPr>
        <w:t>*</w:t>
      </w:r>
      <w:r w:rsidR="007F638E" w:rsidRPr="0065422D">
        <w:rPr>
          <w:sz w:val="20"/>
          <w:szCs w:val="20"/>
        </w:rPr>
        <w:t>.</w:t>
      </w:r>
    </w:p>
    <w:p w:rsidR="00500374" w:rsidRPr="0065422D" w:rsidRDefault="00500374" w:rsidP="00500374">
      <w:pPr>
        <w:rPr>
          <w:sz w:val="20"/>
          <w:szCs w:val="20"/>
        </w:rPr>
      </w:pPr>
    </w:p>
    <w:p w:rsidR="00A33921" w:rsidRPr="0065422D" w:rsidRDefault="00A33921" w:rsidP="00500374">
      <w:pPr>
        <w:rPr>
          <w:sz w:val="20"/>
          <w:szCs w:val="20"/>
        </w:rPr>
      </w:pPr>
    </w:p>
    <w:p w:rsidR="002B5A20" w:rsidRPr="0065422D" w:rsidRDefault="002B5A20" w:rsidP="002B5A20">
      <w:pPr>
        <w:pStyle w:val="4"/>
        <w:spacing w:line="240" w:lineRule="auto"/>
        <w:ind w:right="45"/>
        <w:outlineLvl w:val="3"/>
        <w:rPr>
          <w:b/>
          <w:bCs/>
          <w:color w:val="auto"/>
          <w:sz w:val="20"/>
          <w:szCs w:val="20"/>
          <w:lang w:val="en-US"/>
        </w:rPr>
      </w:pPr>
      <w:r w:rsidRPr="0065422D">
        <w:rPr>
          <w:b/>
          <w:bCs/>
          <w:color w:val="auto"/>
          <w:sz w:val="20"/>
          <w:szCs w:val="20"/>
        </w:rPr>
        <w:t>Висновок комісії:/</w:t>
      </w:r>
      <w:r w:rsidRPr="0065422D">
        <w:rPr>
          <w:b/>
          <w:bCs/>
          <w:color w:val="auto"/>
          <w:sz w:val="20"/>
          <w:szCs w:val="20"/>
          <w:lang w:val="en-US"/>
        </w:rPr>
        <w:t xml:space="preserve">Decision of the Commission: </w:t>
      </w:r>
    </w:p>
    <w:p w:rsidR="008C2E43" w:rsidRPr="0065422D" w:rsidRDefault="008C2E43" w:rsidP="008C2E43">
      <w:pPr>
        <w:pStyle w:val="4"/>
        <w:spacing w:line="240" w:lineRule="auto"/>
        <w:ind w:right="45"/>
        <w:outlineLvl w:val="3"/>
        <w:rPr>
          <w:color w:val="auto"/>
          <w:sz w:val="20"/>
          <w:szCs w:val="20"/>
        </w:rPr>
      </w:pPr>
    </w:p>
    <w:p w:rsidR="003E7EBD" w:rsidRPr="0065422D" w:rsidRDefault="008C2E43" w:rsidP="003E7EBD">
      <w:pPr>
        <w:pStyle w:val="4"/>
        <w:spacing w:line="240" w:lineRule="auto"/>
        <w:ind w:right="45"/>
        <w:outlineLvl w:val="3"/>
        <w:rPr>
          <w:color w:val="auto"/>
          <w:sz w:val="20"/>
          <w:szCs w:val="20"/>
          <w:lang w:val="en-US"/>
        </w:rPr>
      </w:pPr>
      <w:r w:rsidRPr="0065422D">
        <w:rPr>
          <w:color w:val="auto"/>
          <w:sz w:val="20"/>
          <w:szCs w:val="20"/>
        </w:rPr>
        <w:t>Перелічені документи є підставою для анулювання реєстрації платника податку на додану вартість, реквізити якого вказано вище</w:t>
      </w:r>
      <w:r w:rsidR="008916C6" w:rsidRPr="0065422D">
        <w:rPr>
          <w:color w:val="auto"/>
          <w:sz w:val="20"/>
          <w:szCs w:val="20"/>
        </w:rPr>
        <w:t>.</w:t>
      </w:r>
      <w:r w:rsidR="003E7EBD" w:rsidRPr="0065422D">
        <w:rPr>
          <w:color w:val="auto"/>
          <w:sz w:val="20"/>
          <w:szCs w:val="20"/>
        </w:rPr>
        <w:t>/</w:t>
      </w:r>
      <w:proofErr w:type="gramStart"/>
      <w:r w:rsidR="003E7EBD" w:rsidRPr="0065422D">
        <w:rPr>
          <w:color w:val="auto"/>
          <w:sz w:val="20"/>
          <w:szCs w:val="20"/>
          <w:lang w:val="en-US"/>
        </w:rPr>
        <w:t>Above mentioned</w:t>
      </w:r>
      <w:proofErr w:type="gramEnd"/>
      <w:r w:rsidR="003E7EBD" w:rsidRPr="0065422D">
        <w:rPr>
          <w:color w:val="auto"/>
          <w:sz w:val="20"/>
          <w:szCs w:val="20"/>
          <w:lang w:val="en-US"/>
        </w:rPr>
        <w:t xml:space="preserve"> documents is the reason of the cancelation of registration of the non-resident, information about which are given above, as a value added tax payer.</w:t>
      </w:r>
    </w:p>
    <w:p w:rsidR="008916C6" w:rsidRPr="0065422D" w:rsidRDefault="008916C6" w:rsidP="008C2E43">
      <w:pPr>
        <w:pStyle w:val="4"/>
        <w:spacing w:line="240" w:lineRule="auto"/>
        <w:ind w:right="45"/>
        <w:outlineLvl w:val="3"/>
        <w:rPr>
          <w:color w:val="auto"/>
          <w:sz w:val="20"/>
          <w:szCs w:val="20"/>
        </w:rPr>
      </w:pPr>
    </w:p>
    <w:p w:rsidR="003E7EBD" w:rsidRPr="0065422D" w:rsidRDefault="001B169B" w:rsidP="001B169B">
      <w:pPr>
        <w:pStyle w:val="FR1"/>
        <w:widowControl/>
        <w:tabs>
          <w:tab w:val="left" w:pos="9639"/>
        </w:tabs>
        <w:spacing w:before="0"/>
        <w:jc w:val="both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Дата, з якої реєстраці</w:t>
      </w:r>
      <w:r w:rsidR="0086763B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ю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 xml:space="preserve"> як платника податку </w:t>
      </w:r>
      <w:r w:rsidR="00E3592C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 xml:space="preserve">особи-нерезидента </w:t>
      </w:r>
      <w:r w:rsidR="003E7EBD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буде анульова</w:t>
      </w:r>
      <w:r w:rsidR="0086763B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но</w:t>
      </w:r>
      <w:r w:rsidR="003E7EBD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,/</w:t>
      </w:r>
      <w:r w:rsidR="003E7EBD" w:rsidRPr="0065422D">
        <w:rPr>
          <w:rFonts w:ascii="Times New Roman" w:hAnsi="Times New Roman" w:cs="Times New Roman"/>
          <w:noProof w:val="0"/>
          <w:sz w:val="20"/>
          <w:szCs w:val="20"/>
        </w:rPr>
        <w:t>The date from which the registration as a value added tax payer of a non-resident will be cancelled,</w:t>
      </w:r>
    </w:p>
    <w:p w:rsidR="001B169B" w:rsidRPr="0065422D" w:rsidRDefault="00E3592C" w:rsidP="003E7EBD">
      <w:pPr>
        <w:pStyle w:val="FR1"/>
        <w:widowControl/>
        <w:tabs>
          <w:tab w:val="left" w:pos="9639"/>
        </w:tabs>
        <w:spacing w:before="120"/>
        <w:jc w:val="both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  <w:r w:rsidRPr="0065422D">
        <w:rPr>
          <w:rStyle w:val="FR10"/>
          <w:rFonts w:ascii="Times New Roman" w:hAnsi="Times New Roman"/>
          <w:sz w:val="20"/>
          <w:szCs w:val="20"/>
          <w:lang w:val="uk-UA"/>
        </w:rPr>
        <w:t>___</w:t>
      </w:r>
      <w:r w:rsidRPr="0065422D">
        <w:rPr>
          <w:rFonts w:ascii="Times New Roman" w:hAnsi="Times New Roman" w:cs="Times New Roman"/>
          <w:sz w:val="20"/>
          <w:szCs w:val="20"/>
          <w:lang w:val="uk-UA"/>
        </w:rPr>
        <w:t xml:space="preserve"> _____________ </w:t>
      </w:r>
      <w:r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>20___ року</w:t>
      </w:r>
      <w:r w:rsidR="001B169B" w:rsidRPr="0065422D">
        <w:rPr>
          <w:rFonts w:ascii="Times New Roman" w:hAnsi="Times New Roman" w:cs="Times New Roman"/>
          <w:noProof w:val="0"/>
          <w:sz w:val="20"/>
          <w:szCs w:val="20"/>
          <w:lang w:val="uk-UA"/>
        </w:rPr>
        <w:t xml:space="preserve">. </w:t>
      </w:r>
    </w:p>
    <w:p w:rsidR="001B169B" w:rsidRPr="0065422D" w:rsidRDefault="001B169B" w:rsidP="00E32E0E">
      <w:pPr>
        <w:pStyle w:val="FR1"/>
        <w:widowControl/>
        <w:tabs>
          <w:tab w:val="left" w:pos="9639"/>
        </w:tabs>
        <w:spacing w:before="0"/>
        <w:jc w:val="both"/>
        <w:rPr>
          <w:rFonts w:ascii="Times New Roman" w:hAnsi="Times New Roman" w:cs="Times New Roman"/>
          <w:b/>
          <w:noProof w:val="0"/>
          <w:sz w:val="20"/>
          <w:szCs w:val="20"/>
          <w:lang w:val="uk-UA"/>
        </w:rPr>
      </w:pPr>
    </w:p>
    <w:p w:rsidR="002D3C25" w:rsidRPr="0065422D" w:rsidRDefault="002D3C25" w:rsidP="00FF68EF">
      <w:pPr>
        <w:pStyle w:val="FR1"/>
        <w:widowControl/>
        <w:tabs>
          <w:tab w:val="left" w:pos="1134"/>
          <w:tab w:val="left" w:pos="9639"/>
        </w:tabs>
        <w:spacing w:before="0"/>
        <w:jc w:val="both"/>
        <w:rPr>
          <w:rFonts w:ascii="Times New Roman" w:hAnsi="Times New Roman" w:cs="Times New Roman"/>
          <w:b/>
          <w:noProof w:val="0"/>
          <w:sz w:val="20"/>
          <w:szCs w:val="20"/>
          <w:lang w:val="uk-UA"/>
        </w:rPr>
      </w:pPr>
    </w:p>
    <w:p w:rsidR="00FF68EF" w:rsidRPr="0065422D" w:rsidRDefault="00E32E0E" w:rsidP="00FF68EF">
      <w:pPr>
        <w:pStyle w:val="FR1"/>
        <w:widowControl/>
        <w:tabs>
          <w:tab w:val="left" w:pos="1134"/>
          <w:tab w:val="left" w:pos="9639"/>
        </w:tabs>
        <w:spacing w:before="0"/>
        <w:jc w:val="both"/>
        <w:rPr>
          <w:rFonts w:ascii="Times New Roman" w:hAnsi="Times New Roman" w:cs="Times New Roman"/>
          <w:b/>
          <w:noProof w:val="0"/>
          <w:sz w:val="20"/>
          <w:szCs w:val="20"/>
        </w:rPr>
      </w:pPr>
      <w:r w:rsidRPr="0065422D">
        <w:rPr>
          <w:rFonts w:ascii="Times New Roman" w:hAnsi="Times New Roman" w:cs="Times New Roman"/>
          <w:b/>
          <w:noProof w:val="0"/>
          <w:sz w:val="20"/>
          <w:szCs w:val="20"/>
          <w:lang w:val="uk-UA"/>
        </w:rPr>
        <w:t xml:space="preserve">Наслідки анулювання </w:t>
      </w:r>
      <w:r w:rsidR="00450143" w:rsidRPr="0065422D">
        <w:rPr>
          <w:rFonts w:ascii="Times New Roman" w:hAnsi="Times New Roman" w:cs="Times New Roman"/>
          <w:b/>
          <w:noProof w:val="0"/>
          <w:sz w:val="20"/>
          <w:szCs w:val="20"/>
          <w:lang w:val="uk-UA"/>
        </w:rPr>
        <w:t>реєстрації як платника податку.</w:t>
      </w:r>
      <w:r w:rsidR="00FF68EF" w:rsidRPr="0065422D">
        <w:rPr>
          <w:rFonts w:ascii="Times New Roman" w:hAnsi="Times New Roman" w:cs="Times New Roman"/>
          <w:b/>
          <w:noProof w:val="0"/>
          <w:sz w:val="20"/>
          <w:szCs w:val="20"/>
          <w:lang w:val="uk-UA"/>
        </w:rPr>
        <w:t>/</w:t>
      </w:r>
      <w:r w:rsidR="00FF68EF" w:rsidRPr="0065422D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Consequences of cancellation of registration as a value added </w:t>
      </w:r>
      <w:proofErr w:type="gramStart"/>
      <w:r w:rsidR="00FF68EF" w:rsidRPr="0065422D">
        <w:rPr>
          <w:rFonts w:ascii="Times New Roman" w:hAnsi="Times New Roman" w:cs="Times New Roman"/>
          <w:b/>
          <w:bCs/>
          <w:noProof w:val="0"/>
          <w:sz w:val="20"/>
          <w:szCs w:val="20"/>
        </w:rPr>
        <w:t>tax payer</w:t>
      </w:r>
      <w:proofErr w:type="gramEnd"/>
      <w:r w:rsidR="00FF68EF" w:rsidRPr="0065422D">
        <w:rPr>
          <w:rFonts w:ascii="Times New Roman" w:hAnsi="Times New Roman" w:cs="Times New Roman"/>
          <w:b/>
          <w:bCs/>
          <w:noProof w:val="0"/>
          <w:sz w:val="20"/>
          <w:szCs w:val="20"/>
        </w:rPr>
        <w:t>.</w:t>
      </w:r>
    </w:p>
    <w:p w:rsidR="00C00BBD" w:rsidRPr="0065422D" w:rsidRDefault="00C00BBD" w:rsidP="00E32E0E">
      <w:pPr>
        <w:pStyle w:val="3"/>
        <w:spacing w:after="0"/>
        <w:ind w:left="0"/>
        <w:jc w:val="both"/>
        <w:rPr>
          <w:sz w:val="20"/>
          <w:szCs w:val="20"/>
        </w:rPr>
      </w:pPr>
    </w:p>
    <w:p w:rsidR="00FF68EF" w:rsidRPr="0065422D" w:rsidRDefault="001B169B" w:rsidP="00FF68EF">
      <w:pPr>
        <w:pStyle w:val="3"/>
        <w:spacing w:after="0"/>
        <w:ind w:left="0"/>
        <w:jc w:val="both"/>
        <w:rPr>
          <w:sz w:val="20"/>
          <w:szCs w:val="20"/>
          <w:lang w:val="en-US"/>
        </w:rPr>
      </w:pPr>
      <w:r w:rsidRPr="0065422D">
        <w:rPr>
          <w:sz w:val="20"/>
          <w:szCs w:val="20"/>
        </w:rPr>
        <w:t>Анулювання реєстрації як платника податку особи-нерезидента відбувається останнім днем звітного періоду, в якому прийнято рішення, або з дати припинення діяльності особи-нерезидента в країні нерезидента</w:t>
      </w:r>
      <w:r w:rsidR="00FF68EF" w:rsidRPr="0065422D">
        <w:rPr>
          <w:sz w:val="20"/>
          <w:szCs w:val="20"/>
        </w:rPr>
        <w:t>./</w:t>
      </w:r>
      <w:r w:rsidR="00FF68EF" w:rsidRPr="0065422D">
        <w:rPr>
          <w:sz w:val="20"/>
          <w:szCs w:val="20"/>
          <w:lang w:val="en-US"/>
        </w:rPr>
        <w:t xml:space="preserve">Cancellation of registration as a value added </w:t>
      </w:r>
      <w:proofErr w:type="gramStart"/>
      <w:r w:rsidR="00FF68EF" w:rsidRPr="0065422D">
        <w:rPr>
          <w:sz w:val="20"/>
          <w:szCs w:val="20"/>
          <w:lang w:val="en-US"/>
        </w:rPr>
        <w:t>tax payer</w:t>
      </w:r>
      <w:proofErr w:type="gramEnd"/>
      <w:r w:rsidR="00FF68EF" w:rsidRPr="0065422D">
        <w:rPr>
          <w:sz w:val="20"/>
          <w:szCs w:val="20"/>
          <w:lang w:val="en-US"/>
        </w:rPr>
        <w:t xml:space="preserve"> of a non-resident occurs on the last day of the reporting period in which the decision about such cancellation was made or from the date of winding-up of the non-resident in the non-resident country. </w:t>
      </w:r>
    </w:p>
    <w:p w:rsidR="00E32E0E" w:rsidRPr="0065422D" w:rsidRDefault="00E32E0E" w:rsidP="003F0B0E">
      <w:pPr>
        <w:pStyle w:val="3"/>
        <w:spacing w:after="0"/>
        <w:ind w:left="0"/>
        <w:jc w:val="both"/>
        <w:rPr>
          <w:sz w:val="20"/>
          <w:szCs w:val="20"/>
        </w:rPr>
      </w:pPr>
    </w:p>
    <w:p w:rsidR="00C00BBD" w:rsidRPr="0065422D" w:rsidRDefault="006579AD" w:rsidP="003F0B0E">
      <w:pPr>
        <w:pStyle w:val="3"/>
        <w:spacing w:after="0"/>
        <w:ind w:left="0"/>
        <w:jc w:val="both"/>
        <w:rPr>
          <w:sz w:val="20"/>
          <w:szCs w:val="20"/>
        </w:rPr>
      </w:pPr>
      <w:r w:rsidRPr="0065422D">
        <w:rPr>
          <w:sz w:val="20"/>
          <w:szCs w:val="20"/>
        </w:rPr>
        <w:t>О</w:t>
      </w:r>
      <w:r w:rsidR="00436811" w:rsidRPr="0065422D">
        <w:rPr>
          <w:sz w:val="20"/>
          <w:szCs w:val="20"/>
        </w:rPr>
        <w:t xml:space="preserve">дночасно </w:t>
      </w:r>
      <w:r w:rsidR="003F0B0E" w:rsidRPr="0065422D">
        <w:rPr>
          <w:sz w:val="20"/>
          <w:szCs w:val="20"/>
        </w:rPr>
        <w:t xml:space="preserve">автоматично </w:t>
      </w:r>
      <w:r w:rsidR="00436811" w:rsidRPr="0065422D">
        <w:rPr>
          <w:sz w:val="20"/>
          <w:szCs w:val="20"/>
        </w:rPr>
        <w:t>здійснюється зн</w:t>
      </w:r>
      <w:r w:rsidRPr="0065422D">
        <w:rPr>
          <w:sz w:val="20"/>
          <w:szCs w:val="20"/>
        </w:rPr>
        <w:t>я</w:t>
      </w:r>
      <w:r w:rsidR="00FF68EF" w:rsidRPr="0065422D">
        <w:rPr>
          <w:sz w:val="20"/>
          <w:szCs w:val="20"/>
        </w:rPr>
        <w:t>ття з обліку особи-нерезидента./</w:t>
      </w:r>
      <w:r w:rsidR="00FF68EF" w:rsidRPr="0065422D">
        <w:rPr>
          <w:sz w:val="20"/>
          <w:szCs w:val="20"/>
          <w:lang w:val="en-US"/>
        </w:rPr>
        <w:t xml:space="preserve">Non-resident </w:t>
      </w:r>
      <w:proofErr w:type="gramStart"/>
      <w:r w:rsidR="00FF68EF" w:rsidRPr="0065422D">
        <w:rPr>
          <w:sz w:val="20"/>
          <w:szCs w:val="20"/>
          <w:lang w:val="en-US"/>
        </w:rPr>
        <w:t>should be automatically deregistered</w:t>
      </w:r>
      <w:proofErr w:type="gramEnd"/>
      <w:r w:rsidR="00FF68EF" w:rsidRPr="0065422D">
        <w:rPr>
          <w:sz w:val="20"/>
          <w:szCs w:val="20"/>
          <w:lang w:val="en-US"/>
        </w:rPr>
        <w:t xml:space="preserve"> at the same time</w:t>
      </w:r>
      <w:r w:rsidR="00FF68EF" w:rsidRPr="0065422D">
        <w:rPr>
          <w:sz w:val="20"/>
          <w:szCs w:val="20"/>
        </w:rPr>
        <w:t xml:space="preserve">. </w:t>
      </w:r>
    </w:p>
    <w:p w:rsidR="007D23A4" w:rsidRDefault="007D23A4" w:rsidP="00DB7D20">
      <w:pPr>
        <w:tabs>
          <w:tab w:val="left" w:pos="6804"/>
        </w:tabs>
        <w:jc w:val="right"/>
        <w:rPr>
          <w:noProof/>
          <w:sz w:val="16"/>
          <w:szCs w:val="16"/>
        </w:rPr>
      </w:pPr>
    </w:p>
    <w:p w:rsidR="007D23A4" w:rsidRDefault="007D23A4" w:rsidP="00DB7D20">
      <w:pPr>
        <w:tabs>
          <w:tab w:val="left" w:pos="6804"/>
        </w:tabs>
        <w:jc w:val="right"/>
        <w:rPr>
          <w:noProof/>
          <w:sz w:val="16"/>
          <w:szCs w:val="16"/>
        </w:rPr>
      </w:pPr>
    </w:p>
    <w:p w:rsidR="00D17263" w:rsidRPr="0065422D" w:rsidRDefault="00D17263" w:rsidP="00DB7D20">
      <w:pPr>
        <w:tabs>
          <w:tab w:val="left" w:pos="6804"/>
        </w:tabs>
        <w:jc w:val="right"/>
        <w:rPr>
          <w:noProof/>
          <w:sz w:val="16"/>
          <w:szCs w:val="16"/>
        </w:rPr>
      </w:pPr>
      <w:bookmarkStart w:id="0" w:name="_GoBack"/>
      <w:bookmarkEnd w:id="0"/>
      <w:r w:rsidRPr="0065422D">
        <w:rPr>
          <w:noProof/>
          <w:sz w:val="16"/>
          <w:szCs w:val="16"/>
        </w:rPr>
        <w:lastRenderedPageBreak/>
        <w:t>Продовження додатка 14</w:t>
      </w:r>
    </w:p>
    <w:p w:rsidR="00DB7D20" w:rsidRPr="0065422D" w:rsidRDefault="00DB7D20" w:rsidP="00DB7D20">
      <w:pPr>
        <w:tabs>
          <w:tab w:val="left" w:pos="6804"/>
        </w:tabs>
        <w:jc w:val="right"/>
        <w:rPr>
          <w:sz w:val="16"/>
          <w:szCs w:val="16"/>
        </w:rPr>
      </w:pPr>
      <w:r w:rsidRPr="0065422D">
        <w:rPr>
          <w:sz w:val="16"/>
          <w:szCs w:val="16"/>
          <w:lang w:val="en-US"/>
        </w:rPr>
        <w:t>Continuation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sheet</w:t>
      </w:r>
    </w:p>
    <w:p w:rsidR="00436811" w:rsidRPr="0065422D" w:rsidRDefault="00436811" w:rsidP="003F0B0E">
      <w:pPr>
        <w:pStyle w:val="3"/>
        <w:spacing w:after="0"/>
        <w:ind w:left="0"/>
        <w:jc w:val="both"/>
        <w:rPr>
          <w:sz w:val="20"/>
          <w:szCs w:val="20"/>
        </w:rPr>
      </w:pPr>
    </w:p>
    <w:p w:rsidR="0000343A" w:rsidRPr="0065422D" w:rsidRDefault="006579AD" w:rsidP="0000343A">
      <w:pPr>
        <w:pStyle w:val="3"/>
        <w:spacing w:after="0"/>
        <w:ind w:left="0"/>
        <w:jc w:val="both"/>
        <w:rPr>
          <w:sz w:val="20"/>
          <w:szCs w:val="20"/>
        </w:rPr>
      </w:pPr>
      <w:r w:rsidRPr="0065422D">
        <w:rPr>
          <w:sz w:val="20"/>
          <w:szCs w:val="20"/>
        </w:rPr>
        <w:t>О</w:t>
      </w:r>
      <w:r w:rsidR="003F0B0E" w:rsidRPr="0065422D">
        <w:rPr>
          <w:sz w:val="20"/>
          <w:szCs w:val="20"/>
        </w:rPr>
        <w:t>соба-нерезидент, у якої на дату анулювання реєстрації як платника податку на додану вартість</w:t>
      </w:r>
      <w:r w:rsidR="0086763B" w:rsidRPr="0065422D">
        <w:rPr>
          <w:sz w:val="20"/>
          <w:szCs w:val="20"/>
        </w:rPr>
        <w:t xml:space="preserve"> наявний податковий борг або не</w:t>
      </w:r>
      <w:r w:rsidR="003F0B0E" w:rsidRPr="0065422D">
        <w:rPr>
          <w:sz w:val="20"/>
          <w:szCs w:val="20"/>
        </w:rPr>
        <w:t>виконані податкові зобов</w:t>
      </w:r>
      <w:r w:rsidR="0086763B" w:rsidRPr="0065422D">
        <w:rPr>
          <w:sz w:val="20"/>
          <w:szCs w:val="20"/>
        </w:rPr>
        <w:t>’</w:t>
      </w:r>
      <w:r w:rsidR="003F0B0E" w:rsidRPr="0065422D">
        <w:rPr>
          <w:sz w:val="20"/>
          <w:szCs w:val="20"/>
        </w:rPr>
        <w:t>язання, автоматично знімається з обліку після погашення боргу та виконання зобов</w:t>
      </w:r>
      <w:r w:rsidR="0086763B" w:rsidRPr="0065422D">
        <w:rPr>
          <w:sz w:val="20"/>
          <w:szCs w:val="20"/>
        </w:rPr>
        <w:t>’</w:t>
      </w:r>
      <w:r w:rsidR="003F0B0E" w:rsidRPr="0065422D">
        <w:rPr>
          <w:sz w:val="20"/>
          <w:szCs w:val="20"/>
        </w:rPr>
        <w:t>язань, визначених Податковим кодексом України.</w:t>
      </w:r>
      <w:r w:rsidR="0000343A" w:rsidRPr="0065422D">
        <w:rPr>
          <w:sz w:val="20"/>
          <w:szCs w:val="20"/>
        </w:rPr>
        <w:t>/</w:t>
      </w:r>
      <w:r w:rsidR="0000343A" w:rsidRPr="0065422D">
        <w:rPr>
          <w:sz w:val="20"/>
          <w:szCs w:val="20"/>
          <w:lang w:val="en-US"/>
        </w:rPr>
        <w:t>Non</w:t>
      </w:r>
      <w:r w:rsidR="0000343A" w:rsidRPr="0065422D">
        <w:rPr>
          <w:sz w:val="20"/>
          <w:szCs w:val="20"/>
        </w:rPr>
        <w:t>-</w:t>
      </w:r>
      <w:r w:rsidR="0000343A" w:rsidRPr="0065422D">
        <w:rPr>
          <w:sz w:val="20"/>
          <w:szCs w:val="20"/>
          <w:lang w:val="en-US"/>
        </w:rPr>
        <w:t>resident</w:t>
      </w:r>
      <w:r w:rsidR="0000343A" w:rsidRPr="0065422D">
        <w:rPr>
          <w:sz w:val="20"/>
          <w:szCs w:val="20"/>
        </w:rPr>
        <w:t xml:space="preserve">, </w:t>
      </w:r>
      <w:r w:rsidR="0000343A" w:rsidRPr="0065422D">
        <w:rPr>
          <w:sz w:val="20"/>
          <w:szCs w:val="20"/>
          <w:lang w:val="en-US"/>
        </w:rPr>
        <w:t>who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has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a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tax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debt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or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unfulfilled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tax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liabilities</w:t>
      </w:r>
      <w:r w:rsidR="0000343A" w:rsidRPr="0065422D">
        <w:rPr>
          <w:sz w:val="20"/>
          <w:szCs w:val="20"/>
        </w:rPr>
        <w:t xml:space="preserve">, </w:t>
      </w:r>
      <w:r w:rsidR="0000343A" w:rsidRPr="0065422D">
        <w:rPr>
          <w:sz w:val="20"/>
          <w:szCs w:val="20"/>
          <w:lang w:val="en-US"/>
        </w:rPr>
        <w:t>is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automatically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deregistered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after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debt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repayment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and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fulfilment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of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liabilities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under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the</w:t>
      </w:r>
      <w:r w:rsidR="0000343A" w:rsidRPr="0065422D">
        <w:rPr>
          <w:sz w:val="20"/>
          <w:szCs w:val="20"/>
        </w:rPr>
        <w:t xml:space="preserve"> </w:t>
      </w:r>
      <w:r w:rsidR="0000343A" w:rsidRPr="0065422D">
        <w:rPr>
          <w:sz w:val="20"/>
          <w:szCs w:val="20"/>
          <w:lang w:val="en-US"/>
        </w:rPr>
        <w:t>Code</w:t>
      </w:r>
      <w:r w:rsidR="0000343A" w:rsidRPr="0065422D">
        <w:rPr>
          <w:sz w:val="20"/>
          <w:szCs w:val="20"/>
        </w:rPr>
        <w:t>.</w:t>
      </w:r>
    </w:p>
    <w:p w:rsidR="003F0B0E" w:rsidRPr="0065422D" w:rsidRDefault="003F0B0E" w:rsidP="003F0B0E">
      <w:pPr>
        <w:pStyle w:val="3"/>
        <w:spacing w:after="0"/>
        <w:ind w:left="0"/>
        <w:jc w:val="both"/>
        <w:rPr>
          <w:sz w:val="20"/>
          <w:szCs w:val="20"/>
        </w:rPr>
      </w:pPr>
    </w:p>
    <w:p w:rsidR="00C00BBD" w:rsidRPr="0065422D" w:rsidRDefault="00C00BBD" w:rsidP="003F0B0E">
      <w:pPr>
        <w:pStyle w:val="3"/>
        <w:spacing w:after="0"/>
        <w:ind w:left="0"/>
        <w:jc w:val="both"/>
        <w:rPr>
          <w:sz w:val="20"/>
          <w:szCs w:val="20"/>
        </w:rPr>
      </w:pPr>
    </w:p>
    <w:p w:rsidR="00826066" w:rsidRPr="0065422D" w:rsidRDefault="00641494" w:rsidP="00826066">
      <w:pPr>
        <w:contextualSpacing/>
        <w:jc w:val="both"/>
        <w:rPr>
          <w:b/>
          <w:bCs/>
          <w:sz w:val="20"/>
          <w:szCs w:val="20"/>
        </w:rPr>
      </w:pPr>
      <w:r w:rsidRPr="0065422D">
        <w:rPr>
          <w:b/>
          <w:sz w:val="20"/>
          <w:szCs w:val="20"/>
        </w:rPr>
        <w:t xml:space="preserve">Строки подання податкової звітності з податку за останній звітний (податковий) період та строки </w:t>
      </w:r>
      <w:r w:rsidR="0086763B" w:rsidRPr="0065422D">
        <w:rPr>
          <w:b/>
          <w:sz w:val="20"/>
          <w:szCs w:val="20"/>
        </w:rPr>
        <w:br/>
      </w:r>
      <w:r w:rsidRPr="0065422D">
        <w:rPr>
          <w:b/>
          <w:sz w:val="20"/>
          <w:szCs w:val="20"/>
        </w:rPr>
        <w:t>і порядок сплати податкових зобов’язань з податку за останній звітний (податковий) період.</w:t>
      </w:r>
      <w:r w:rsidR="00826066" w:rsidRPr="0065422D">
        <w:rPr>
          <w:b/>
          <w:sz w:val="20"/>
          <w:szCs w:val="20"/>
        </w:rPr>
        <w:t>/</w:t>
      </w:r>
      <w:r w:rsidR="00826066" w:rsidRPr="0065422D">
        <w:rPr>
          <w:b/>
          <w:bCs/>
          <w:sz w:val="20"/>
          <w:szCs w:val="20"/>
          <w:lang w:val="en-US"/>
        </w:rPr>
        <w:t>Terms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of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submission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of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tax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reporting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on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tax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for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the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last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reporting</w:t>
      </w:r>
      <w:r w:rsidR="00826066" w:rsidRPr="0065422D">
        <w:rPr>
          <w:b/>
          <w:bCs/>
          <w:sz w:val="20"/>
          <w:szCs w:val="20"/>
        </w:rPr>
        <w:t xml:space="preserve"> (</w:t>
      </w:r>
      <w:r w:rsidR="00826066" w:rsidRPr="0065422D">
        <w:rPr>
          <w:b/>
          <w:bCs/>
          <w:sz w:val="20"/>
          <w:szCs w:val="20"/>
          <w:lang w:val="en-US"/>
        </w:rPr>
        <w:t>tax</w:t>
      </w:r>
      <w:r w:rsidR="00826066" w:rsidRPr="0065422D">
        <w:rPr>
          <w:b/>
          <w:bCs/>
          <w:sz w:val="20"/>
          <w:szCs w:val="20"/>
        </w:rPr>
        <w:t xml:space="preserve">) </w:t>
      </w:r>
      <w:r w:rsidR="00826066" w:rsidRPr="0065422D">
        <w:rPr>
          <w:b/>
          <w:bCs/>
          <w:sz w:val="20"/>
          <w:szCs w:val="20"/>
          <w:lang w:val="en-US"/>
        </w:rPr>
        <w:t>period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and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terms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and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procedure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for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payment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of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tax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liabilities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for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the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last</w:t>
      </w:r>
      <w:r w:rsidR="00826066" w:rsidRPr="0065422D">
        <w:rPr>
          <w:b/>
          <w:bCs/>
          <w:sz w:val="20"/>
          <w:szCs w:val="20"/>
        </w:rPr>
        <w:t xml:space="preserve"> </w:t>
      </w:r>
      <w:r w:rsidR="00826066" w:rsidRPr="0065422D">
        <w:rPr>
          <w:b/>
          <w:bCs/>
          <w:sz w:val="20"/>
          <w:szCs w:val="20"/>
          <w:lang w:val="en-US"/>
        </w:rPr>
        <w:t>reporting</w:t>
      </w:r>
      <w:r w:rsidR="00826066" w:rsidRPr="0065422D">
        <w:rPr>
          <w:b/>
          <w:bCs/>
          <w:sz w:val="20"/>
          <w:szCs w:val="20"/>
        </w:rPr>
        <w:t xml:space="preserve"> (</w:t>
      </w:r>
      <w:r w:rsidR="00826066" w:rsidRPr="0065422D">
        <w:rPr>
          <w:b/>
          <w:bCs/>
          <w:sz w:val="20"/>
          <w:szCs w:val="20"/>
          <w:lang w:val="en-US"/>
        </w:rPr>
        <w:t>tax</w:t>
      </w:r>
      <w:r w:rsidR="00826066" w:rsidRPr="0065422D">
        <w:rPr>
          <w:b/>
          <w:bCs/>
          <w:sz w:val="20"/>
          <w:szCs w:val="20"/>
        </w:rPr>
        <w:t xml:space="preserve">) </w:t>
      </w:r>
      <w:r w:rsidR="00826066" w:rsidRPr="0065422D">
        <w:rPr>
          <w:b/>
          <w:bCs/>
          <w:sz w:val="20"/>
          <w:szCs w:val="20"/>
          <w:lang w:val="en-US"/>
        </w:rPr>
        <w:t>period</w:t>
      </w:r>
      <w:r w:rsidR="00826066" w:rsidRPr="0065422D">
        <w:rPr>
          <w:b/>
          <w:bCs/>
          <w:sz w:val="20"/>
          <w:szCs w:val="20"/>
        </w:rPr>
        <w:t>.</w:t>
      </w:r>
    </w:p>
    <w:p w:rsidR="00274C7C" w:rsidRPr="0065422D" w:rsidRDefault="00274C7C" w:rsidP="00450143">
      <w:pPr>
        <w:ind w:right="45"/>
        <w:jc w:val="both"/>
        <w:rPr>
          <w:sz w:val="20"/>
          <w:szCs w:val="20"/>
        </w:rPr>
      </w:pPr>
    </w:p>
    <w:p w:rsidR="002D3C25" w:rsidRPr="0065422D" w:rsidRDefault="008B1A78" w:rsidP="002D3C25">
      <w:pPr>
        <w:contextualSpacing/>
        <w:jc w:val="both"/>
        <w:rPr>
          <w:sz w:val="20"/>
          <w:szCs w:val="20"/>
          <w:lang w:val="en-US"/>
        </w:rPr>
      </w:pPr>
      <w:r w:rsidRPr="0065422D">
        <w:rPr>
          <w:sz w:val="20"/>
          <w:szCs w:val="20"/>
        </w:rPr>
        <w:t>Останнім звітним (податковим) періодом є період, який розпочинається першим днем кварталу, в якому анульовано реєстрацію як платника податку особи-нерезидента, та закінчується днем анулювання реєстрації як платника податку особи-нерезидента.</w:t>
      </w:r>
      <w:r w:rsidR="002D3C25" w:rsidRPr="0065422D">
        <w:rPr>
          <w:sz w:val="20"/>
          <w:szCs w:val="20"/>
        </w:rPr>
        <w:t>/</w:t>
      </w:r>
      <w:r w:rsidR="002D3C25" w:rsidRPr="0065422D">
        <w:rPr>
          <w:sz w:val="20"/>
          <w:szCs w:val="20"/>
          <w:lang w:val="en-US"/>
        </w:rPr>
        <w:t xml:space="preserve">The last reporting (tax) period is the period that begins on the first day of the quarter in which the registration as a </w:t>
      </w:r>
      <w:r w:rsidR="002D3C25" w:rsidRPr="0065422D">
        <w:rPr>
          <w:bCs/>
          <w:sz w:val="20"/>
          <w:szCs w:val="20"/>
          <w:lang w:val="en-US"/>
        </w:rPr>
        <w:t>value added tax payer</w:t>
      </w:r>
      <w:r w:rsidR="002D3C25" w:rsidRPr="0065422D">
        <w:rPr>
          <w:sz w:val="20"/>
          <w:szCs w:val="20"/>
          <w:lang w:val="en-US"/>
        </w:rPr>
        <w:t xml:space="preserve"> of a non-resident is cancelled, and ends on the day of cancellation of registration as a </w:t>
      </w:r>
      <w:r w:rsidR="002D3C25" w:rsidRPr="0065422D">
        <w:rPr>
          <w:bCs/>
          <w:sz w:val="20"/>
          <w:szCs w:val="20"/>
          <w:lang w:val="en-US"/>
        </w:rPr>
        <w:t>value added tax payer</w:t>
      </w:r>
      <w:r w:rsidR="002D3C25" w:rsidRPr="0065422D">
        <w:rPr>
          <w:sz w:val="20"/>
          <w:szCs w:val="20"/>
          <w:lang w:val="en-US"/>
        </w:rPr>
        <w:t xml:space="preserve"> of a non-resident.</w:t>
      </w:r>
    </w:p>
    <w:p w:rsidR="008B1A78" w:rsidRPr="0065422D" w:rsidRDefault="008B1A78" w:rsidP="00450143">
      <w:pPr>
        <w:ind w:right="45"/>
        <w:jc w:val="both"/>
        <w:rPr>
          <w:sz w:val="20"/>
          <w:szCs w:val="20"/>
        </w:rPr>
      </w:pPr>
    </w:p>
    <w:p w:rsidR="002D3C25" w:rsidRPr="0065422D" w:rsidRDefault="0076519E" w:rsidP="002D3C25">
      <w:pPr>
        <w:ind w:right="45"/>
        <w:jc w:val="both"/>
        <w:rPr>
          <w:sz w:val="20"/>
          <w:szCs w:val="20"/>
        </w:rPr>
      </w:pPr>
      <w:r w:rsidRPr="0065422D">
        <w:rPr>
          <w:sz w:val="20"/>
          <w:szCs w:val="20"/>
        </w:rPr>
        <w:t>С</w:t>
      </w:r>
      <w:r w:rsidR="008B1A78" w:rsidRPr="0065422D">
        <w:rPr>
          <w:sz w:val="20"/>
          <w:szCs w:val="20"/>
        </w:rPr>
        <w:t>прощен</w:t>
      </w:r>
      <w:r w:rsidRPr="0065422D">
        <w:rPr>
          <w:sz w:val="20"/>
          <w:szCs w:val="20"/>
        </w:rPr>
        <w:t xml:space="preserve">а </w:t>
      </w:r>
      <w:r w:rsidR="008B1A78" w:rsidRPr="0065422D">
        <w:rPr>
          <w:sz w:val="20"/>
          <w:szCs w:val="20"/>
        </w:rPr>
        <w:t>податков</w:t>
      </w:r>
      <w:r w:rsidRPr="0065422D">
        <w:rPr>
          <w:sz w:val="20"/>
          <w:szCs w:val="20"/>
        </w:rPr>
        <w:t xml:space="preserve">а </w:t>
      </w:r>
      <w:r w:rsidR="008B1A78" w:rsidRPr="0065422D">
        <w:rPr>
          <w:sz w:val="20"/>
          <w:szCs w:val="20"/>
        </w:rPr>
        <w:t>деклараці</w:t>
      </w:r>
      <w:r w:rsidRPr="0065422D">
        <w:rPr>
          <w:sz w:val="20"/>
          <w:szCs w:val="20"/>
        </w:rPr>
        <w:t>я</w:t>
      </w:r>
      <w:r w:rsidR="008B1A78" w:rsidRPr="0065422D">
        <w:rPr>
          <w:sz w:val="20"/>
          <w:szCs w:val="20"/>
        </w:rPr>
        <w:t xml:space="preserve"> подає</w:t>
      </w:r>
      <w:r w:rsidRPr="0065422D">
        <w:rPr>
          <w:sz w:val="20"/>
          <w:szCs w:val="20"/>
        </w:rPr>
        <w:t>ться</w:t>
      </w:r>
      <w:r w:rsidR="008B1A78" w:rsidRPr="0065422D">
        <w:rPr>
          <w:sz w:val="20"/>
          <w:szCs w:val="20"/>
        </w:rPr>
        <w:t xml:space="preserve"> протягом 40 календарних днів, що настають за останнім календарним днем</w:t>
      </w:r>
      <w:r w:rsidRPr="0065422D">
        <w:rPr>
          <w:sz w:val="20"/>
          <w:szCs w:val="20"/>
        </w:rPr>
        <w:t xml:space="preserve"> звітного (податкового) періоду</w:t>
      </w:r>
      <w:r w:rsidR="008B1A78" w:rsidRPr="0065422D">
        <w:rPr>
          <w:sz w:val="20"/>
          <w:szCs w:val="20"/>
        </w:rPr>
        <w:t>.</w:t>
      </w:r>
      <w:r w:rsidR="002D3C25" w:rsidRPr="0065422D">
        <w:rPr>
          <w:sz w:val="20"/>
          <w:szCs w:val="20"/>
        </w:rPr>
        <w:t>/</w:t>
      </w:r>
      <w:r w:rsidR="002D3C25" w:rsidRPr="0065422D">
        <w:rPr>
          <w:sz w:val="20"/>
          <w:szCs w:val="20"/>
          <w:lang w:val="en-US"/>
        </w:rPr>
        <w:t>Simplified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tax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returns</w:t>
      </w:r>
      <w:r w:rsidR="002D3C25" w:rsidRPr="0065422D">
        <w:rPr>
          <w:sz w:val="20"/>
          <w:szCs w:val="20"/>
        </w:rPr>
        <w:t xml:space="preserve"> </w:t>
      </w:r>
      <w:proofErr w:type="gramStart"/>
      <w:r w:rsidR="002D3C25" w:rsidRPr="0065422D">
        <w:rPr>
          <w:sz w:val="20"/>
          <w:szCs w:val="20"/>
          <w:lang w:val="en-US"/>
        </w:rPr>
        <w:t>should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be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submitted</w:t>
      </w:r>
      <w:proofErr w:type="gramEnd"/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within</w:t>
      </w:r>
      <w:r w:rsidR="002D3C25" w:rsidRPr="0065422D">
        <w:rPr>
          <w:sz w:val="20"/>
          <w:szCs w:val="20"/>
        </w:rPr>
        <w:t xml:space="preserve"> 40 </w:t>
      </w:r>
      <w:r w:rsidR="002D3C25" w:rsidRPr="0065422D">
        <w:rPr>
          <w:sz w:val="20"/>
          <w:szCs w:val="20"/>
          <w:lang w:val="en-US"/>
        </w:rPr>
        <w:t>calendar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days</w:t>
      </w:r>
      <w:r w:rsidR="002D3C25" w:rsidRPr="0065422D">
        <w:rPr>
          <w:sz w:val="20"/>
          <w:szCs w:val="20"/>
        </w:rPr>
        <w:t xml:space="preserve">, </w:t>
      </w:r>
      <w:r w:rsidR="002D3C25" w:rsidRPr="0065422D">
        <w:rPr>
          <w:sz w:val="20"/>
          <w:szCs w:val="20"/>
          <w:lang w:val="en-US"/>
        </w:rPr>
        <w:t>following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last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calendar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day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reporting</w:t>
      </w:r>
      <w:r w:rsidR="002D3C25" w:rsidRPr="0065422D">
        <w:rPr>
          <w:sz w:val="20"/>
          <w:szCs w:val="20"/>
        </w:rPr>
        <w:t xml:space="preserve"> (</w:t>
      </w:r>
      <w:r w:rsidR="002D3C25" w:rsidRPr="0065422D">
        <w:rPr>
          <w:sz w:val="20"/>
          <w:szCs w:val="20"/>
          <w:lang w:val="en-US"/>
        </w:rPr>
        <w:t>tax</w:t>
      </w:r>
      <w:r w:rsidR="002D3C25" w:rsidRPr="0065422D">
        <w:rPr>
          <w:sz w:val="20"/>
          <w:szCs w:val="20"/>
        </w:rPr>
        <w:t xml:space="preserve">) </w:t>
      </w:r>
      <w:r w:rsidR="002D3C25" w:rsidRPr="0065422D">
        <w:rPr>
          <w:sz w:val="20"/>
          <w:szCs w:val="20"/>
          <w:lang w:val="en-US"/>
        </w:rPr>
        <w:t>period</w:t>
      </w:r>
      <w:r w:rsidR="002D3C25" w:rsidRPr="0065422D">
        <w:rPr>
          <w:sz w:val="20"/>
          <w:szCs w:val="20"/>
        </w:rPr>
        <w:t xml:space="preserve">. </w:t>
      </w:r>
    </w:p>
    <w:p w:rsidR="008B1A78" w:rsidRPr="0065422D" w:rsidRDefault="008B1A78" w:rsidP="00450143">
      <w:pPr>
        <w:ind w:right="45"/>
        <w:jc w:val="both"/>
        <w:rPr>
          <w:sz w:val="20"/>
          <w:szCs w:val="20"/>
        </w:rPr>
      </w:pPr>
    </w:p>
    <w:p w:rsidR="002D3C25" w:rsidRPr="0065422D" w:rsidRDefault="00BA5E1D" w:rsidP="002D3C25">
      <w:pPr>
        <w:ind w:right="45"/>
        <w:jc w:val="both"/>
        <w:rPr>
          <w:sz w:val="20"/>
          <w:szCs w:val="20"/>
        </w:rPr>
      </w:pPr>
      <w:r w:rsidRPr="0065422D">
        <w:rPr>
          <w:sz w:val="20"/>
          <w:szCs w:val="20"/>
        </w:rPr>
        <w:t>Сума податкового зобов</w:t>
      </w:r>
      <w:r w:rsidR="0086763B" w:rsidRPr="0065422D">
        <w:rPr>
          <w:sz w:val="20"/>
          <w:szCs w:val="20"/>
        </w:rPr>
        <w:t>’</w:t>
      </w:r>
      <w:r w:rsidRPr="0065422D">
        <w:rPr>
          <w:sz w:val="20"/>
          <w:szCs w:val="20"/>
        </w:rPr>
        <w:t xml:space="preserve">язання </w:t>
      </w:r>
      <w:r w:rsidR="0076519E" w:rsidRPr="0065422D">
        <w:rPr>
          <w:sz w:val="20"/>
          <w:szCs w:val="20"/>
        </w:rPr>
        <w:t xml:space="preserve">підлягає сплаті протягом 30 календарних днів, що настають за останнім днем граничного строку, передбаченого для подання </w:t>
      </w:r>
      <w:r w:rsidRPr="0065422D">
        <w:rPr>
          <w:sz w:val="20"/>
          <w:szCs w:val="20"/>
        </w:rPr>
        <w:t>спрощеної податкової декларації</w:t>
      </w:r>
      <w:r w:rsidR="0076519E" w:rsidRPr="0065422D">
        <w:rPr>
          <w:sz w:val="20"/>
          <w:szCs w:val="20"/>
        </w:rPr>
        <w:t>.</w:t>
      </w:r>
      <w:r w:rsidR="002D3C25" w:rsidRPr="0065422D">
        <w:rPr>
          <w:sz w:val="20"/>
          <w:szCs w:val="20"/>
        </w:rPr>
        <w:t>/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amount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bCs/>
          <w:sz w:val="20"/>
          <w:szCs w:val="20"/>
          <w:lang w:val="en-US"/>
        </w:rPr>
        <w:t>tax</w:t>
      </w:r>
      <w:r w:rsidR="002D3C25" w:rsidRPr="0065422D">
        <w:rPr>
          <w:bCs/>
          <w:sz w:val="20"/>
          <w:szCs w:val="20"/>
        </w:rPr>
        <w:t xml:space="preserve"> </w:t>
      </w:r>
      <w:r w:rsidR="002D3C25" w:rsidRPr="0065422D">
        <w:rPr>
          <w:bCs/>
          <w:sz w:val="20"/>
          <w:szCs w:val="20"/>
          <w:lang w:val="en-US"/>
        </w:rPr>
        <w:t>liabilities</w:t>
      </w:r>
      <w:r w:rsidR="002D3C25" w:rsidRPr="0065422D">
        <w:rPr>
          <w:b/>
          <w:bCs/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should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be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fulfilled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within</w:t>
      </w:r>
      <w:r w:rsidR="002D3C25" w:rsidRPr="0065422D">
        <w:rPr>
          <w:sz w:val="20"/>
          <w:szCs w:val="20"/>
        </w:rPr>
        <w:t xml:space="preserve"> 30 </w:t>
      </w:r>
      <w:r w:rsidR="002D3C25" w:rsidRPr="0065422D">
        <w:rPr>
          <w:sz w:val="20"/>
          <w:szCs w:val="20"/>
          <w:lang w:val="en-US"/>
        </w:rPr>
        <w:t>calendar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days</w:t>
      </w:r>
      <w:r w:rsidR="002D3C25" w:rsidRPr="0065422D">
        <w:rPr>
          <w:sz w:val="20"/>
          <w:szCs w:val="20"/>
        </w:rPr>
        <w:t xml:space="preserve">, </w:t>
      </w:r>
      <w:r w:rsidR="002D3C25" w:rsidRPr="0065422D">
        <w:rPr>
          <w:sz w:val="20"/>
          <w:szCs w:val="20"/>
          <w:lang w:val="en-US"/>
        </w:rPr>
        <w:t>following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last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day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deadlines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for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submission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simplified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tax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returns</w:t>
      </w:r>
      <w:r w:rsidR="002D3C25" w:rsidRPr="0065422D">
        <w:rPr>
          <w:sz w:val="20"/>
          <w:szCs w:val="20"/>
        </w:rPr>
        <w:t>.</w:t>
      </w:r>
    </w:p>
    <w:p w:rsidR="00BA5E1D" w:rsidRPr="0065422D" w:rsidRDefault="00BA5E1D" w:rsidP="0076519E">
      <w:pPr>
        <w:ind w:right="45"/>
        <w:jc w:val="both"/>
        <w:rPr>
          <w:sz w:val="20"/>
          <w:szCs w:val="20"/>
        </w:rPr>
      </w:pPr>
    </w:p>
    <w:p w:rsidR="00144581" w:rsidRPr="0065422D" w:rsidRDefault="00144581" w:rsidP="0076519E">
      <w:pPr>
        <w:ind w:right="45"/>
        <w:jc w:val="both"/>
        <w:rPr>
          <w:sz w:val="20"/>
          <w:szCs w:val="20"/>
        </w:rPr>
      </w:pPr>
    </w:p>
    <w:p w:rsidR="002D3C25" w:rsidRPr="0065422D" w:rsidRDefault="00E32E0E" w:rsidP="002D3C25">
      <w:pPr>
        <w:pStyle w:val="3"/>
        <w:spacing w:after="0"/>
        <w:ind w:left="0"/>
        <w:rPr>
          <w:sz w:val="20"/>
          <w:szCs w:val="20"/>
        </w:rPr>
      </w:pPr>
      <w:r w:rsidRPr="0065422D">
        <w:rPr>
          <w:sz w:val="20"/>
          <w:szCs w:val="20"/>
        </w:rPr>
        <w:t>Днем прийняття рішення про анулювання реєстрації є дата його підписання керівником (заступником керівника або уповноважено</w:t>
      </w:r>
      <w:r w:rsidR="002D3C25" w:rsidRPr="0065422D">
        <w:rPr>
          <w:sz w:val="20"/>
          <w:szCs w:val="20"/>
        </w:rPr>
        <w:t>ю особою) контролюючого органу./</w:t>
      </w:r>
      <w:r w:rsidR="002D3C25" w:rsidRPr="0065422D">
        <w:rPr>
          <w:sz w:val="20"/>
          <w:szCs w:val="20"/>
          <w:lang w:val="en-US"/>
        </w:rPr>
        <w:t>Date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decision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is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date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signing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decision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by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Head</w:t>
      </w:r>
      <w:r w:rsidR="002D3C25" w:rsidRPr="0065422D">
        <w:rPr>
          <w:sz w:val="20"/>
          <w:szCs w:val="20"/>
        </w:rPr>
        <w:t xml:space="preserve"> (</w:t>
      </w:r>
      <w:r w:rsidR="002D3C25" w:rsidRPr="0065422D">
        <w:rPr>
          <w:sz w:val="20"/>
          <w:szCs w:val="20"/>
          <w:lang w:val="en-US"/>
        </w:rPr>
        <w:t>deputy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head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or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authorized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person</w:t>
      </w:r>
      <w:r w:rsidR="002D3C25" w:rsidRPr="0065422D">
        <w:rPr>
          <w:sz w:val="20"/>
          <w:szCs w:val="20"/>
        </w:rPr>
        <w:t xml:space="preserve">) </w:t>
      </w:r>
      <w:r w:rsidR="002D3C25" w:rsidRPr="0065422D">
        <w:rPr>
          <w:sz w:val="20"/>
          <w:szCs w:val="20"/>
          <w:lang w:val="en-US"/>
        </w:rPr>
        <w:t>of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the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controlling</w:t>
      </w:r>
      <w:r w:rsidR="002D3C25" w:rsidRPr="0065422D">
        <w:rPr>
          <w:sz w:val="20"/>
          <w:szCs w:val="20"/>
        </w:rPr>
        <w:t xml:space="preserve"> </w:t>
      </w:r>
      <w:r w:rsidR="002D3C25" w:rsidRPr="0065422D">
        <w:rPr>
          <w:sz w:val="20"/>
          <w:szCs w:val="20"/>
          <w:lang w:val="en-US"/>
        </w:rPr>
        <w:t>body</w:t>
      </w:r>
      <w:r w:rsidR="002D3C25" w:rsidRPr="0065422D">
        <w:rPr>
          <w:sz w:val="20"/>
          <w:szCs w:val="20"/>
        </w:rPr>
        <w:t>.</w:t>
      </w:r>
    </w:p>
    <w:p w:rsidR="00E32E0E" w:rsidRPr="0065422D" w:rsidRDefault="00E32E0E" w:rsidP="008916C6">
      <w:pPr>
        <w:ind w:right="45"/>
        <w:jc w:val="both"/>
        <w:rPr>
          <w:sz w:val="20"/>
          <w:szCs w:val="20"/>
        </w:rPr>
      </w:pPr>
    </w:p>
    <w:p w:rsidR="002D3C25" w:rsidRPr="0065422D" w:rsidRDefault="00274C7C" w:rsidP="002D3C25">
      <w:pPr>
        <w:ind w:right="45"/>
        <w:jc w:val="both"/>
        <w:rPr>
          <w:sz w:val="20"/>
          <w:szCs w:val="20"/>
          <w:lang w:val="en-US"/>
        </w:rPr>
      </w:pPr>
      <w:r w:rsidRPr="0065422D">
        <w:rPr>
          <w:sz w:val="20"/>
          <w:szCs w:val="20"/>
        </w:rPr>
        <w:t>Рішення склад</w:t>
      </w:r>
      <w:r w:rsidR="0086763B" w:rsidRPr="0065422D">
        <w:rPr>
          <w:sz w:val="20"/>
          <w:szCs w:val="20"/>
        </w:rPr>
        <w:t>ається</w:t>
      </w:r>
      <w:r w:rsidRPr="0065422D">
        <w:rPr>
          <w:sz w:val="20"/>
          <w:szCs w:val="20"/>
        </w:rPr>
        <w:t xml:space="preserve"> </w:t>
      </w:r>
      <w:r w:rsidR="004D5A73" w:rsidRPr="0065422D">
        <w:rPr>
          <w:sz w:val="20"/>
          <w:szCs w:val="20"/>
        </w:rPr>
        <w:t>в</w:t>
      </w:r>
      <w:r w:rsidRPr="0065422D">
        <w:rPr>
          <w:sz w:val="20"/>
          <w:szCs w:val="20"/>
        </w:rPr>
        <w:t xml:space="preserve"> </w:t>
      </w:r>
      <w:r w:rsidR="008916C6" w:rsidRPr="0065422D">
        <w:rPr>
          <w:sz w:val="20"/>
          <w:szCs w:val="20"/>
        </w:rPr>
        <w:t>одному</w:t>
      </w:r>
      <w:r w:rsidRPr="0065422D">
        <w:rPr>
          <w:sz w:val="20"/>
          <w:szCs w:val="20"/>
        </w:rPr>
        <w:t xml:space="preserve"> примірник</w:t>
      </w:r>
      <w:r w:rsidR="008916C6" w:rsidRPr="0065422D">
        <w:rPr>
          <w:sz w:val="20"/>
          <w:szCs w:val="20"/>
        </w:rPr>
        <w:t>у</w:t>
      </w:r>
      <w:r w:rsidR="00BF6BB7" w:rsidRPr="0065422D">
        <w:rPr>
          <w:sz w:val="20"/>
          <w:szCs w:val="20"/>
        </w:rPr>
        <w:t xml:space="preserve"> та </w:t>
      </w:r>
      <w:r w:rsidR="008916C6" w:rsidRPr="0065422D">
        <w:rPr>
          <w:sz w:val="20"/>
          <w:szCs w:val="20"/>
        </w:rPr>
        <w:t xml:space="preserve">зберігається </w:t>
      </w:r>
      <w:r w:rsidRPr="0065422D">
        <w:rPr>
          <w:sz w:val="20"/>
          <w:szCs w:val="20"/>
        </w:rPr>
        <w:t xml:space="preserve">разом із </w:t>
      </w:r>
      <w:r w:rsidR="00BF6BB7" w:rsidRPr="0065422D">
        <w:rPr>
          <w:sz w:val="20"/>
          <w:szCs w:val="20"/>
        </w:rPr>
        <w:t xml:space="preserve">документами чи </w:t>
      </w:r>
      <w:r w:rsidRPr="0065422D">
        <w:rPr>
          <w:sz w:val="20"/>
          <w:szCs w:val="20"/>
        </w:rPr>
        <w:t xml:space="preserve">копіями документів, </w:t>
      </w:r>
      <w:r w:rsidR="006E696C" w:rsidRPr="0065422D">
        <w:rPr>
          <w:sz w:val="20"/>
          <w:szCs w:val="20"/>
        </w:rPr>
        <w:t>які</w:t>
      </w:r>
      <w:r w:rsidRPr="0065422D">
        <w:rPr>
          <w:sz w:val="20"/>
          <w:szCs w:val="20"/>
        </w:rPr>
        <w:t xml:space="preserve"> стали підставою для анулювання реєстрації, в контролюючому органі, </w:t>
      </w:r>
      <w:r w:rsidR="006E696C" w:rsidRPr="0065422D">
        <w:rPr>
          <w:sz w:val="20"/>
          <w:szCs w:val="20"/>
        </w:rPr>
        <w:t>що</w:t>
      </w:r>
      <w:r w:rsidR="002D3C25" w:rsidRPr="0065422D">
        <w:rPr>
          <w:sz w:val="20"/>
          <w:szCs w:val="20"/>
        </w:rPr>
        <w:t xml:space="preserve"> прийняв таке рішення./</w:t>
      </w:r>
      <w:r w:rsidR="002D3C25" w:rsidRPr="0065422D">
        <w:rPr>
          <w:sz w:val="20"/>
          <w:szCs w:val="20"/>
          <w:lang w:val="en-US"/>
        </w:rPr>
        <w:t xml:space="preserve">The decision </w:t>
      </w:r>
      <w:proofErr w:type="gramStart"/>
      <w:r w:rsidR="002D3C25" w:rsidRPr="0065422D">
        <w:rPr>
          <w:sz w:val="20"/>
          <w:szCs w:val="20"/>
          <w:lang w:val="en-US"/>
        </w:rPr>
        <w:t>is drawn up</w:t>
      </w:r>
      <w:proofErr w:type="gramEnd"/>
      <w:r w:rsidR="002D3C25" w:rsidRPr="0065422D">
        <w:rPr>
          <w:sz w:val="20"/>
          <w:szCs w:val="20"/>
          <w:lang w:val="en-US"/>
        </w:rPr>
        <w:t xml:space="preserve"> in one copy and should be kept together with the documents or copies of the documents that became the basis of cancelation the registration in the controlling body that made such a decision.  </w:t>
      </w:r>
    </w:p>
    <w:p w:rsidR="00E3592C" w:rsidRPr="0065422D" w:rsidRDefault="00E3592C" w:rsidP="008916C6">
      <w:pPr>
        <w:ind w:right="45"/>
        <w:jc w:val="both"/>
        <w:rPr>
          <w:sz w:val="20"/>
          <w:szCs w:val="20"/>
        </w:rPr>
      </w:pPr>
    </w:p>
    <w:p w:rsidR="00BB53BC" w:rsidRPr="0065422D" w:rsidRDefault="00E3592C" w:rsidP="00BB53BC">
      <w:pPr>
        <w:ind w:right="45"/>
        <w:jc w:val="both"/>
        <w:rPr>
          <w:sz w:val="20"/>
          <w:szCs w:val="20"/>
        </w:rPr>
      </w:pPr>
      <w:r w:rsidRPr="0065422D">
        <w:rPr>
          <w:sz w:val="20"/>
          <w:szCs w:val="20"/>
        </w:rPr>
        <w:t xml:space="preserve">Рішення </w:t>
      </w:r>
      <w:r w:rsidR="0086763B" w:rsidRPr="0065422D">
        <w:rPr>
          <w:sz w:val="20"/>
          <w:szCs w:val="20"/>
        </w:rPr>
        <w:t>надіслано</w:t>
      </w:r>
      <w:r w:rsidRPr="0065422D">
        <w:rPr>
          <w:sz w:val="20"/>
          <w:szCs w:val="20"/>
        </w:rPr>
        <w:t xml:space="preserve"> нерезиденту в електронній формі через спеціальне портальне рішення для користувачів нерезидентів,</w:t>
      </w:r>
      <w:r w:rsidR="001F1617" w:rsidRPr="0065422D">
        <w:rPr>
          <w:sz w:val="20"/>
          <w:szCs w:val="20"/>
        </w:rPr>
        <w:t xml:space="preserve"> які надають електронні послуги</w:t>
      </w:r>
      <w:r w:rsidRPr="0065422D">
        <w:rPr>
          <w:sz w:val="20"/>
          <w:szCs w:val="20"/>
        </w:rPr>
        <w:t>.</w:t>
      </w:r>
      <w:r w:rsidR="00BB53BC" w:rsidRPr="0065422D">
        <w:rPr>
          <w:sz w:val="20"/>
          <w:szCs w:val="20"/>
        </w:rPr>
        <w:t>/</w:t>
      </w:r>
      <w:r w:rsidR="00BB53BC" w:rsidRPr="0065422D">
        <w:rPr>
          <w:sz w:val="20"/>
          <w:szCs w:val="20"/>
          <w:lang w:val="en-US"/>
        </w:rPr>
        <w:t>The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decision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must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be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send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to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a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non</w:t>
      </w:r>
      <w:r w:rsidR="00BB53BC" w:rsidRPr="0065422D">
        <w:rPr>
          <w:sz w:val="20"/>
          <w:szCs w:val="20"/>
        </w:rPr>
        <w:t>-</w:t>
      </w:r>
      <w:r w:rsidR="00BB53BC" w:rsidRPr="0065422D">
        <w:rPr>
          <w:sz w:val="20"/>
          <w:szCs w:val="20"/>
          <w:lang w:val="en-US"/>
        </w:rPr>
        <w:t>resident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in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electronic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form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through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a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special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portal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solution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for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non</w:t>
      </w:r>
      <w:r w:rsidR="00BB53BC" w:rsidRPr="0065422D">
        <w:rPr>
          <w:sz w:val="20"/>
          <w:szCs w:val="20"/>
        </w:rPr>
        <w:t>-</w:t>
      </w:r>
      <w:r w:rsidR="00BB53BC" w:rsidRPr="0065422D">
        <w:rPr>
          <w:sz w:val="20"/>
          <w:szCs w:val="20"/>
          <w:lang w:val="en-US"/>
        </w:rPr>
        <w:t>resident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users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who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provide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electronic</w:t>
      </w:r>
      <w:r w:rsidR="00BB53BC" w:rsidRPr="0065422D">
        <w:rPr>
          <w:sz w:val="20"/>
          <w:szCs w:val="20"/>
        </w:rPr>
        <w:t xml:space="preserve"> </w:t>
      </w:r>
      <w:r w:rsidR="00BB53BC" w:rsidRPr="0065422D">
        <w:rPr>
          <w:sz w:val="20"/>
          <w:szCs w:val="20"/>
          <w:lang w:val="en-US"/>
        </w:rPr>
        <w:t>services</w:t>
      </w:r>
      <w:r w:rsidR="00BB53BC" w:rsidRPr="0065422D">
        <w:rPr>
          <w:sz w:val="20"/>
          <w:szCs w:val="20"/>
        </w:rPr>
        <w:t>.</w:t>
      </w:r>
    </w:p>
    <w:p w:rsidR="00E3592C" w:rsidRPr="0065422D" w:rsidRDefault="00E3592C" w:rsidP="008916C6">
      <w:pPr>
        <w:ind w:right="45"/>
        <w:jc w:val="both"/>
        <w:rPr>
          <w:sz w:val="20"/>
          <w:szCs w:val="20"/>
        </w:rPr>
      </w:pPr>
    </w:p>
    <w:p w:rsidR="00E3592C" w:rsidRPr="0065422D" w:rsidRDefault="00E3592C" w:rsidP="008916C6">
      <w:pPr>
        <w:ind w:right="45"/>
        <w:jc w:val="both"/>
        <w:rPr>
          <w:sz w:val="20"/>
          <w:szCs w:val="20"/>
        </w:rPr>
      </w:pPr>
    </w:p>
    <w:p w:rsidR="008916C6" w:rsidRPr="0065422D" w:rsidRDefault="008916C6" w:rsidP="00E32E0E">
      <w:pPr>
        <w:pStyle w:val="FR1"/>
        <w:spacing w:before="0"/>
        <w:jc w:val="both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65422D" w:rsidRPr="0065422D" w:rsidTr="0060700B">
        <w:tc>
          <w:tcPr>
            <w:tcW w:w="4927" w:type="dxa"/>
          </w:tcPr>
          <w:p w:rsidR="0060700B" w:rsidRPr="0065422D" w:rsidRDefault="0060700B" w:rsidP="00CB2DE0">
            <w:pPr>
              <w:pStyle w:val="FR1"/>
              <w:spacing w:before="0"/>
              <w:rPr>
                <w:rFonts w:ascii="Times New Roman" w:hAnsi="Times New Roman" w:cs="Times New Roman"/>
                <w:noProof w:val="0"/>
                <w:sz w:val="20"/>
                <w:szCs w:val="20"/>
                <w:lang w:val="uk-UA"/>
              </w:rPr>
            </w:pPr>
            <w:r w:rsidRPr="006542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</w:t>
            </w:r>
            <w:r w:rsidR="00CB2DE0" w:rsidRPr="006542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</w:t>
            </w:r>
            <w:r w:rsidRPr="006542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4927" w:type="dxa"/>
          </w:tcPr>
          <w:p w:rsidR="0060700B" w:rsidRPr="0065422D" w:rsidRDefault="0060700B" w:rsidP="0060700B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uk-UA"/>
              </w:rPr>
            </w:pPr>
            <w:r w:rsidRPr="006542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</w:t>
            </w:r>
          </w:p>
        </w:tc>
      </w:tr>
      <w:tr w:rsidR="0060700B" w:rsidRPr="0065422D" w:rsidTr="0060700B">
        <w:tc>
          <w:tcPr>
            <w:tcW w:w="4927" w:type="dxa"/>
          </w:tcPr>
          <w:p w:rsidR="0060700B" w:rsidRPr="0065422D" w:rsidRDefault="00CB2DE0" w:rsidP="008E03B9">
            <w:pPr>
              <w:pStyle w:val="FR1"/>
              <w:spacing w:before="0"/>
              <w:rPr>
                <w:rFonts w:ascii="Times New Roman" w:hAnsi="Times New Roman" w:cs="Times New Roman"/>
                <w:noProof w:val="0"/>
                <w:sz w:val="20"/>
                <w:szCs w:val="20"/>
                <w:lang w:val="uk-UA"/>
              </w:rPr>
            </w:pPr>
            <w:r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                                   </w:t>
            </w:r>
            <w:r w:rsidR="0060700B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(посада</w:t>
            </w:r>
            <w:r w:rsidR="00BB53B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/</w:t>
            </w:r>
            <w:r w:rsidR="00BB53BC" w:rsidRPr="0065422D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position</w:t>
            </w:r>
            <w:r w:rsidR="00BB53B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 </w:t>
            </w:r>
            <w:r w:rsidR="0060700B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4927" w:type="dxa"/>
          </w:tcPr>
          <w:p w:rsidR="0060700B" w:rsidRPr="0065422D" w:rsidRDefault="0060700B" w:rsidP="0086763B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uk-UA"/>
              </w:rPr>
            </w:pPr>
            <w:r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(власне ім</w:t>
            </w:r>
            <w:r w:rsidR="0086763B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r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 та прізвище керівника</w:t>
            </w:r>
            <w:r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 (заступника керівника </w:t>
            </w:r>
            <w:r w:rsidR="00E3592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а</w:t>
            </w:r>
            <w:r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бо</w:t>
            </w:r>
            <w:r w:rsidR="00E3592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 </w:t>
            </w:r>
            <w:r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уповноваженої особи) контролюючого органу</w:t>
            </w:r>
            <w:r w:rsidR="00BB53B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>/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deputy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authorized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person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controlling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B53BC" w:rsidRPr="0065422D">
              <w:rPr>
                <w:rFonts w:ascii="Times New Roman" w:hAnsi="Times New Roman" w:cs="Times New Roman"/>
                <w:sz w:val="16"/>
                <w:szCs w:val="16"/>
              </w:rPr>
              <w:t>body</w:t>
            </w:r>
            <w:r w:rsidR="00BB53BC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 </w:t>
            </w:r>
            <w:r w:rsidR="00144581" w:rsidRPr="0065422D">
              <w:rPr>
                <w:rFonts w:ascii="Times New Roman" w:hAnsi="Times New Roman" w:cs="Times New Roman"/>
                <w:noProof w:val="0"/>
                <w:sz w:val="16"/>
                <w:szCs w:val="16"/>
                <w:lang w:val="uk-UA"/>
              </w:rPr>
              <w:t xml:space="preserve">) </w:t>
            </w:r>
          </w:p>
        </w:tc>
      </w:tr>
    </w:tbl>
    <w:p w:rsidR="0060700B" w:rsidRPr="0065422D" w:rsidRDefault="0060700B" w:rsidP="00E32E0E">
      <w:pPr>
        <w:pStyle w:val="FR1"/>
        <w:spacing w:before="0"/>
        <w:jc w:val="both"/>
        <w:rPr>
          <w:rFonts w:ascii="Times New Roman" w:hAnsi="Times New Roman" w:cs="Times New Roman"/>
          <w:noProof w:val="0"/>
          <w:sz w:val="20"/>
          <w:szCs w:val="20"/>
          <w:lang w:val="uk-UA"/>
        </w:rPr>
      </w:pPr>
    </w:p>
    <w:p w:rsidR="00274C7C" w:rsidRPr="0065422D" w:rsidRDefault="00274C7C" w:rsidP="00274C7C">
      <w:pPr>
        <w:rPr>
          <w:sz w:val="20"/>
          <w:szCs w:val="20"/>
        </w:rPr>
      </w:pPr>
      <w:r w:rsidRPr="0065422D">
        <w:rPr>
          <w:rStyle w:val="FR10"/>
          <w:rFonts w:ascii="Times New Roman" w:hAnsi="Times New Roman" w:cs="Times New Roman"/>
          <w:sz w:val="20"/>
          <w:szCs w:val="20"/>
          <w:lang w:val="uk-UA"/>
        </w:rPr>
        <w:t>___</w:t>
      </w:r>
      <w:r w:rsidRPr="0065422D">
        <w:rPr>
          <w:sz w:val="20"/>
          <w:szCs w:val="20"/>
        </w:rPr>
        <w:t xml:space="preserve"> _____________ 20___ року.</w:t>
      </w:r>
    </w:p>
    <w:p w:rsidR="00CE30D8" w:rsidRPr="0065422D" w:rsidRDefault="00CE30D8" w:rsidP="00274C7C">
      <w:pPr>
        <w:rPr>
          <w:sz w:val="20"/>
          <w:szCs w:val="20"/>
        </w:rPr>
      </w:pPr>
    </w:p>
    <w:p w:rsidR="00496EE2" w:rsidRPr="0065422D" w:rsidRDefault="00496EE2" w:rsidP="00274C7C">
      <w:pPr>
        <w:rPr>
          <w:sz w:val="20"/>
          <w:szCs w:val="20"/>
        </w:rPr>
      </w:pPr>
    </w:p>
    <w:p w:rsidR="0099120F" w:rsidRPr="0065422D" w:rsidRDefault="0099120F" w:rsidP="0099120F">
      <w:pPr>
        <w:jc w:val="both"/>
        <w:rPr>
          <w:sz w:val="16"/>
          <w:szCs w:val="16"/>
        </w:rPr>
      </w:pPr>
      <w:r w:rsidRPr="0065422D">
        <w:rPr>
          <w:sz w:val="16"/>
          <w:szCs w:val="16"/>
          <w:vertAlign w:val="superscript"/>
        </w:rPr>
        <w:t xml:space="preserve">* </w:t>
      </w:r>
      <w:r w:rsidRPr="0065422D">
        <w:rPr>
          <w:sz w:val="16"/>
          <w:szCs w:val="16"/>
        </w:rPr>
        <w:t>Обчислюється за офіційним курсом валюти України до іноземної валюти, встановленим Національним банком України, що діє на 0</w:t>
      </w:r>
      <w:r w:rsidR="005233EE" w:rsidRPr="0065422D">
        <w:rPr>
          <w:sz w:val="16"/>
          <w:szCs w:val="16"/>
        </w:rPr>
        <w:t>0:00</w:t>
      </w:r>
      <w:r w:rsidRPr="0065422D">
        <w:rPr>
          <w:sz w:val="16"/>
          <w:szCs w:val="16"/>
        </w:rPr>
        <w:t xml:space="preserve"> </w:t>
      </w:r>
      <w:r w:rsidR="005233EE" w:rsidRPr="0065422D">
        <w:rPr>
          <w:sz w:val="16"/>
          <w:szCs w:val="16"/>
        </w:rPr>
        <w:br/>
      </w:r>
      <w:r w:rsidR="004856A5" w:rsidRPr="0065422D">
        <w:rPr>
          <w:sz w:val="16"/>
          <w:szCs w:val="16"/>
        </w:rPr>
        <w:t>0</w:t>
      </w:r>
      <w:r w:rsidRPr="0065422D">
        <w:rPr>
          <w:sz w:val="16"/>
          <w:szCs w:val="16"/>
        </w:rPr>
        <w:t>1 січня відповідного року./</w:t>
      </w:r>
      <w:r w:rsidRPr="0065422D">
        <w:rPr>
          <w:sz w:val="16"/>
          <w:szCs w:val="16"/>
          <w:lang w:val="en-US"/>
        </w:rPr>
        <w:t>Is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calculated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at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the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official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exchange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rate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of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Ukraine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to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foreign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currency</w:t>
      </w:r>
      <w:r w:rsidRPr="0065422D">
        <w:rPr>
          <w:sz w:val="16"/>
          <w:szCs w:val="16"/>
        </w:rPr>
        <w:t xml:space="preserve">, </w:t>
      </w:r>
      <w:r w:rsidRPr="0065422D">
        <w:rPr>
          <w:sz w:val="16"/>
          <w:szCs w:val="16"/>
          <w:lang w:val="en-US"/>
        </w:rPr>
        <w:t>effective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at</w:t>
      </w:r>
      <w:r w:rsidRPr="0065422D">
        <w:rPr>
          <w:sz w:val="16"/>
          <w:szCs w:val="16"/>
        </w:rPr>
        <w:t xml:space="preserve"> </w:t>
      </w:r>
      <w:proofErr w:type="gramStart"/>
      <w:r w:rsidRPr="0065422D">
        <w:rPr>
          <w:sz w:val="16"/>
          <w:szCs w:val="16"/>
        </w:rPr>
        <w:t>0</w:t>
      </w:r>
      <w:proofErr w:type="gramEnd"/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o</w:t>
      </w:r>
      <w:r w:rsidRPr="0065422D">
        <w:rPr>
          <w:sz w:val="16"/>
          <w:szCs w:val="16"/>
        </w:rPr>
        <w:t>’</w:t>
      </w:r>
      <w:r w:rsidRPr="0065422D">
        <w:rPr>
          <w:sz w:val="16"/>
          <w:szCs w:val="16"/>
          <w:lang w:val="en-US"/>
        </w:rPr>
        <w:t>clock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on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January</w:t>
      </w:r>
      <w:r w:rsidRPr="0065422D">
        <w:rPr>
          <w:sz w:val="16"/>
          <w:szCs w:val="16"/>
        </w:rPr>
        <w:t xml:space="preserve"> 1 </w:t>
      </w:r>
      <w:r w:rsidRPr="0065422D">
        <w:rPr>
          <w:sz w:val="16"/>
          <w:szCs w:val="16"/>
          <w:lang w:val="en-US"/>
        </w:rPr>
        <w:t>of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the</w:t>
      </w:r>
      <w:r w:rsidRPr="0065422D">
        <w:rPr>
          <w:sz w:val="16"/>
          <w:szCs w:val="16"/>
        </w:rPr>
        <w:t xml:space="preserve"> </w:t>
      </w:r>
      <w:r w:rsidRPr="0065422D">
        <w:rPr>
          <w:sz w:val="16"/>
          <w:szCs w:val="16"/>
          <w:lang w:val="en-US"/>
        </w:rPr>
        <w:t>year</w:t>
      </w:r>
      <w:r w:rsidRPr="0065422D">
        <w:rPr>
          <w:sz w:val="16"/>
          <w:szCs w:val="16"/>
        </w:rPr>
        <w:t>.</w:t>
      </w:r>
    </w:p>
    <w:p w:rsidR="00BB53BC" w:rsidRPr="0065422D" w:rsidRDefault="0099120F" w:rsidP="00BB53BC">
      <w:pPr>
        <w:jc w:val="both"/>
        <w:rPr>
          <w:sz w:val="16"/>
          <w:szCs w:val="16"/>
        </w:rPr>
      </w:pPr>
      <w:r w:rsidRPr="0065422D">
        <w:rPr>
          <w:sz w:val="16"/>
          <w:szCs w:val="16"/>
          <w:vertAlign w:val="superscript"/>
        </w:rPr>
        <w:t>*</w:t>
      </w:r>
      <w:r w:rsidR="00496EE2" w:rsidRPr="0065422D">
        <w:rPr>
          <w:sz w:val="16"/>
          <w:szCs w:val="16"/>
          <w:vertAlign w:val="superscript"/>
        </w:rPr>
        <w:t xml:space="preserve">* </w:t>
      </w:r>
      <w:r w:rsidR="00A33921" w:rsidRPr="0065422D">
        <w:rPr>
          <w:sz w:val="16"/>
          <w:szCs w:val="16"/>
        </w:rPr>
        <w:t>Сум</w:t>
      </w:r>
      <w:r w:rsidR="007C3ED3" w:rsidRPr="0065422D">
        <w:rPr>
          <w:sz w:val="16"/>
          <w:szCs w:val="16"/>
        </w:rPr>
        <w:t>у</w:t>
      </w:r>
      <w:r w:rsidR="00A33921" w:rsidRPr="0065422D">
        <w:rPr>
          <w:sz w:val="16"/>
          <w:szCs w:val="16"/>
        </w:rPr>
        <w:t xml:space="preserve"> вказан</w:t>
      </w:r>
      <w:r w:rsidR="007C3ED3" w:rsidRPr="0065422D">
        <w:rPr>
          <w:sz w:val="16"/>
          <w:szCs w:val="16"/>
        </w:rPr>
        <w:t>о</w:t>
      </w:r>
      <w:r w:rsidR="00A33921" w:rsidRPr="0065422D">
        <w:rPr>
          <w:sz w:val="16"/>
          <w:szCs w:val="16"/>
        </w:rPr>
        <w:t xml:space="preserve"> в іноземній валюті (євро або долар США), обраній особою-нерезидентом для сплати податку згідно із заявою про реєстрацію як платника податку на додану вартість особи-нерезидента.</w:t>
      </w:r>
      <w:r w:rsidR="00BB53BC" w:rsidRPr="0065422D">
        <w:rPr>
          <w:sz w:val="16"/>
          <w:szCs w:val="16"/>
        </w:rPr>
        <w:t>/</w:t>
      </w:r>
      <w:r w:rsidR="00BB53BC" w:rsidRPr="0065422D">
        <w:rPr>
          <w:sz w:val="16"/>
          <w:szCs w:val="16"/>
          <w:lang w:val="en-US"/>
        </w:rPr>
        <w:t>The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amount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indicated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in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foreign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currency</w:t>
      </w:r>
      <w:r w:rsidR="00BB53BC" w:rsidRPr="0065422D">
        <w:rPr>
          <w:sz w:val="16"/>
          <w:szCs w:val="16"/>
        </w:rPr>
        <w:t xml:space="preserve"> (</w:t>
      </w:r>
      <w:r w:rsidR="00BB53BC" w:rsidRPr="0065422D">
        <w:rPr>
          <w:sz w:val="16"/>
          <w:szCs w:val="16"/>
          <w:lang w:val="en-US"/>
        </w:rPr>
        <w:t>Euro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or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US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dollar</w:t>
      </w:r>
      <w:r w:rsidR="00BB53BC" w:rsidRPr="0065422D">
        <w:rPr>
          <w:sz w:val="16"/>
          <w:szCs w:val="16"/>
        </w:rPr>
        <w:t xml:space="preserve">), </w:t>
      </w:r>
      <w:r w:rsidR="00BB53BC" w:rsidRPr="0065422D">
        <w:rPr>
          <w:sz w:val="16"/>
          <w:szCs w:val="16"/>
          <w:lang w:val="en-US"/>
        </w:rPr>
        <w:t>chosen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by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non</w:t>
      </w:r>
      <w:r w:rsidR="00BB53BC" w:rsidRPr="0065422D">
        <w:rPr>
          <w:sz w:val="16"/>
          <w:szCs w:val="16"/>
        </w:rPr>
        <w:t>-</w:t>
      </w:r>
      <w:r w:rsidR="00BB53BC" w:rsidRPr="0065422D">
        <w:rPr>
          <w:sz w:val="16"/>
          <w:szCs w:val="16"/>
          <w:lang w:val="en-US"/>
        </w:rPr>
        <w:t>resident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to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pay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tax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in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accordance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with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the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Application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on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registration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non</w:t>
      </w:r>
      <w:r w:rsidR="00BB53BC" w:rsidRPr="0065422D">
        <w:rPr>
          <w:sz w:val="16"/>
          <w:szCs w:val="16"/>
        </w:rPr>
        <w:t>-</w:t>
      </w:r>
      <w:r w:rsidR="00BB53BC" w:rsidRPr="0065422D">
        <w:rPr>
          <w:sz w:val="16"/>
          <w:szCs w:val="16"/>
          <w:lang w:val="en-US"/>
        </w:rPr>
        <w:t>resident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as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a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VAT</w:t>
      </w:r>
      <w:r w:rsidR="00BB53BC" w:rsidRPr="0065422D">
        <w:rPr>
          <w:sz w:val="16"/>
          <w:szCs w:val="16"/>
        </w:rPr>
        <w:t xml:space="preserve"> </w:t>
      </w:r>
      <w:r w:rsidR="00BB53BC" w:rsidRPr="0065422D">
        <w:rPr>
          <w:sz w:val="16"/>
          <w:szCs w:val="16"/>
          <w:lang w:val="en-US"/>
        </w:rPr>
        <w:t>payer</w:t>
      </w:r>
      <w:r w:rsidR="00BB53BC" w:rsidRPr="0065422D">
        <w:rPr>
          <w:sz w:val="16"/>
          <w:szCs w:val="16"/>
        </w:rPr>
        <w:t>.</w:t>
      </w:r>
    </w:p>
    <w:p w:rsidR="00496EE2" w:rsidRPr="0065422D" w:rsidRDefault="00496EE2" w:rsidP="00496EE2">
      <w:pPr>
        <w:jc w:val="both"/>
        <w:rPr>
          <w:sz w:val="20"/>
          <w:szCs w:val="20"/>
        </w:rPr>
      </w:pPr>
    </w:p>
    <w:p w:rsidR="00496EE2" w:rsidRPr="0065422D" w:rsidRDefault="00496EE2" w:rsidP="00274C7C">
      <w:pPr>
        <w:rPr>
          <w:sz w:val="20"/>
          <w:szCs w:val="20"/>
        </w:rPr>
      </w:pPr>
    </w:p>
    <w:p w:rsidR="00821DF3" w:rsidRPr="0065422D" w:rsidRDefault="002907E7" w:rsidP="008231A5">
      <w:pPr>
        <w:jc w:val="center"/>
        <w:rPr>
          <w:sz w:val="20"/>
          <w:szCs w:val="20"/>
        </w:rPr>
      </w:pPr>
      <w:r w:rsidRPr="0065422D">
        <w:rPr>
          <w:sz w:val="20"/>
          <w:szCs w:val="20"/>
        </w:rPr>
        <w:t>_</w:t>
      </w:r>
      <w:r w:rsidR="0096151F" w:rsidRPr="0065422D">
        <w:rPr>
          <w:sz w:val="20"/>
          <w:szCs w:val="20"/>
        </w:rPr>
        <w:t>____________________</w:t>
      </w:r>
    </w:p>
    <w:sectPr w:rsidR="00821DF3" w:rsidRPr="0065422D" w:rsidSect="00562D14">
      <w:headerReference w:type="default" r:id="rId8"/>
      <w:pgSz w:w="11906" w:h="16838" w:code="9"/>
      <w:pgMar w:top="1134" w:right="567" w:bottom="1134" w:left="170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00" w:rsidRDefault="00E73400" w:rsidP="00004D63">
      <w:r>
        <w:separator/>
      </w:r>
    </w:p>
  </w:endnote>
  <w:endnote w:type="continuationSeparator" w:id="0">
    <w:p w:rsidR="00E73400" w:rsidRDefault="00E73400" w:rsidP="0000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00" w:rsidRDefault="00E73400" w:rsidP="00004D63">
      <w:r>
        <w:separator/>
      </w:r>
    </w:p>
  </w:footnote>
  <w:footnote w:type="continuationSeparator" w:id="0">
    <w:p w:rsidR="00E73400" w:rsidRDefault="00E73400" w:rsidP="0000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14" w:rsidRPr="00562D14" w:rsidRDefault="00562D14">
    <w:pPr>
      <w:pStyle w:val="a3"/>
      <w:jc w:val="center"/>
      <w:rPr>
        <w:sz w:val="20"/>
        <w:szCs w:val="20"/>
      </w:rPr>
    </w:pPr>
    <w:r w:rsidRPr="00562D14">
      <w:rPr>
        <w:sz w:val="20"/>
        <w:szCs w:val="20"/>
      </w:rPr>
      <w:fldChar w:fldCharType="begin"/>
    </w:r>
    <w:r w:rsidRPr="00562D14">
      <w:rPr>
        <w:sz w:val="20"/>
        <w:szCs w:val="20"/>
      </w:rPr>
      <w:instrText>PAGE   \* MERGEFORMAT</w:instrText>
    </w:r>
    <w:r w:rsidRPr="00562D14">
      <w:rPr>
        <w:sz w:val="20"/>
        <w:szCs w:val="20"/>
      </w:rPr>
      <w:fldChar w:fldCharType="separate"/>
    </w:r>
    <w:r w:rsidR="007D23A4">
      <w:rPr>
        <w:noProof/>
        <w:sz w:val="20"/>
        <w:szCs w:val="20"/>
      </w:rPr>
      <w:t>3</w:t>
    </w:r>
    <w:r w:rsidRPr="00562D14">
      <w:rPr>
        <w:sz w:val="20"/>
        <w:szCs w:val="20"/>
      </w:rPr>
      <w:fldChar w:fldCharType="end"/>
    </w:r>
  </w:p>
  <w:p w:rsidR="00562D14" w:rsidRDefault="00562D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32E"/>
    <w:multiLevelType w:val="hybridMultilevel"/>
    <w:tmpl w:val="633A259A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2E6F227C"/>
    <w:multiLevelType w:val="hybridMultilevel"/>
    <w:tmpl w:val="00EE2B46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7E6"/>
    <w:multiLevelType w:val="hybridMultilevel"/>
    <w:tmpl w:val="ACF02808"/>
    <w:lvl w:ilvl="0" w:tplc="3CCA8E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2C318A"/>
    <w:multiLevelType w:val="hybridMultilevel"/>
    <w:tmpl w:val="C2DAD5C2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3E7"/>
    <w:multiLevelType w:val="hybridMultilevel"/>
    <w:tmpl w:val="7E4C9CF4"/>
    <w:lvl w:ilvl="0" w:tplc="0A2EF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6A04CC"/>
    <w:multiLevelType w:val="hybridMultilevel"/>
    <w:tmpl w:val="F2BA6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733649"/>
    <w:multiLevelType w:val="hybridMultilevel"/>
    <w:tmpl w:val="19DA41DA"/>
    <w:lvl w:ilvl="0" w:tplc="5E9E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36B8E"/>
    <w:multiLevelType w:val="hybridMultilevel"/>
    <w:tmpl w:val="A310256C"/>
    <w:lvl w:ilvl="0" w:tplc="B1F6D70C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3"/>
    <w:rsid w:val="000000CC"/>
    <w:rsid w:val="0000051C"/>
    <w:rsid w:val="000007BC"/>
    <w:rsid w:val="00001C4E"/>
    <w:rsid w:val="0000343A"/>
    <w:rsid w:val="00004884"/>
    <w:rsid w:val="00004D63"/>
    <w:rsid w:val="00005D19"/>
    <w:rsid w:val="00011CDE"/>
    <w:rsid w:val="0001439B"/>
    <w:rsid w:val="00014A13"/>
    <w:rsid w:val="00014C6E"/>
    <w:rsid w:val="00017E8F"/>
    <w:rsid w:val="00021CA4"/>
    <w:rsid w:val="000236FA"/>
    <w:rsid w:val="000247FA"/>
    <w:rsid w:val="00027749"/>
    <w:rsid w:val="000330B9"/>
    <w:rsid w:val="00033ACD"/>
    <w:rsid w:val="00036D7F"/>
    <w:rsid w:val="00037960"/>
    <w:rsid w:val="000434AE"/>
    <w:rsid w:val="000454AC"/>
    <w:rsid w:val="00046808"/>
    <w:rsid w:val="00046873"/>
    <w:rsid w:val="00051D48"/>
    <w:rsid w:val="0005203E"/>
    <w:rsid w:val="00053448"/>
    <w:rsid w:val="00053A2E"/>
    <w:rsid w:val="0005635F"/>
    <w:rsid w:val="00057C46"/>
    <w:rsid w:val="00057D18"/>
    <w:rsid w:val="000601BB"/>
    <w:rsid w:val="00065ADF"/>
    <w:rsid w:val="00067693"/>
    <w:rsid w:val="00067C63"/>
    <w:rsid w:val="000713E0"/>
    <w:rsid w:val="0007310F"/>
    <w:rsid w:val="00074861"/>
    <w:rsid w:val="00076566"/>
    <w:rsid w:val="000777D7"/>
    <w:rsid w:val="00082519"/>
    <w:rsid w:val="0008456F"/>
    <w:rsid w:val="000900CF"/>
    <w:rsid w:val="0009086C"/>
    <w:rsid w:val="00091582"/>
    <w:rsid w:val="00091D6B"/>
    <w:rsid w:val="00092CE4"/>
    <w:rsid w:val="000A2243"/>
    <w:rsid w:val="000A374E"/>
    <w:rsid w:val="000A3A8C"/>
    <w:rsid w:val="000A4287"/>
    <w:rsid w:val="000A4768"/>
    <w:rsid w:val="000A551D"/>
    <w:rsid w:val="000A683C"/>
    <w:rsid w:val="000A7809"/>
    <w:rsid w:val="000B069F"/>
    <w:rsid w:val="000B3700"/>
    <w:rsid w:val="000B4FE1"/>
    <w:rsid w:val="000C2085"/>
    <w:rsid w:val="000C39E1"/>
    <w:rsid w:val="000C4A59"/>
    <w:rsid w:val="000C5E5B"/>
    <w:rsid w:val="000D12CD"/>
    <w:rsid w:val="000D18BD"/>
    <w:rsid w:val="000D1CB0"/>
    <w:rsid w:val="000D2A5C"/>
    <w:rsid w:val="000D6B24"/>
    <w:rsid w:val="000D6D28"/>
    <w:rsid w:val="000D7211"/>
    <w:rsid w:val="000E0190"/>
    <w:rsid w:val="000E19BA"/>
    <w:rsid w:val="000E3DC5"/>
    <w:rsid w:val="000E4E0B"/>
    <w:rsid w:val="000E64D7"/>
    <w:rsid w:val="000E6BA7"/>
    <w:rsid w:val="000F0D44"/>
    <w:rsid w:val="000F4962"/>
    <w:rsid w:val="000F604B"/>
    <w:rsid w:val="000F61C9"/>
    <w:rsid w:val="001031F5"/>
    <w:rsid w:val="001052A5"/>
    <w:rsid w:val="001053AB"/>
    <w:rsid w:val="00105809"/>
    <w:rsid w:val="0010594A"/>
    <w:rsid w:val="00106334"/>
    <w:rsid w:val="0011002A"/>
    <w:rsid w:val="00111A23"/>
    <w:rsid w:val="001136EA"/>
    <w:rsid w:val="001150C2"/>
    <w:rsid w:val="00116114"/>
    <w:rsid w:val="001224F6"/>
    <w:rsid w:val="00123CE8"/>
    <w:rsid w:val="00134C27"/>
    <w:rsid w:val="00137B3E"/>
    <w:rsid w:val="001405E2"/>
    <w:rsid w:val="001419BA"/>
    <w:rsid w:val="00141C05"/>
    <w:rsid w:val="0014308F"/>
    <w:rsid w:val="00144581"/>
    <w:rsid w:val="00144747"/>
    <w:rsid w:val="00145B76"/>
    <w:rsid w:val="00153A0A"/>
    <w:rsid w:val="00155261"/>
    <w:rsid w:val="001560D4"/>
    <w:rsid w:val="001567A4"/>
    <w:rsid w:val="00157A9A"/>
    <w:rsid w:val="0016173A"/>
    <w:rsid w:val="00162D3E"/>
    <w:rsid w:val="0016366A"/>
    <w:rsid w:val="00166C05"/>
    <w:rsid w:val="00167AD9"/>
    <w:rsid w:val="00167F45"/>
    <w:rsid w:val="00167F80"/>
    <w:rsid w:val="001725C2"/>
    <w:rsid w:val="00172EF5"/>
    <w:rsid w:val="00173DA5"/>
    <w:rsid w:val="001743C0"/>
    <w:rsid w:val="00175C96"/>
    <w:rsid w:val="0018097D"/>
    <w:rsid w:val="00180A46"/>
    <w:rsid w:val="00182C4B"/>
    <w:rsid w:val="0018373F"/>
    <w:rsid w:val="001859A1"/>
    <w:rsid w:val="001860DA"/>
    <w:rsid w:val="00186F16"/>
    <w:rsid w:val="00190043"/>
    <w:rsid w:val="001901CA"/>
    <w:rsid w:val="0019212E"/>
    <w:rsid w:val="0019649D"/>
    <w:rsid w:val="00197CE8"/>
    <w:rsid w:val="001A0DB2"/>
    <w:rsid w:val="001A1C0A"/>
    <w:rsid w:val="001A3194"/>
    <w:rsid w:val="001A35D8"/>
    <w:rsid w:val="001A68D7"/>
    <w:rsid w:val="001A7D56"/>
    <w:rsid w:val="001B0347"/>
    <w:rsid w:val="001B1301"/>
    <w:rsid w:val="001B169B"/>
    <w:rsid w:val="001B3D28"/>
    <w:rsid w:val="001B7091"/>
    <w:rsid w:val="001B7C76"/>
    <w:rsid w:val="001C62E5"/>
    <w:rsid w:val="001C6CEB"/>
    <w:rsid w:val="001D2381"/>
    <w:rsid w:val="001D3947"/>
    <w:rsid w:val="001D5D35"/>
    <w:rsid w:val="001D61C6"/>
    <w:rsid w:val="001D6803"/>
    <w:rsid w:val="001E0F6A"/>
    <w:rsid w:val="001E18B1"/>
    <w:rsid w:val="001E2016"/>
    <w:rsid w:val="001E2F7D"/>
    <w:rsid w:val="001E79E6"/>
    <w:rsid w:val="001F00A4"/>
    <w:rsid w:val="001F0A03"/>
    <w:rsid w:val="001F1617"/>
    <w:rsid w:val="001F65EB"/>
    <w:rsid w:val="00200ECF"/>
    <w:rsid w:val="00202E75"/>
    <w:rsid w:val="00213CFC"/>
    <w:rsid w:val="002176C7"/>
    <w:rsid w:val="00217D3E"/>
    <w:rsid w:val="00220A59"/>
    <w:rsid w:val="002235DE"/>
    <w:rsid w:val="00224A38"/>
    <w:rsid w:val="00224E56"/>
    <w:rsid w:val="00225EEC"/>
    <w:rsid w:val="00230672"/>
    <w:rsid w:val="00237533"/>
    <w:rsid w:val="0025098A"/>
    <w:rsid w:val="00252A82"/>
    <w:rsid w:val="002531BA"/>
    <w:rsid w:val="00256968"/>
    <w:rsid w:val="00260CF8"/>
    <w:rsid w:val="00262A5E"/>
    <w:rsid w:val="00263431"/>
    <w:rsid w:val="00263576"/>
    <w:rsid w:val="00265D53"/>
    <w:rsid w:val="0026633F"/>
    <w:rsid w:val="00266F7A"/>
    <w:rsid w:val="002701AA"/>
    <w:rsid w:val="00271716"/>
    <w:rsid w:val="00271AA4"/>
    <w:rsid w:val="002722B9"/>
    <w:rsid w:val="002726CA"/>
    <w:rsid w:val="00274792"/>
    <w:rsid w:val="00274C7C"/>
    <w:rsid w:val="00275AD0"/>
    <w:rsid w:val="002837AD"/>
    <w:rsid w:val="00287F51"/>
    <w:rsid w:val="002907E7"/>
    <w:rsid w:val="00290DAC"/>
    <w:rsid w:val="00293D34"/>
    <w:rsid w:val="00293D74"/>
    <w:rsid w:val="00294818"/>
    <w:rsid w:val="002952D4"/>
    <w:rsid w:val="00295B94"/>
    <w:rsid w:val="002A2F00"/>
    <w:rsid w:val="002A38FE"/>
    <w:rsid w:val="002A3A84"/>
    <w:rsid w:val="002A43FD"/>
    <w:rsid w:val="002B001B"/>
    <w:rsid w:val="002B11BF"/>
    <w:rsid w:val="002B44D0"/>
    <w:rsid w:val="002B5A20"/>
    <w:rsid w:val="002B7D8F"/>
    <w:rsid w:val="002C0DA3"/>
    <w:rsid w:val="002C1E46"/>
    <w:rsid w:val="002C21AB"/>
    <w:rsid w:val="002C34A6"/>
    <w:rsid w:val="002C5223"/>
    <w:rsid w:val="002D2AC5"/>
    <w:rsid w:val="002D39BB"/>
    <w:rsid w:val="002D3C25"/>
    <w:rsid w:val="002E0CA2"/>
    <w:rsid w:val="002E3016"/>
    <w:rsid w:val="002E454B"/>
    <w:rsid w:val="002E6AFD"/>
    <w:rsid w:val="002F2511"/>
    <w:rsid w:val="002F2A2D"/>
    <w:rsid w:val="002F37C6"/>
    <w:rsid w:val="002F389D"/>
    <w:rsid w:val="002F45FB"/>
    <w:rsid w:val="00303487"/>
    <w:rsid w:val="0030582C"/>
    <w:rsid w:val="00310D1E"/>
    <w:rsid w:val="00313D46"/>
    <w:rsid w:val="00316418"/>
    <w:rsid w:val="00317293"/>
    <w:rsid w:val="00321B93"/>
    <w:rsid w:val="00322A90"/>
    <w:rsid w:val="0032464F"/>
    <w:rsid w:val="00330CEA"/>
    <w:rsid w:val="00332889"/>
    <w:rsid w:val="00334ED8"/>
    <w:rsid w:val="003356E2"/>
    <w:rsid w:val="00336B2B"/>
    <w:rsid w:val="00337B09"/>
    <w:rsid w:val="00341FBF"/>
    <w:rsid w:val="003421B4"/>
    <w:rsid w:val="00343BAF"/>
    <w:rsid w:val="00345244"/>
    <w:rsid w:val="0034586B"/>
    <w:rsid w:val="00350212"/>
    <w:rsid w:val="00352738"/>
    <w:rsid w:val="00352B01"/>
    <w:rsid w:val="00352F46"/>
    <w:rsid w:val="00353F6C"/>
    <w:rsid w:val="00356555"/>
    <w:rsid w:val="00360232"/>
    <w:rsid w:val="00360315"/>
    <w:rsid w:val="0036184E"/>
    <w:rsid w:val="0036337A"/>
    <w:rsid w:val="003650E0"/>
    <w:rsid w:val="00366DAF"/>
    <w:rsid w:val="00367886"/>
    <w:rsid w:val="00371E11"/>
    <w:rsid w:val="003725B1"/>
    <w:rsid w:val="003737CC"/>
    <w:rsid w:val="00373B22"/>
    <w:rsid w:val="00374BEE"/>
    <w:rsid w:val="003754C6"/>
    <w:rsid w:val="003762D5"/>
    <w:rsid w:val="003773E0"/>
    <w:rsid w:val="00377B23"/>
    <w:rsid w:val="00381AA6"/>
    <w:rsid w:val="00383C4A"/>
    <w:rsid w:val="00385054"/>
    <w:rsid w:val="003871BC"/>
    <w:rsid w:val="0039048B"/>
    <w:rsid w:val="00391162"/>
    <w:rsid w:val="0039380E"/>
    <w:rsid w:val="00393B23"/>
    <w:rsid w:val="00395F98"/>
    <w:rsid w:val="003979DC"/>
    <w:rsid w:val="003A1BBE"/>
    <w:rsid w:val="003A1E24"/>
    <w:rsid w:val="003A2048"/>
    <w:rsid w:val="003A2410"/>
    <w:rsid w:val="003A291E"/>
    <w:rsid w:val="003A41DF"/>
    <w:rsid w:val="003A590A"/>
    <w:rsid w:val="003A6E01"/>
    <w:rsid w:val="003B11FE"/>
    <w:rsid w:val="003B1A02"/>
    <w:rsid w:val="003B32AC"/>
    <w:rsid w:val="003B6AA8"/>
    <w:rsid w:val="003C4F31"/>
    <w:rsid w:val="003D129F"/>
    <w:rsid w:val="003D3707"/>
    <w:rsid w:val="003D4A14"/>
    <w:rsid w:val="003D6BE6"/>
    <w:rsid w:val="003E1884"/>
    <w:rsid w:val="003E247C"/>
    <w:rsid w:val="003E2586"/>
    <w:rsid w:val="003E46B2"/>
    <w:rsid w:val="003E5BD7"/>
    <w:rsid w:val="003E609E"/>
    <w:rsid w:val="003E7A70"/>
    <w:rsid w:val="003E7EBD"/>
    <w:rsid w:val="003F0B0E"/>
    <w:rsid w:val="003F6763"/>
    <w:rsid w:val="003F6A2E"/>
    <w:rsid w:val="003F720F"/>
    <w:rsid w:val="004004B9"/>
    <w:rsid w:val="0040119A"/>
    <w:rsid w:val="00403D98"/>
    <w:rsid w:val="00404EB7"/>
    <w:rsid w:val="00405574"/>
    <w:rsid w:val="00406376"/>
    <w:rsid w:val="00407D1B"/>
    <w:rsid w:val="004108AC"/>
    <w:rsid w:val="00410B22"/>
    <w:rsid w:val="00420CC8"/>
    <w:rsid w:val="00422621"/>
    <w:rsid w:val="00424701"/>
    <w:rsid w:val="00425348"/>
    <w:rsid w:val="00430FF9"/>
    <w:rsid w:val="004320D3"/>
    <w:rsid w:val="00432638"/>
    <w:rsid w:val="00433312"/>
    <w:rsid w:val="00433456"/>
    <w:rsid w:val="00433639"/>
    <w:rsid w:val="00433656"/>
    <w:rsid w:val="00436811"/>
    <w:rsid w:val="004374D3"/>
    <w:rsid w:val="00437A15"/>
    <w:rsid w:val="00442ADF"/>
    <w:rsid w:val="00443791"/>
    <w:rsid w:val="00444407"/>
    <w:rsid w:val="004450F5"/>
    <w:rsid w:val="00446A22"/>
    <w:rsid w:val="00447151"/>
    <w:rsid w:val="00450143"/>
    <w:rsid w:val="00450A01"/>
    <w:rsid w:val="00450F43"/>
    <w:rsid w:val="004515E0"/>
    <w:rsid w:val="004517E2"/>
    <w:rsid w:val="0045403F"/>
    <w:rsid w:val="00456188"/>
    <w:rsid w:val="00456FEA"/>
    <w:rsid w:val="00460691"/>
    <w:rsid w:val="004606CA"/>
    <w:rsid w:val="00461FAA"/>
    <w:rsid w:val="00462E6C"/>
    <w:rsid w:val="00464701"/>
    <w:rsid w:val="00465549"/>
    <w:rsid w:val="00465B83"/>
    <w:rsid w:val="00466F50"/>
    <w:rsid w:val="004715EC"/>
    <w:rsid w:val="00480400"/>
    <w:rsid w:val="00481009"/>
    <w:rsid w:val="004856A5"/>
    <w:rsid w:val="00485969"/>
    <w:rsid w:val="00485F47"/>
    <w:rsid w:val="0049279A"/>
    <w:rsid w:val="00493691"/>
    <w:rsid w:val="004939C5"/>
    <w:rsid w:val="00494322"/>
    <w:rsid w:val="00496B6B"/>
    <w:rsid w:val="00496C2E"/>
    <w:rsid w:val="00496EE2"/>
    <w:rsid w:val="00497CBD"/>
    <w:rsid w:val="004A129C"/>
    <w:rsid w:val="004A1DBC"/>
    <w:rsid w:val="004A2616"/>
    <w:rsid w:val="004A3D69"/>
    <w:rsid w:val="004A4A9A"/>
    <w:rsid w:val="004A693D"/>
    <w:rsid w:val="004B12C2"/>
    <w:rsid w:val="004B4028"/>
    <w:rsid w:val="004B592F"/>
    <w:rsid w:val="004B71DF"/>
    <w:rsid w:val="004C001F"/>
    <w:rsid w:val="004C0C2B"/>
    <w:rsid w:val="004C1006"/>
    <w:rsid w:val="004C271F"/>
    <w:rsid w:val="004C540C"/>
    <w:rsid w:val="004C5A94"/>
    <w:rsid w:val="004C6CFC"/>
    <w:rsid w:val="004D010F"/>
    <w:rsid w:val="004D3435"/>
    <w:rsid w:val="004D35E3"/>
    <w:rsid w:val="004D4FF0"/>
    <w:rsid w:val="004D548D"/>
    <w:rsid w:val="004D551F"/>
    <w:rsid w:val="004D5A73"/>
    <w:rsid w:val="004D669B"/>
    <w:rsid w:val="004D68FE"/>
    <w:rsid w:val="004D6A19"/>
    <w:rsid w:val="004D7575"/>
    <w:rsid w:val="004E02E9"/>
    <w:rsid w:val="004E1180"/>
    <w:rsid w:val="004E2CD8"/>
    <w:rsid w:val="004E3186"/>
    <w:rsid w:val="004E3E8D"/>
    <w:rsid w:val="004E5871"/>
    <w:rsid w:val="004E59B3"/>
    <w:rsid w:val="004E70AF"/>
    <w:rsid w:val="004E7A0C"/>
    <w:rsid w:val="004F04EB"/>
    <w:rsid w:val="004F7E87"/>
    <w:rsid w:val="0050028F"/>
    <w:rsid w:val="00500374"/>
    <w:rsid w:val="005006EC"/>
    <w:rsid w:val="00500E86"/>
    <w:rsid w:val="00500F52"/>
    <w:rsid w:val="00502CC5"/>
    <w:rsid w:val="00505E9C"/>
    <w:rsid w:val="0050745B"/>
    <w:rsid w:val="0050778F"/>
    <w:rsid w:val="00507A31"/>
    <w:rsid w:val="00507C32"/>
    <w:rsid w:val="00510E36"/>
    <w:rsid w:val="005114D2"/>
    <w:rsid w:val="005127A1"/>
    <w:rsid w:val="00512907"/>
    <w:rsid w:val="005129DD"/>
    <w:rsid w:val="00514A77"/>
    <w:rsid w:val="0051533A"/>
    <w:rsid w:val="00516078"/>
    <w:rsid w:val="00516B76"/>
    <w:rsid w:val="005174DD"/>
    <w:rsid w:val="005200A3"/>
    <w:rsid w:val="005217C8"/>
    <w:rsid w:val="0052280F"/>
    <w:rsid w:val="005233EE"/>
    <w:rsid w:val="0052341E"/>
    <w:rsid w:val="00525C2F"/>
    <w:rsid w:val="00527F2A"/>
    <w:rsid w:val="00531212"/>
    <w:rsid w:val="00531A78"/>
    <w:rsid w:val="00532313"/>
    <w:rsid w:val="00534273"/>
    <w:rsid w:val="00534739"/>
    <w:rsid w:val="005367D3"/>
    <w:rsid w:val="00537446"/>
    <w:rsid w:val="0054040D"/>
    <w:rsid w:val="00541292"/>
    <w:rsid w:val="00542161"/>
    <w:rsid w:val="0054500D"/>
    <w:rsid w:val="005527A3"/>
    <w:rsid w:val="00554F9C"/>
    <w:rsid w:val="005561B8"/>
    <w:rsid w:val="00562D14"/>
    <w:rsid w:val="005662CC"/>
    <w:rsid w:val="005674D2"/>
    <w:rsid w:val="005703F1"/>
    <w:rsid w:val="00571ADC"/>
    <w:rsid w:val="00571D19"/>
    <w:rsid w:val="005747CB"/>
    <w:rsid w:val="00577CB8"/>
    <w:rsid w:val="00580977"/>
    <w:rsid w:val="00580CC3"/>
    <w:rsid w:val="00580FA3"/>
    <w:rsid w:val="005812A3"/>
    <w:rsid w:val="00585FCD"/>
    <w:rsid w:val="00587DA4"/>
    <w:rsid w:val="00592AEC"/>
    <w:rsid w:val="005977B6"/>
    <w:rsid w:val="005A0366"/>
    <w:rsid w:val="005A084B"/>
    <w:rsid w:val="005A0AE6"/>
    <w:rsid w:val="005A26C0"/>
    <w:rsid w:val="005A2BFF"/>
    <w:rsid w:val="005A4330"/>
    <w:rsid w:val="005A516D"/>
    <w:rsid w:val="005A52F9"/>
    <w:rsid w:val="005A7738"/>
    <w:rsid w:val="005B2419"/>
    <w:rsid w:val="005B3B37"/>
    <w:rsid w:val="005B563E"/>
    <w:rsid w:val="005B6D38"/>
    <w:rsid w:val="005B731F"/>
    <w:rsid w:val="005C0F7E"/>
    <w:rsid w:val="005C46B3"/>
    <w:rsid w:val="005C6ACB"/>
    <w:rsid w:val="005C6CB4"/>
    <w:rsid w:val="005C7705"/>
    <w:rsid w:val="005D005C"/>
    <w:rsid w:val="005D0374"/>
    <w:rsid w:val="005D41F6"/>
    <w:rsid w:val="005D54F7"/>
    <w:rsid w:val="005D5584"/>
    <w:rsid w:val="005D5972"/>
    <w:rsid w:val="005E0642"/>
    <w:rsid w:val="005E4E67"/>
    <w:rsid w:val="005E501B"/>
    <w:rsid w:val="005F2423"/>
    <w:rsid w:val="005F364F"/>
    <w:rsid w:val="005F3F28"/>
    <w:rsid w:val="00600431"/>
    <w:rsid w:val="00601E98"/>
    <w:rsid w:val="00602B9C"/>
    <w:rsid w:val="00604C04"/>
    <w:rsid w:val="00606143"/>
    <w:rsid w:val="0060700B"/>
    <w:rsid w:val="00610584"/>
    <w:rsid w:val="00611255"/>
    <w:rsid w:val="00612F4D"/>
    <w:rsid w:val="00613254"/>
    <w:rsid w:val="00613537"/>
    <w:rsid w:val="0061420D"/>
    <w:rsid w:val="006151E0"/>
    <w:rsid w:val="00616791"/>
    <w:rsid w:val="006167A5"/>
    <w:rsid w:val="00616DEA"/>
    <w:rsid w:val="00617AFD"/>
    <w:rsid w:val="006206F8"/>
    <w:rsid w:val="00621606"/>
    <w:rsid w:val="00621DF4"/>
    <w:rsid w:val="00622D42"/>
    <w:rsid w:val="006267D2"/>
    <w:rsid w:val="006273CB"/>
    <w:rsid w:val="00627C4A"/>
    <w:rsid w:val="006328E6"/>
    <w:rsid w:val="006329FB"/>
    <w:rsid w:val="00634E75"/>
    <w:rsid w:val="00635E07"/>
    <w:rsid w:val="006363B0"/>
    <w:rsid w:val="00636AFA"/>
    <w:rsid w:val="00641494"/>
    <w:rsid w:val="00641F75"/>
    <w:rsid w:val="00642331"/>
    <w:rsid w:val="00642E9A"/>
    <w:rsid w:val="00643E97"/>
    <w:rsid w:val="00644435"/>
    <w:rsid w:val="006517E9"/>
    <w:rsid w:val="006528B8"/>
    <w:rsid w:val="0065422D"/>
    <w:rsid w:val="006579AD"/>
    <w:rsid w:val="006604CF"/>
    <w:rsid w:val="00660755"/>
    <w:rsid w:val="00660FAA"/>
    <w:rsid w:val="00663D84"/>
    <w:rsid w:val="00664469"/>
    <w:rsid w:val="00664DA7"/>
    <w:rsid w:val="00677BBD"/>
    <w:rsid w:val="00683586"/>
    <w:rsid w:val="00691858"/>
    <w:rsid w:val="006927A5"/>
    <w:rsid w:val="00694D75"/>
    <w:rsid w:val="00697260"/>
    <w:rsid w:val="006A039B"/>
    <w:rsid w:val="006A0A66"/>
    <w:rsid w:val="006A26B6"/>
    <w:rsid w:val="006A2BA9"/>
    <w:rsid w:val="006A5D81"/>
    <w:rsid w:val="006A7FE5"/>
    <w:rsid w:val="006B0AB2"/>
    <w:rsid w:val="006B1AB0"/>
    <w:rsid w:val="006B2785"/>
    <w:rsid w:val="006B742F"/>
    <w:rsid w:val="006C019B"/>
    <w:rsid w:val="006C175A"/>
    <w:rsid w:val="006C19F6"/>
    <w:rsid w:val="006C3310"/>
    <w:rsid w:val="006D199D"/>
    <w:rsid w:val="006D1CAE"/>
    <w:rsid w:val="006D3BF8"/>
    <w:rsid w:val="006D46C2"/>
    <w:rsid w:val="006D48E5"/>
    <w:rsid w:val="006D6E41"/>
    <w:rsid w:val="006E1762"/>
    <w:rsid w:val="006E2975"/>
    <w:rsid w:val="006E309E"/>
    <w:rsid w:val="006E51CD"/>
    <w:rsid w:val="006E696C"/>
    <w:rsid w:val="006F29CC"/>
    <w:rsid w:val="006F438A"/>
    <w:rsid w:val="006F71E5"/>
    <w:rsid w:val="006F78C4"/>
    <w:rsid w:val="0070168C"/>
    <w:rsid w:val="0070183E"/>
    <w:rsid w:val="007038C3"/>
    <w:rsid w:val="0070726D"/>
    <w:rsid w:val="00710E61"/>
    <w:rsid w:val="0071778A"/>
    <w:rsid w:val="00720E5E"/>
    <w:rsid w:val="0072472C"/>
    <w:rsid w:val="00725D6E"/>
    <w:rsid w:val="00726BD0"/>
    <w:rsid w:val="007304DC"/>
    <w:rsid w:val="007338AD"/>
    <w:rsid w:val="00733BB8"/>
    <w:rsid w:val="00734D94"/>
    <w:rsid w:val="00734E77"/>
    <w:rsid w:val="00736A91"/>
    <w:rsid w:val="007415F0"/>
    <w:rsid w:val="00742495"/>
    <w:rsid w:val="00743955"/>
    <w:rsid w:val="0074688A"/>
    <w:rsid w:val="007469A3"/>
    <w:rsid w:val="00746DB8"/>
    <w:rsid w:val="00747444"/>
    <w:rsid w:val="00747E4F"/>
    <w:rsid w:val="00750C8E"/>
    <w:rsid w:val="00755ACF"/>
    <w:rsid w:val="007575AF"/>
    <w:rsid w:val="00757E8E"/>
    <w:rsid w:val="00757F31"/>
    <w:rsid w:val="00763B15"/>
    <w:rsid w:val="00763F49"/>
    <w:rsid w:val="0076519E"/>
    <w:rsid w:val="007662D8"/>
    <w:rsid w:val="007741B5"/>
    <w:rsid w:val="0078088E"/>
    <w:rsid w:val="007830DE"/>
    <w:rsid w:val="00792034"/>
    <w:rsid w:val="00792B8D"/>
    <w:rsid w:val="00797A10"/>
    <w:rsid w:val="007A1B26"/>
    <w:rsid w:val="007A22C8"/>
    <w:rsid w:val="007A29DC"/>
    <w:rsid w:val="007A3985"/>
    <w:rsid w:val="007A5E97"/>
    <w:rsid w:val="007B1CB0"/>
    <w:rsid w:val="007B43FC"/>
    <w:rsid w:val="007B49E8"/>
    <w:rsid w:val="007B4BB9"/>
    <w:rsid w:val="007B5002"/>
    <w:rsid w:val="007B5A6F"/>
    <w:rsid w:val="007B68CD"/>
    <w:rsid w:val="007C193B"/>
    <w:rsid w:val="007C2D4C"/>
    <w:rsid w:val="007C3ED3"/>
    <w:rsid w:val="007C4769"/>
    <w:rsid w:val="007C6A51"/>
    <w:rsid w:val="007C7307"/>
    <w:rsid w:val="007C7F46"/>
    <w:rsid w:val="007D0D3C"/>
    <w:rsid w:val="007D23A4"/>
    <w:rsid w:val="007D28DB"/>
    <w:rsid w:val="007D3EB5"/>
    <w:rsid w:val="007D5175"/>
    <w:rsid w:val="007E0422"/>
    <w:rsid w:val="007E098B"/>
    <w:rsid w:val="007E1C07"/>
    <w:rsid w:val="007E30CB"/>
    <w:rsid w:val="007E5578"/>
    <w:rsid w:val="007E5B24"/>
    <w:rsid w:val="007E75A9"/>
    <w:rsid w:val="007F2CA8"/>
    <w:rsid w:val="007F3567"/>
    <w:rsid w:val="007F3F6B"/>
    <w:rsid w:val="007F469A"/>
    <w:rsid w:val="007F5237"/>
    <w:rsid w:val="007F638E"/>
    <w:rsid w:val="008025A9"/>
    <w:rsid w:val="00804648"/>
    <w:rsid w:val="00807987"/>
    <w:rsid w:val="008133C0"/>
    <w:rsid w:val="008135C9"/>
    <w:rsid w:val="00813C6E"/>
    <w:rsid w:val="008149EC"/>
    <w:rsid w:val="008204B7"/>
    <w:rsid w:val="00821DF3"/>
    <w:rsid w:val="008222A5"/>
    <w:rsid w:val="00822EA6"/>
    <w:rsid w:val="008231A5"/>
    <w:rsid w:val="00824223"/>
    <w:rsid w:val="00826066"/>
    <w:rsid w:val="008334D0"/>
    <w:rsid w:val="00833AE9"/>
    <w:rsid w:val="00834E0D"/>
    <w:rsid w:val="0083508E"/>
    <w:rsid w:val="00837D82"/>
    <w:rsid w:val="00840A4A"/>
    <w:rsid w:val="00840C88"/>
    <w:rsid w:val="00845007"/>
    <w:rsid w:val="00845ACF"/>
    <w:rsid w:val="00847E56"/>
    <w:rsid w:val="00854951"/>
    <w:rsid w:val="00857016"/>
    <w:rsid w:val="00860E7D"/>
    <w:rsid w:val="00864020"/>
    <w:rsid w:val="00864F41"/>
    <w:rsid w:val="008652C5"/>
    <w:rsid w:val="008672D4"/>
    <w:rsid w:val="0086763B"/>
    <w:rsid w:val="0087165F"/>
    <w:rsid w:val="008724FA"/>
    <w:rsid w:val="00872C0E"/>
    <w:rsid w:val="00873232"/>
    <w:rsid w:val="00873E5B"/>
    <w:rsid w:val="00875045"/>
    <w:rsid w:val="00883000"/>
    <w:rsid w:val="008901AA"/>
    <w:rsid w:val="008916C6"/>
    <w:rsid w:val="008918E4"/>
    <w:rsid w:val="00893AB3"/>
    <w:rsid w:val="008956DA"/>
    <w:rsid w:val="00896D13"/>
    <w:rsid w:val="00897FDA"/>
    <w:rsid w:val="008A0524"/>
    <w:rsid w:val="008A145F"/>
    <w:rsid w:val="008A2576"/>
    <w:rsid w:val="008A428E"/>
    <w:rsid w:val="008A4B2B"/>
    <w:rsid w:val="008A4DF6"/>
    <w:rsid w:val="008A5E39"/>
    <w:rsid w:val="008A781A"/>
    <w:rsid w:val="008B08BA"/>
    <w:rsid w:val="008B0A7C"/>
    <w:rsid w:val="008B174A"/>
    <w:rsid w:val="008B1A78"/>
    <w:rsid w:val="008B2717"/>
    <w:rsid w:val="008B29BF"/>
    <w:rsid w:val="008B4C9E"/>
    <w:rsid w:val="008B5361"/>
    <w:rsid w:val="008B5B01"/>
    <w:rsid w:val="008C101D"/>
    <w:rsid w:val="008C2E43"/>
    <w:rsid w:val="008C3025"/>
    <w:rsid w:val="008C52CE"/>
    <w:rsid w:val="008D253A"/>
    <w:rsid w:val="008D3FB7"/>
    <w:rsid w:val="008D5F50"/>
    <w:rsid w:val="008D6BE3"/>
    <w:rsid w:val="008E03B9"/>
    <w:rsid w:val="008E1FA6"/>
    <w:rsid w:val="008E34E7"/>
    <w:rsid w:val="008E5F84"/>
    <w:rsid w:val="008E617C"/>
    <w:rsid w:val="008F29CE"/>
    <w:rsid w:val="008F2EB0"/>
    <w:rsid w:val="008F3D07"/>
    <w:rsid w:val="008F4128"/>
    <w:rsid w:val="008F6D0F"/>
    <w:rsid w:val="009015BD"/>
    <w:rsid w:val="00901F1E"/>
    <w:rsid w:val="0090343A"/>
    <w:rsid w:val="00903787"/>
    <w:rsid w:val="0090740F"/>
    <w:rsid w:val="00907C5B"/>
    <w:rsid w:val="00910839"/>
    <w:rsid w:val="00912179"/>
    <w:rsid w:val="00912D4F"/>
    <w:rsid w:val="00914DF3"/>
    <w:rsid w:val="00914E0D"/>
    <w:rsid w:val="0091599A"/>
    <w:rsid w:val="0091645D"/>
    <w:rsid w:val="0092128B"/>
    <w:rsid w:val="00921D43"/>
    <w:rsid w:val="009225B3"/>
    <w:rsid w:val="00922D77"/>
    <w:rsid w:val="00925D04"/>
    <w:rsid w:val="009267A5"/>
    <w:rsid w:val="00927907"/>
    <w:rsid w:val="009329FA"/>
    <w:rsid w:val="00934EFB"/>
    <w:rsid w:val="0093521D"/>
    <w:rsid w:val="0093586E"/>
    <w:rsid w:val="009366F3"/>
    <w:rsid w:val="009429E2"/>
    <w:rsid w:val="00942DC6"/>
    <w:rsid w:val="00947549"/>
    <w:rsid w:val="009514DD"/>
    <w:rsid w:val="009527F1"/>
    <w:rsid w:val="00952967"/>
    <w:rsid w:val="00952A20"/>
    <w:rsid w:val="00953842"/>
    <w:rsid w:val="00954870"/>
    <w:rsid w:val="00954C81"/>
    <w:rsid w:val="00957851"/>
    <w:rsid w:val="009579CC"/>
    <w:rsid w:val="0096151F"/>
    <w:rsid w:val="0096336C"/>
    <w:rsid w:val="009644DC"/>
    <w:rsid w:val="0096465C"/>
    <w:rsid w:val="0097175A"/>
    <w:rsid w:val="00971979"/>
    <w:rsid w:val="00973C22"/>
    <w:rsid w:val="009747C4"/>
    <w:rsid w:val="009758D0"/>
    <w:rsid w:val="009770EE"/>
    <w:rsid w:val="00977387"/>
    <w:rsid w:val="0097769E"/>
    <w:rsid w:val="0098615C"/>
    <w:rsid w:val="00986B86"/>
    <w:rsid w:val="00990006"/>
    <w:rsid w:val="00990A32"/>
    <w:rsid w:val="0099120F"/>
    <w:rsid w:val="00991EA1"/>
    <w:rsid w:val="00996611"/>
    <w:rsid w:val="009974F1"/>
    <w:rsid w:val="009A0744"/>
    <w:rsid w:val="009A0DFE"/>
    <w:rsid w:val="009A2258"/>
    <w:rsid w:val="009A45CC"/>
    <w:rsid w:val="009B107B"/>
    <w:rsid w:val="009B15CC"/>
    <w:rsid w:val="009B366F"/>
    <w:rsid w:val="009B453A"/>
    <w:rsid w:val="009B5398"/>
    <w:rsid w:val="009C587C"/>
    <w:rsid w:val="009C6422"/>
    <w:rsid w:val="009C6D9B"/>
    <w:rsid w:val="009D4CCA"/>
    <w:rsid w:val="009D5C56"/>
    <w:rsid w:val="009D689C"/>
    <w:rsid w:val="009E0295"/>
    <w:rsid w:val="009E47FD"/>
    <w:rsid w:val="009E69C5"/>
    <w:rsid w:val="009F0259"/>
    <w:rsid w:val="009F0409"/>
    <w:rsid w:val="009F11D7"/>
    <w:rsid w:val="009F1811"/>
    <w:rsid w:val="009F2769"/>
    <w:rsid w:val="009F55A1"/>
    <w:rsid w:val="00A0286F"/>
    <w:rsid w:val="00A02888"/>
    <w:rsid w:val="00A032A6"/>
    <w:rsid w:val="00A038B5"/>
    <w:rsid w:val="00A06743"/>
    <w:rsid w:val="00A0679D"/>
    <w:rsid w:val="00A06BCC"/>
    <w:rsid w:val="00A12FE4"/>
    <w:rsid w:val="00A13476"/>
    <w:rsid w:val="00A13507"/>
    <w:rsid w:val="00A15BA0"/>
    <w:rsid w:val="00A163A0"/>
    <w:rsid w:val="00A2045B"/>
    <w:rsid w:val="00A2147A"/>
    <w:rsid w:val="00A23415"/>
    <w:rsid w:val="00A24319"/>
    <w:rsid w:val="00A263DC"/>
    <w:rsid w:val="00A33308"/>
    <w:rsid w:val="00A33921"/>
    <w:rsid w:val="00A35C27"/>
    <w:rsid w:val="00A36AD4"/>
    <w:rsid w:val="00A416EF"/>
    <w:rsid w:val="00A425F1"/>
    <w:rsid w:val="00A438A8"/>
    <w:rsid w:val="00A447F4"/>
    <w:rsid w:val="00A461CB"/>
    <w:rsid w:val="00A47316"/>
    <w:rsid w:val="00A521DE"/>
    <w:rsid w:val="00A5281C"/>
    <w:rsid w:val="00A5363E"/>
    <w:rsid w:val="00A53E7B"/>
    <w:rsid w:val="00A56F96"/>
    <w:rsid w:val="00A601DC"/>
    <w:rsid w:val="00A60E2D"/>
    <w:rsid w:val="00A62EE1"/>
    <w:rsid w:val="00A654ED"/>
    <w:rsid w:val="00A65C17"/>
    <w:rsid w:val="00A66F8E"/>
    <w:rsid w:val="00A67CE7"/>
    <w:rsid w:val="00A7020B"/>
    <w:rsid w:val="00A71354"/>
    <w:rsid w:val="00A717F7"/>
    <w:rsid w:val="00A729DF"/>
    <w:rsid w:val="00A75F0A"/>
    <w:rsid w:val="00A823D4"/>
    <w:rsid w:val="00A830FC"/>
    <w:rsid w:val="00A841DC"/>
    <w:rsid w:val="00A85507"/>
    <w:rsid w:val="00A86416"/>
    <w:rsid w:val="00A865DB"/>
    <w:rsid w:val="00A86CAA"/>
    <w:rsid w:val="00A873C4"/>
    <w:rsid w:val="00A91A38"/>
    <w:rsid w:val="00A91DF2"/>
    <w:rsid w:val="00A93434"/>
    <w:rsid w:val="00A935C1"/>
    <w:rsid w:val="00A93D8F"/>
    <w:rsid w:val="00A94EBC"/>
    <w:rsid w:val="00A95AE0"/>
    <w:rsid w:val="00A96370"/>
    <w:rsid w:val="00AA1D7E"/>
    <w:rsid w:val="00AA5A24"/>
    <w:rsid w:val="00AA5B01"/>
    <w:rsid w:val="00AB3018"/>
    <w:rsid w:val="00AB36B1"/>
    <w:rsid w:val="00AB374F"/>
    <w:rsid w:val="00AB3A06"/>
    <w:rsid w:val="00AB3A2A"/>
    <w:rsid w:val="00AB3FEA"/>
    <w:rsid w:val="00AB4349"/>
    <w:rsid w:val="00AB7A4F"/>
    <w:rsid w:val="00AC40F3"/>
    <w:rsid w:val="00AC53F9"/>
    <w:rsid w:val="00AC5AF8"/>
    <w:rsid w:val="00AD111B"/>
    <w:rsid w:val="00AD4F3D"/>
    <w:rsid w:val="00AE3416"/>
    <w:rsid w:val="00AE3549"/>
    <w:rsid w:val="00AE5021"/>
    <w:rsid w:val="00AE592E"/>
    <w:rsid w:val="00AE7D53"/>
    <w:rsid w:val="00AF1CB0"/>
    <w:rsid w:val="00AF25B1"/>
    <w:rsid w:val="00AF384C"/>
    <w:rsid w:val="00AF4701"/>
    <w:rsid w:val="00AF6772"/>
    <w:rsid w:val="00AF6A01"/>
    <w:rsid w:val="00B012DD"/>
    <w:rsid w:val="00B1349C"/>
    <w:rsid w:val="00B142B6"/>
    <w:rsid w:val="00B15175"/>
    <w:rsid w:val="00B207C6"/>
    <w:rsid w:val="00B20C0C"/>
    <w:rsid w:val="00B2373A"/>
    <w:rsid w:val="00B23F46"/>
    <w:rsid w:val="00B24A54"/>
    <w:rsid w:val="00B2553E"/>
    <w:rsid w:val="00B306F8"/>
    <w:rsid w:val="00B31FAE"/>
    <w:rsid w:val="00B340FD"/>
    <w:rsid w:val="00B35350"/>
    <w:rsid w:val="00B43B24"/>
    <w:rsid w:val="00B47C8B"/>
    <w:rsid w:val="00B500B7"/>
    <w:rsid w:val="00B508BF"/>
    <w:rsid w:val="00B5288A"/>
    <w:rsid w:val="00B53A9C"/>
    <w:rsid w:val="00B53AF0"/>
    <w:rsid w:val="00B55CBA"/>
    <w:rsid w:val="00B601B9"/>
    <w:rsid w:val="00B63788"/>
    <w:rsid w:val="00B6755F"/>
    <w:rsid w:val="00B67918"/>
    <w:rsid w:val="00B708F7"/>
    <w:rsid w:val="00B719C2"/>
    <w:rsid w:val="00B7268E"/>
    <w:rsid w:val="00B72A31"/>
    <w:rsid w:val="00B74757"/>
    <w:rsid w:val="00B757B2"/>
    <w:rsid w:val="00B80220"/>
    <w:rsid w:val="00B81233"/>
    <w:rsid w:val="00B82CEA"/>
    <w:rsid w:val="00B87CA7"/>
    <w:rsid w:val="00B92076"/>
    <w:rsid w:val="00B95627"/>
    <w:rsid w:val="00B95931"/>
    <w:rsid w:val="00BA02F3"/>
    <w:rsid w:val="00BA0771"/>
    <w:rsid w:val="00BA0791"/>
    <w:rsid w:val="00BA2269"/>
    <w:rsid w:val="00BA5E1D"/>
    <w:rsid w:val="00BA6C97"/>
    <w:rsid w:val="00BB2761"/>
    <w:rsid w:val="00BB349D"/>
    <w:rsid w:val="00BB3F19"/>
    <w:rsid w:val="00BB53BC"/>
    <w:rsid w:val="00BB5B59"/>
    <w:rsid w:val="00BC0125"/>
    <w:rsid w:val="00BC1733"/>
    <w:rsid w:val="00BC1F66"/>
    <w:rsid w:val="00BC3413"/>
    <w:rsid w:val="00BC3449"/>
    <w:rsid w:val="00BC4406"/>
    <w:rsid w:val="00BC66DC"/>
    <w:rsid w:val="00BD09C8"/>
    <w:rsid w:val="00BD1A35"/>
    <w:rsid w:val="00BD2504"/>
    <w:rsid w:val="00BD253F"/>
    <w:rsid w:val="00BD2CBB"/>
    <w:rsid w:val="00BD352E"/>
    <w:rsid w:val="00BD3743"/>
    <w:rsid w:val="00BD3B0F"/>
    <w:rsid w:val="00BD5AB6"/>
    <w:rsid w:val="00BD64E3"/>
    <w:rsid w:val="00BD6A46"/>
    <w:rsid w:val="00BD6D0D"/>
    <w:rsid w:val="00BD7045"/>
    <w:rsid w:val="00BE02B6"/>
    <w:rsid w:val="00BE262E"/>
    <w:rsid w:val="00BE3C87"/>
    <w:rsid w:val="00BE3CD8"/>
    <w:rsid w:val="00BE44A4"/>
    <w:rsid w:val="00BE46C3"/>
    <w:rsid w:val="00BE66E3"/>
    <w:rsid w:val="00BE7D61"/>
    <w:rsid w:val="00BF17A5"/>
    <w:rsid w:val="00BF18F1"/>
    <w:rsid w:val="00BF5459"/>
    <w:rsid w:val="00BF6665"/>
    <w:rsid w:val="00BF6BB7"/>
    <w:rsid w:val="00C007DA"/>
    <w:rsid w:val="00C00BBD"/>
    <w:rsid w:val="00C00DC5"/>
    <w:rsid w:val="00C01542"/>
    <w:rsid w:val="00C02FA3"/>
    <w:rsid w:val="00C06A27"/>
    <w:rsid w:val="00C07BB7"/>
    <w:rsid w:val="00C1017B"/>
    <w:rsid w:val="00C10BA5"/>
    <w:rsid w:val="00C11785"/>
    <w:rsid w:val="00C12602"/>
    <w:rsid w:val="00C14F5A"/>
    <w:rsid w:val="00C15B3C"/>
    <w:rsid w:val="00C169A4"/>
    <w:rsid w:val="00C21ECD"/>
    <w:rsid w:val="00C24195"/>
    <w:rsid w:val="00C3429E"/>
    <w:rsid w:val="00C34803"/>
    <w:rsid w:val="00C3513D"/>
    <w:rsid w:val="00C37AAE"/>
    <w:rsid w:val="00C37F13"/>
    <w:rsid w:val="00C403F5"/>
    <w:rsid w:val="00C4041A"/>
    <w:rsid w:val="00C42509"/>
    <w:rsid w:val="00C4400F"/>
    <w:rsid w:val="00C4628D"/>
    <w:rsid w:val="00C521E8"/>
    <w:rsid w:val="00C52EE6"/>
    <w:rsid w:val="00C54D6C"/>
    <w:rsid w:val="00C573DA"/>
    <w:rsid w:val="00C5781B"/>
    <w:rsid w:val="00C6014A"/>
    <w:rsid w:val="00C606AC"/>
    <w:rsid w:val="00C60AB3"/>
    <w:rsid w:val="00C60FED"/>
    <w:rsid w:val="00C616FB"/>
    <w:rsid w:val="00C63C1B"/>
    <w:rsid w:val="00C63CE5"/>
    <w:rsid w:val="00C64058"/>
    <w:rsid w:val="00C67533"/>
    <w:rsid w:val="00C70426"/>
    <w:rsid w:val="00C70B05"/>
    <w:rsid w:val="00C74BDE"/>
    <w:rsid w:val="00C83490"/>
    <w:rsid w:val="00C839B6"/>
    <w:rsid w:val="00C9030B"/>
    <w:rsid w:val="00C91A76"/>
    <w:rsid w:val="00C91E03"/>
    <w:rsid w:val="00C94299"/>
    <w:rsid w:val="00C95564"/>
    <w:rsid w:val="00C95662"/>
    <w:rsid w:val="00CA0060"/>
    <w:rsid w:val="00CA1BBB"/>
    <w:rsid w:val="00CA1FB0"/>
    <w:rsid w:val="00CA24F9"/>
    <w:rsid w:val="00CA30EC"/>
    <w:rsid w:val="00CA37EB"/>
    <w:rsid w:val="00CA3A8B"/>
    <w:rsid w:val="00CB0C5D"/>
    <w:rsid w:val="00CB1A43"/>
    <w:rsid w:val="00CB1CCE"/>
    <w:rsid w:val="00CB2DE0"/>
    <w:rsid w:val="00CB62A9"/>
    <w:rsid w:val="00CB6665"/>
    <w:rsid w:val="00CC0F4E"/>
    <w:rsid w:val="00CC40EE"/>
    <w:rsid w:val="00CC51D3"/>
    <w:rsid w:val="00CC6EAA"/>
    <w:rsid w:val="00CC7233"/>
    <w:rsid w:val="00CC76E1"/>
    <w:rsid w:val="00CD1512"/>
    <w:rsid w:val="00CD1DDE"/>
    <w:rsid w:val="00CD3560"/>
    <w:rsid w:val="00CD3F23"/>
    <w:rsid w:val="00CD7105"/>
    <w:rsid w:val="00CE03A0"/>
    <w:rsid w:val="00CE03AC"/>
    <w:rsid w:val="00CE2FF9"/>
    <w:rsid w:val="00CE30D8"/>
    <w:rsid w:val="00CE3398"/>
    <w:rsid w:val="00CE4C45"/>
    <w:rsid w:val="00CE5242"/>
    <w:rsid w:val="00CE61DC"/>
    <w:rsid w:val="00CF159D"/>
    <w:rsid w:val="00CF1F8E"/>
    <w:rsid w:val="00CF2B69"/>
    <w:rsid w:val="00CF2C1B"/>
    <w:rsid w:val="00CF6264"/>
    <w:rsid w:val="00CF6ABE"/>
    <w:rsid w:val="00D00F04"/>
    <w:rsid w:val="00D0636D"/>
    <w:rsid w:val="00D068C5"/>
    <w:rsid w:val="00D07233"/>
    <w:rsid w:val="00D07DC8"/>
    <w:rsid w:val="00D12737"/>
    <w:rsid w:val="00D14238"/>
    <w:rsid w:val="00D17263"/>
    <w:rsid w:val="00D175A8"/>
    <w:rsid w:val="00D21D9C"/>
    <w:rsid w:val="00D23D4E"/>
    <w:rsid w:val="00D26530"/>
    <w:rsid w:val="00D3050A"/>
    <w:rsid w:val="00D32FD8"/>
    <w:rsid w:val="00D3379A"/>
    <w:rsid w:val="00D33B32"/>
    <w:rsid w:val="00D3559D"/>
    <w:rsid w:val="00D36C6F"/>
    <w:rsid w:val="00D37849"/>
    <w:rsid w:val="00D4044F"/>
    <w:rsid w:val="00D50389"/>
    <w:rsid w:val="00D5058C"/>
    <w:rsid w:val="00D50EA6"/>
    <w:rsid w:val="00D515DA"/>
    <w:rsid w:val="00D519C9"/>
    <w:rsid w:val="00D51EC0"/>
    <w:rsid w:val="00D55034"/>
    <w:rsid w:val="00D555DB"/>
    <w:rsid w:val="00D556B6"/>
    <w:rsid w:val="00D56249"/>
    <w:rsid w:val="00D57D6B"/>
    <w:rsid w:val="00D605B8"/>
    <w:rsid w:val="00D622E0"/>
    <w:rsid w:val="00D70C49"/>
    <w:rsid w:val="00D7572F"/>
    <w:rsid w:val="00D817F7"/>
    <w:rsid w:val="00D82EEB"/>
    <w:rsid w:val="00D82FC2"/>
    <w:rsid w:val="00D83DF6"/>
    <w:rsid w:val="00D84BBA"/>
    <w:rsid w:val="00D853AD"/>
    <w:rsid w:val="00D904E7"/>
    <w:rsid w:val="00D92781"/>
    <w:rsid w:val="00D96A14"/>
    <w:rsid w:val="00D96C3D"/>
    <w:rsid w:val="00DA2FD3"/>
    <w:rsid w:val="00DA722B"/>
    <w:rsid w:val="00DB1107"/>
    <w:rsid w:val="00DB4D3E"/>
    <w:rsid w:val="00DB7074"/>
    <w:rsid w:val="00DB731B"/>
    <w:rsid w:val="00DB766D"/>
    <w:rsid w:val="00DB7D20"/>
    <w:rsid w:val="00DB7E93"/>
    <w:rsid w:val="00DC0564"/>
    <w:rsid w:val="00DC62B0"/>
    <w:rsid w:val="00DC7AA1"/>
    <w:rsid w:val="00DD2CF4"/>
    <w:rsid w:val="00DD64F5"/>
    <w:rsid w:val="00DD669F"/>
    <w:rsid w:val="00DE0E34"/>
    <w:rsid w:val="00DE6AE3"/>
    <w:rsid w:val="00DE73BE"/>
    <w:rsid w:val="00DF003B"/>
    <w:rsid w:val="00DF063C"/>
    <w:rsid w:val="00DF06E0"/>
    <w:rsid w:val="00DF0F87"/>
    <w:rsid w:val="00DF20A9"/>
    <w:rsid w:val="00DF3F0C"/>
    <w:rsid w:val="00DF5640"/>
    <w:rsid w:val="00DF567B"/>
    <w:rsid w:val="00DF7181"/>
    <w:rsid w:val="00E01752"/>
    <w:rsid w:val="00E0203D"/>
    <w:rsid w:val="00E02DB1"/>
    <w:rsid w:val="00E05857"/>
    <w:rsid w:val="00E100B0"/>
    <w:rsid w:val="00E10BC0"/>
    <w:rsid w:val="00E133A7"/>
    <w:rsid w:val="00E13D38"/>
    <w:rsid w:val="00E143F9"/>
    <w:rsid w:val="00E21CD4"/>
    <w:rsid w:val="00E22FA0"/>
    <w:rsid w:val="00E245B3"/>
    <w:rsid w:val="00E24785"/>
    <w:rsid w:val="00E249FB"/>
    <w:rsid w:val="00E26019"/>
    <w:rsid w:val="00E3082F"/>
    <w:rsid w:val="00E31761"/>
    <w:rsid w:val="00E318D8"/>
    <w:rsid w:val="00E32159"/>
    <w:rsid w:val="00E32E0E"/>
    <w:rsid w:val="00E352BB"/>
    <w:rsid w:val="00E3592C"/>
    <w:rsid w:val="00E427EB"/>
    <w:rsid w:val="00E43176"/>
    <w:rsid w:val="00E46623"/>
    <w:rsid w:val="00E46BA9"/>
    <w:rsid w:val="00E477B8"/>
    <w:rsid w:val="00E51EB7"/>
    <w:rsid w:val="00E559B1"/>
    <w:rsid w:val="00E570D1"/>
    <w:rsid w:val="00E570D7"/>
    <w:rsid w:val="00E6450F"/>
    <w:rsid w:val="00E646D8"/>
    <w:rsid w:val="00E66EAA"/>
    <w:rsid w:val="00E70512"/>
    <w:rsid w:val="00E706C9"/>
    <w:rsid w:val="00E7323E"/>
    <w:rsid w:val="00E73400"/>
    <w:rsid w:val="00E77C15"/>
    <w:rsid w:val="00E82426"/>
    <w:rsid w:val="00E8594A"/>
    <w:rsid w:val="00E95BEA"/>
    <w:rsid w:val="00E96DD5"/>
    <w:rsid w:val="00EA0966"/>
    <w:rsid w:val="00EA0EFA"/>
    <w:rsid w:val="00EA1B98"/>
    <w:rsid w:val="00EA2F6C"/>
    <w:rsid w:val="00EA4525"/>
    <w:rsid w:val="00EA6478"/>
    <w:rsid w:val="00EA7417"/>
    <w:rsid w:val="00EB0610"/>
    <w:rsid w:val="00EB0E02"/>
    <w:rsid w:val="00EB2747"/>
    <w:rsid w:val="00EB3339"/>
    <w:rsid w:val="00EB4AC8"/>
    <w:rsid w:val="00EC11AA"/>
    <w:rsid w:val="00EC2B9D"/>
    <w:rsid w:val="00EC3465"/>
    <w:rsid w:val="00EC4A9F"/>
    <w:rsid w:val="00EC5E7D"/>
    <w:rsid w:val="00EC5EA6"/>
    <w:rsid w:val="00EC70C9"/>
    <w:rsid w:val="00ED3F90"/>
    <w:rsid w:val="00ED530C"/>
    <w:rsid w:val="00ED549B"/>
    <w:rsid w:val="00ED6D78"/>
    <w:rsid w:val="00ED78C2"/>
    <w:rsid w:val="00ED79BC"/>
    <w:rsid w:val="00EE5229"/>
    <w:rsid w:val="00EE70BB"/>
    <w:rsid w:val="00EF01AC"/>
    <w:rsid w:val="00EF100C"/>
    <w:rsid w:val="00EF1A28"/>
    <w:rsid w:val="00EF1F78"/>
    <w:rsid w:val="00EF39B9"/>
    <w:rsid w:val="00EF6E0C"/>
    <w:rsid w:val="00F00295"/>
    <w:rsid w:val="00F03C1B"/>
    <w:rsid w:val="00F05CE2"/>
    <w:rsid w:val="00F06D78"/>
    <w:rsid w:val="00F153EA"/>
    <w:rsid w:val="00F1579C"/>
    <w:rsid w:val="00F16DBB"/>
    <w:rsid w:val="00F17E05"/>
    <w:rsid w:val="00F207DF"/>
    <w:rsid w:val="00F20E1A"/>
    <w:rsid w:val="00F22EAA"/>
    <w:rsid w:val="00F23083"/>
    <w:rsid w:val="00F23EFB"/>
    <w:rsid w:val="00F24AB2"/>
    <w:rsid w:val="00F27115"/>
    <w:rsid w:val="00F276E6"/>
    <w:rsid w:val="00F318B4"/>
    <w:rsid w:val="00F33553"/>
    <w:rsid w:val="00F3434A"/>
    <w:rsid w:val="00F359B8"/>
    <w:rsid w:val="00F35ABA"/>
    <w:rsid w:val="00F4061C"/>
    <w:rsid w:val="00F408C4"/>
    <w:rsid w:val="00F40F0F"/>
    <w:rsid w:val="00F40F12"/>
    <w:rsid w:val="00F41900"/>
    <w:rsid w:val="00F45B25"/>
    <w:rsid w:val="00F45F78"/>
    <w:rsid w:val="00F47BA8"/>
    <w:rsid w:val="00F5000E"/>
    <w:rsid w:val="00F519A0"/>
    <w:rsid w:val="00F52C78"/>
    <w:rsid w:val="00F53DE5"/>
    <w:rsid w:val="00F53F0D"/>
    <w:rsid w:val="00F54032"/>
    <w:rsid w:val="00F60855"/>
    <w:rsid w:val="00F630B5"/>
    <w:rsid w:val="00F6672A"/>
    <w:rsid w:val="00F67CC1"/>
    <w:rsid w:val="00F67E35"/>
    <w:rsid w:val="00F706F5"/>
    <w:rsid w:val="00F70AF4"/>
    <w:rsid w:val="00F711D7"/>
    <w:rsid w:val="00F71E13"/>
    <w:rsid w:val="00F72226"/>
    <w:rsid w:val="00F72CDA"/>
    <w:rsid w:val="00F73C20"/>
    <w:rsid w:val="00F73E7E"/>
    <w:rsid w:val="00F82650"/>
    <w:rsid w:val="00F82709"/>
    <w:rsid w:val="00F82E55"/>
    <w:rsid w:val="00F835D7"/>
    <w:rsid w:val="00F83732"/>
    <w:rsid w:val="00F85621"/>
    <w:rsid w:val="00F86F93"/>
    <w:rsid w:val="00F90AD5"/>
    <w:rsid w:val="00F97040"/>
    <w:rsid w:val="00FA0283"/>
    <w:rsid w:val="00FA07D7"/>
    <w:rsid w:val="00FA1A55"/>
    <w:rsid w:val="00FA763C"/>
    <w:rsid w:val="00FA7F65"/>
    <w:rsid w:val="00FB0D6D"/>
    <w:rsid w:val="00FB1C44"/>
    <w:rsid w:val="00FB2418"/>
    <w:rsid w:val="00FC0CBE"/>
    <w:rsid w:val="00FC1E3A"/>
    <w:rsid w:val="00FC1E76"/>
    <w:rsid w:val="00FC4B32"/>
    <w:rsid w:val="00FC5FE2"/>
    <w:rsid w:val="00FD004C"/>
    <w:rsid w:val="00FD0BDE"/>
    <w:rsid w:val="00FD333D"/>
    <w:rsid w:val="00FD5ACB"/>
    <w:rsid w:val="00FD74D5"/>
    <w:rsid w:val="00FF11F7"/>
    <w:rsid w:val="00FF2027"/>
    <w:rsid w:val="00FF5DD0"/>
    <w:rsid w:val="00FF62B6"/>
    <w:rsid w:val="00FF68EF"/>
    <w:rsid w:val="00FF6A27"/>
    <w:rsid w:val="00FF6C5D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BC2AF"/>
  <w14:defaultImageDpi w14:val="0"/>
  <w15:docId w15:val="{264DE727-0048-4715-BF29-D2AEF34E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6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D96C3D"/>
    <w:pPr>
      <w:keepNext/>
      <w:jc w:val="both"/>
      <w:outlineLvl w:val="0"/>
    </w:pPr>
    <w:rPr>
      <w:rFonts w:ascii="Calibri" w:hAnsi="Calibri" w:cs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004D63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6C3D"/>
    <w:rPr>
      <w:rFonts w:cs="Times New Roman"/>
      <w:b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4D63"/>
    <w:rPr>
      <w:rFonts w:ascii="Times New Roman" w:hAnsi="Times New Roman" w:cs="Times New Roman"/>
      <w:b/>
      <w:sz w:val="24"/>
      <w:lang w:val="uk-UA" w:eastAsia="ru-RU"/>
    </w:rPr>
  </w:style>
  <w:style w:type="paragraph" w:styleId="a3">
    <w:name w:val="header"/>
    <w:basedOn w:val="a"/>
    <w:link w:val="a4"/>
    <w:uiPriority w:val="99"/>
    <w:rsid w:val="00004D6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4C540C"/>
    <w:rPr>
      <w:rFonts w:ascii="Times New Roman" w:hAnsi="Times New Roman" w:cs="Times New Roman"/>
      <w:sz w:val="24"/>
      <w:lang w:val="uk-UA" w:eastAsia="x-none"/>
    </w:rPr>
  </w:style>
  <w:style w:type="paragraph" w:styleId="a5">
    <w:name w:val="footnote text"/>
    <w:basedOn w:val="a"/>
    <w:link w:val="a6"/>
    <w:uiPriority w:val="99"/>
    <w:semiHidden/>
    <w:rsid w:val="00004D63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locked/>
    <w:rsid w:val="004C540C"/>
    <w:rPr>
      <w:rFonts w:ascii="Times New Roman" w:hAnsi="Times New Roman" w:cs="Times New Roman"/>
      <w:sz w:val="20"/>
      <w:lang w:val="uk-UA" w:eastAsia="x-none"/>
    </w:rPr>
  </w:style>
  <w:style w:type="paragraph" w:styleId="a7">
    <w:name w:val="footer"/>
    <w:basedOn w:val="a"/>
    <w:link w:val="a8"/>
    <w:uiPriority w:val="99"/>
    <w:semiHidden/>
    <w:rsid w:val="00004D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4C540C"/>
    <w:rPr>
      <w:rFonts w:ascii="Times New Roman" w:hAnsi="Times New Roman" w:cs="Times New Roman"/>
      <w:sz w:val="24"/>
      <w:lang w:val="uk-UA" w:eastAsia="x-none"/>
    </w:rPr>
  </w:style>
  <w:style w:type="paragraph" w:styleId="a9">
    <w:name w:val="Balloon Text"/>
    <w:basedOn w:val="a"/>
    <w:link w:val="aa"/>
    <w:uiPriority w:val="99"/>
    <w:semiHidden/>
    <w:rsid w:val="00004D63"/>
    <w:rPr>
      <w:rFonts w:ascii="Tahoma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4C540C"/>
    <w:rPr>
      <w:rFonts w:ascii="Tahoma" w:hAnsi="Tahoma" w:cs="Times New Roman"/>
      <w:sz w:val="16"/>
      <w:lang w:val="uk-UA" w:eastAsia="x-none"/>
    </w:rPr>
  </w:style>
  <w:style w:type="character" w:styleId="ab">
    <w:name w:val="page number"/>
    <w:basedOn w:val="a0"/>
    <w:uiPriority w:val="99"/>
    <w:rsid w:val="00AC53F9"/>
    <w:rPr>
      <w:rFonts w:cs="Times New Roman"/>
    </w:rPr>
  </w:style>
  <w:style w:type="table" w:styleId="ac">
    <w:name w:val="Table Grid"/>
    <w:basedOn w:val="a1"/>
    <w:uiPriority w:val="59"/>
    <w:locked/>
    <w:rsid w:val="00E427EB"/>
    <w:rPr>
      <w:rFonts w:ascii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rsid w:val="00E427EB"/>
    <w:rPr>
      <w:rFonts w:cs="Times New Roman"/>
    </w:rPr>
  </w:style>
  <w:style w:type="paragraph" w:styleId="ae">
    <w:name w:val="Body Text Indent"/>
    <w:basedOn w:val="a"/>
    <w:link w:val="af"/>
    <w:uiPriority w:val="99"/>
    <w:rsid w:val="00E427EB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locked/>
    <w:rsid w:val="00E427EB"/>
    <w:rPr>
      <w:rFonts w:cs="Times New Roman"/>
      <w:sz w:val="28"/>
      <w:lang w:val="uk-UA" w:eastAsia="ru-RU"/>
    </w:rPr>
  </w:style>
  <w:style w:type="paragraph" w:styleId="2">
    <w:name w:val="Body Text 2"/>
    <w:basedOn w:val="a"/>
    <w:link w:val="20"/>
    <w:uiPriority w:val="99"/>
    <w:rsid w:val="000713E0"/>
    <w:pPr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0713E0"/>
    <w:rPr>
      <w:rFonts w:cs="Times New Roman"/>
      <w:sz w:val="28"/>
      <w:lang w:val="uk-UA" w:eastAsia="ru-RU"/>
    </w:rPr>
  </w:style>
  <w:style w:type="character" w:styleId="af0">
    <w:name w:val="Emphasis"/>
    <w:basedOn w:val="a0"/>
    <w:uiPriority w:val="20"/>
    <w:qFormat/>
    <w:locked/>
    <w:rsid w:val="000713E0"/>
    <w:rPr>
      <w:rFonts w:cs="Times New Roman"/>
      <w:i/>
    </w:rPr>
  </w:style>
  <w:style w:type="character" w:customStyle="1" w:styleId="rvts9">
    <w:name w:val="rvts9"/>
    <w:rsid w:val="00542161"/>
  </w:style>
  <w:style w:type="paragraph" w:styleId="af1">
    <w:name w:val="Normal (Web)"/>
    <w:basedOn w:val="a"/>
    <w:uiPriority w:val="99"/>
    <w:rsid w:val="00542161"/>
    <w:pPr>
      <w:spacing w:before="100" w:beforeAutospacing="1" w:after="100" w:afterAutospacing="1"/>
    </w:pPr>
    <w:rPr>
      <w:lang w:val="ru-RU"/>
    </w:rPr>
  </w:style>
  <w:style w:type="character" w:styleId="af2">
    <w:name w:val="annotation reference"/>
    <w:basedOn w:val="a0"/>
    <w:uiPriority w:val="99"/>
    <w:rsid w:val="005C6CB4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5C6CB4"/>
    <w:rPr>
      <w:sz w:val="20"/>
      <w:szCs w:val="20"/>
      <w:lang w:val="ru-RU"/>
    </w:rPr>
  </w:style>
  <w:style w:type="character" w:customStyle="1" w:styleId="af4">
    <w:name w:val="Текст примітки Знак"/>
    <w:basedOn w:val="a0"/>
    <w:link w:val="af3"/>
    <w:uiPriority w:val="99"/>
    <w:locked/>
    <w:rsid w:val="005C6CB4"/>
    <w:rPr>
      <w:rFonts w:ascii="Times New Roman" w:hAnsi="Times New Roman" w:cs="Times New Roman"/>
      <w:lang w:val="x-none" w:eastAsia="ru-RU"/>
    </w:rPr>
  </w:style>
  <w:style w:type="paragraph" w:styleId="af5">
    <w:name w:val="annotation subject"/>
    <w:basedOn w:val="af3"/>
    <w:next w:val="af3"/>
    <w:link w:val="af6"/>
    <w:uiPriority w:val="99"/>
    <w:rsid w:val="005C6CB4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locked/>
    <w:rsid w:val="005C6CB4"/>
    <w:rPr>
      <w:rFonts w:ascii="Times New Roman" w:hAnsi="Times New Roman" w:cs="Times New Roman"/>
      <w:b/>
      <w:lang w:val="x-none" w:eastAsia="ru-RU"/>
    </w:rPr>
  </w:style>
  <w:style w:type="paragraph" w:customStyle="1" w:styleId="11">
    <w:name w:val="Абзац списку1"/>
    <w:basedOn w:val="a"/>
    <w:uiPriority w:val="34"/>
    <w:qFormat/>
    <w:rsid w:val="00525C2F"/>
    <w:pPr>
      <w:ind w:left="708"/>
    </w:pPr>
  </w:style>
  <w:style w:type="character" w:customStyle="1" w:styleId="apple-converted-space">
    <w:name w:val="apple-converted-space"/>
    <w:basedOn w:val="a0"/>
    <w:rsid w:val="00D12737"/>
    <w:rPr>
      <w:rFonts w:cs="Times New Roman"/>
    </w:rPr>
  </w:style>
  <w:style w:type="paragraph" w:styleId="af7">
    <w:name w:val="Body Text"/>
    <w:basedOn w:val="a"/>
    <w:link w:val="af8"/>
    <w:uiPriority w:val="99"/>
    <w:rsid w:val="0090740F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locked/>
    <w:rsid w:val="009074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90740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90740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FR2">
    <w:name w:val="FR2"/>
    <w:uiPriority w:val="99"/>
    <w:rsid w:val="00AF1CB0"/>
    <w:pPr>
      <w:widowControl w:val="0"/>
      <w:autoSpaceDE w:val="0"/>
      <w:autoSpaceDN w:val="0"/>
    </w:pPr>
    <w:rPr>
      <w:rFonts w:ascii="Arial" w:hAnsi="Arial" w:cs="Arial"/>
      <w:sz w:val="18"/>
      <w:szCs w:val="18"/>
      <w:lang w:eastAsia="ru-RU"/>
    </w:rPr>
  </w:style>
  <w:style w:type="paragraph" w:customStyle="1" w:styleId="FR1">
    <w:name w:val="FR1"/>
    <w:link w:val="FR10"/>
    <w:uiPriority w:val="99"/>
    <w:rsid w:val="00AF1CB0"/>
    <w:pPr>
      <w:widowControl w:val="0"/>
      <w:autoSpaceDE w:val="0"/>
      <w:autoSpaceDN w:val="0"/>
      <w:spacing w:before="20"/>
    </w:pPr>
    <w:rPr>
      <w:rFonts w:ascii="Arial" w:hAnsi="Arial" w:cs="Arial"/>
      <w:noProof/>
      <w:sz w:val="24"/>
      <w:szCs w:val="24"/>
      <w:lang w:val="en-US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AF1CB0"/>
    <w:rPr>
      <w:rFonts w:ascii="Verdana" w:hAnsi="Verdana" w:cs="Verdana"/>
      <w:sz w:val="20"/>
      <w:szCs w:val="20"/>
      <w:lang w:val="en-US" w:eastAsia="en-US"/>
    </w:rPr>
  </w:style>
  <w:style w:type="character" w:customStyle="1" w:styleId="FR10">
    <w:name w:val="FR1 Знак"/>
    <w:basedOn w:val="a0"/>
    <w:link w:val="FR1"/>
    <w:uiPriority w:val="99"/>
    <w:locked/>
    <w:rsid w:val="00AF1CB0"/>
    <w:rPr>
      <w:rFonts w:ascii="Arial" w:hAnsi="Arial" w:cs="Arial"/>
      <w:noProof/>
      <w:sz w:val="24"/>
      <w:szCs w:val="24"/>
      <w:lang w:val="en-US" w:eastAsia="ru-RU"/>
    </w:rPr>
  </w:style>
  <w:style w:type="paragraph" w:customStyle="1" w:styleId="4">
    <w:name w:val="заголовок 4"/>
    <w:basedOn w:val="a"/>
    <w:next w:val="a"/>
    <w:uiPriority w:val="99"/>
    <w:rsid w:val="008C2E43"/>
    <w:pPr>
      <w:keepNext/>
      <w:autoSpaceDE w:val="0"/>
      <w:autoSpaceDN w:val="0"/>
      <w:spacing w:line="260" w:lineRule="auto"/>
      <w:ind w:right="46"/>
      <w:jc w:val="both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45A8-1B0F-4A7F-AD23-5BB327B0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6960</Words>
  <Characters>3968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Платонов</dc:creator>
  <cp:keywords/>
  <dc:description/>
  <cp:lastModifiedBy>Жук Маргарита Сергіївна</cp:lastModifiedBy>
  <cp:revision>3</cp:revision>
  <cp:lastPrinted>2021-10-07T13:36:00Z</cp:lastPrinted>
  <dcterms:created xsi:type="dcterms:W3CDTF">2021-12-24T11:56:00Z</dcterms:created>
  <dcterms:modified xsi:type="dcterms:W3CDTF">2021-12-24T11:59:00Z</dcterms:modified>
</cp:coreProperties>
</file>