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E1" w:rsidRPr="004E16E7" w:rsidRDefault="000720E1" w:rsidP="000720E1">
      <w:pPr>
        <w:tabs>
          <w:tab w:val="left" w:pos="5121"/>
          <w:tab w:val="center" w:pos="75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E7"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</w:p>
    <w:p w:rsidR="000720E1" w:rsidRDefault="000720E1" w:rsidP="00072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4E16E7">
        <w:rPr>
          <w:rFonts w:ascii="Times New Roman" w:hAnsi="Times New Roman" w:cs="Times New Roman"/>
          <w:b/>
          <w:sz w:val="28"/>
          <w:szCs w:val="28"/>
        </w:rPr>
        <w:t>наказу Міністерства фінансів України</w:t>
      </w:r>
      <w:r>
        <w:rPr>
          <w:rFonts w:ascii="Times New Roman" w:hAnsi="Times New Roman" w:cs="Times New Roman"/>
          <w:b/>
          <w:sz w:val="28"/>
          <w:szCs w:val="28"/>
        </w:rPr>
        <w:t xml:space="preserve"> від                  №</w:t>
      </w:r>
    </w:p>
    <w:p w:rsidR="000720E1" w:rsidRPr="000720E1" w:rsidRDefault="000720E1" w:rsidP="000720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E7">
        <w:rPr>
          <w:rFonts w:ascii="Times New Roman" w:hAnsi="Times New Roman" w:cs="Times New Roman"/>
          <w:b/>
          <w:sz w:val="28"/>
          <w:szCs w:val="28"/>
        </w:rPr>
        <w:t>«</w:t>
      </w:r>
      <w:r w:rsidRPr="00B416D5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0720E1">
        <w:rPr>
          <w:rFonts w:ascii="Times New Roman" w:hAnsi="Times New Roman" w:cs="Times New Roman"/>
          <w:b/>
          <w:sz w:val="28"/>
          <w:szCs w:val="28"/>
        </w:rPr>
        <w:t>затвердження Змін до деяких нормативно-правових актів з бухгалтерського обліку в державному секторі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264"/>
        <w:gridCol w:w="7479"/>
      </w:tblGrid>
      <w:tr w:rsidR="000720E1" w:rsidTr="00B426F0">
        <w:tc>
          <w:tcPr>
            <w:tcW w:w="7264" w:type="dxa"/>
          </w:tcPr>
          <w:p w:rsidR="000720E1" w:rsidRPr="0077425A" w:rsidRDefault="000720E1" w:rsidP="000720E1">
            <w:pPr>
              <w:ind w:firstLine="59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Зміст положення (норми) чинного </w:t>
            </w:r>
          </w:p>
          <w:p w:rsidR="000720E1" w:rsidRPr="0077425A" w:rsidRDefault="000720E1" w:rsidP="000720E1">
            <w:pPr>
              <w:ind w:firstLine="59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425A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  <w:proofErr w:type="spellEnd"/>
            <w:r w:rsidRPr="00774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законодавства</w:t>
            </w:r>
          </w:p>
        </w:tc>
        <w:tc>
          <w:tcPr>
            <w:tcW w:w="7479" w:type="dxa"/>
          </w:tcPr>
          <w:p w:rsidR="000720E1" w:rsidRPr="0077425A" w:rsidRDefault="000720E1" w:rsidP="000720E1">
            <w:pPr>
              <w:ind w:firstLine="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Зміст відповідного положення (норми) проекту </w:t>
            </w:r>
          </w:p>
          <w:p w:rsidR="000720E1" w:rsidRPr="0077425A" w:rsidRDefault="000720E1" w:rsidP="000720E1">
            <w:pPr>
              <w:ind w:firstLine="56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425A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  <w:proofErr w:type="spellEnd"/>
            <w:r w:rsidRPr="00774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законодавства</w:t>
            </w:r>
          </w:p>
        </w:tc>
      </w:tr>
      <w:tr w:rsidR="000720E1" w:rsidTr="00B426F0">
        <w:tc>
          <w:tcPr>
            <w:tcW w:w="7264" w:type="dxa"/>
          </w:tcPr>
          <w:p w:rsidR="000720E1" w:rsidRPr="0077425A" w:rsidRDefault="000720E1" w:rsidP="000720E1">
            <w:pPr>
              <w:ind w:firstLine="59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25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79" w:type="dxa"/>
          </w:tcPr>
          <w:p w:rsidR="000720E1" w:rsidRPr="0077425A" w:rsidRDefault="000720E1" w:rsidP="000720E1">
            <w:pPr>
              <w:ind w:firstLine="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2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720E1" w:rsidTr="00B426F0">
        <w:tc>
          <w:tcPr>
            <w:tcW w:w="14743" w:type="dxa"/>
            <w:gridSpan w:val="2"/>
          </w:tcPr>
          <w:p w:rsidR="0073520A" w:rsidRPr="0073520A" w:rsidRDefault="000720E1" w:rsidP="00072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Національне положення (стандарт) бухгалтерського обліку в державному секторі </w:t>
            </w:r>
            <w:bookmarkStart w:id="0" w:name="_GoBack"/>
            <w:bookmarkEnd w:id="0"/>
            <w:r w:rsidRPr="00735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101 «Подання фінансової звітності», затверджене наказом Міністерства фінансів України від 28 грудня 2009 року </w:t>
            </w:r>
          </w:p>
          <w:p w:rsidR="000720E1" w:rsidRPr="000720E1" w:rsidRDefault="000720E1" w:rsidP="000720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20A">
              <w:rPr>
                <w:rFonts w:ascii="Times New Roman" w:hAnsi="Times New Roman" w:cs="Times New Roman"/>
                <w:b/>
                <w:sz w:val="28"/>
                <w:szCs w:val="28"/>
              </w:rPr>
              <w:t>№ 1541, зареєстроване в Міністерстві юстиції України 28 січня 2010 року за № 103/17398</w:t>
            </w:r>
          </w:p>
        </w:tc>
      </w:tr>
      <w:tr w:rsidR="000720E1" w:rsidTr="00B426F0">
        <w:tc>
          <w:tcPr>
            <w:tcW w:w="7264" w:type="dxa"/>
          </w:tcPr>
          <w:p w:rsidR="000720E1" w:rsidRDefault="0073520A" w:rsidP="0007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20A">
              <w:rPr>
                <w:rFonts w:ascii="Times New Roman" w:hAnsi="Times New Roman" w:cs="Times New Roman"/>
                <w:b/>
                <w:sz w:val="28"/>
                <w:szCs w:val="28"/>
              </w:rPr>
              <w:t>I. Загальні положення</w:t>
            </w:r>
          </w:p>
        </w:tc>
        <w:tc>
          <w:tcPr>
            <w:tcW w:w="7479" w:type="dxa"/>
          </w:tcPr>
          <w:p w:rsidR="000720E1" w:rsidRDefault="0073520A" w:rsidP="0007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20A">
              <w:rPr>
                <w:rFonts w:ascii="Times New Roman" w:hAnsi="Times New Roman" w:cs="Times New Roman"/>
                <w:b/>
                <w:sz w:val="28"/>
                <w:szCs w:val="28"/>
              </w:rPr>
              <w:t>I. Загальні положення</w:t>
            </w:r>
          </w:p>
        </w:tc>
      </w:tr>
      <w:tr w:rsidR="000720E1" w:rsidTr="00B426F0">
        <w:tc>
          <w:tcPr>
            <w:tcW w:w="7264" w:type="dxa"/>
          </w:tcPr>
          <w:p w:rsidR="000720E1" w:rsidRPr="0073520A" w:rsidRDefault="0073520A" w:rsidP="0007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0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479" w:type="dxa"/>
          </w:tcPr>
          <w:p w:rsidR="000720E1" w:rsidRPr="0073520A" w:rsidRDefault="0073520A" w:rsidP="0007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20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0720E1" w:rsidTr="00B426F0">
        <w:tc>
          <w:tcPr>
            <w:tcW w:w="7264" w:type="dxa"/>
          </w:tcPr>
          <w:p w:rsidR="000720E1" w:rsidRDefault="0073520A" w:rsidP="0042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0A">
              <w:rPr>
                <w:rFonts w:ascii="Times New Roman" w:hAnsi="Times New Roman" w:cs="Times New Roman"/>
                <w:sz w:val="28"/>
                <w:szCs w:val="28"/>
              </w:rPr>
              <w:t>4. Терміни, наведені у національних положеннях (стандартах) бухгалтерського обліку в державному секторі, мають таке значення:</w:t>
            </w:r>
          </w:p>
          <w:p w:rsidR="0073520A" w:rsidRPr="0073520A" w:rsidRDefault="0073520A" w:rsidP="0042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479" w:type="dxa"/>
          </w:tcPr>
          <w:p w:rsidR="000720E1" w:rsidRDefault="0073520A" w:rsidP="0042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0A">
              <w:rPr>
                <w:rFonts w:ascii="Times New Roman" w:hAnsi="Times New Roman" w:cs="Times New Roman"/>
                <w:sz w:val="28"/>
                <w:szCs w:val="28"/>
              </w:rPr>
              <w:t>4. Терміни, наведені у національних положеннях (стандартах) бухгалтерського обліку в державному секторі, мають таке значення:</w:t>
            </w:r>
          </w:p>
          <w:p w:rsidR="0073520A" w:rsidRPr="0073520A" w:rsidRDefault="0073520A" w:rsidP="0042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0720E1" w:rsidTr="00B426F0">
        <w:tc>
          <w:tcPr>
            <w:tcW w:w="7264" w:type="dxa"/>
          </w:tcPr>
          <w:p w:rsidR="000720E1" w:rsidRPr="0073520A" w:rsidRDefault="0073520A" w:rsidP="00735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0A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трати –</w:t>
            </w:r>
            <w:r w:rsidRPr="0073520A">
              <w:rPr>
                <w:rFonts w:ascii="Times New Roman" w:hAnsi="Times New Roman" w:cs="Times New Roman"/>
                <w:sz w:val="28"/>
                <w:szCs w:val="28"/>
              </w:rPr>
              <w:t xml:space="preserve"> зменшення економічних вигід у вигляді вибут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 активів або збільшення зобов’</w:t>
            </w:r>
            <w:r w:rsidRPr="0073520A">
              <w:rPr>
                <w:rFonts w:ascii="Times New Roman" w:hAnsi="Times New Roman" w:cs="Times New Roman"/>
                <w:sz w:val="28"/>
                <w:szCs w:val="28"/>
              </w:rPr>
              <w:t>язань, які призводять до зменшення власного капіталу (за винятком зменшення капіталу за рахунок його вилучення або розподілення власником);</w:t>
            </w:r>
          </w:p>
        </w:tc>
        <w:tc>
          <w:tcPr>
            <w:tcW w:w="7479" w:type="dxa"/>
          </w:tcPr>
          <w:p w:rsidR="000720E1" w:rsidRPr="0073520A" w:rsidRDefault="0073520A" w:rsidP="007352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витрати – зменшення економічних </w:t>
            </w:r>
            <w:proofErr w:type="spellStart"/>
            <w:r w:rsidRPr="0073520A">
              <w:rPr>
                <w:rFonts w:ascii="Times New Roman" w:hAnsi="Times New Roman" w:cs="Times New Roman"/>
                <w:b/>
                <w:sz w:val="28"/>
                <w:szCs w:val="28"/>
              </w:rPr>
              <w:t>вигод</w:t>
            </w:r>
            <w:proofErr w:type="spellEnd"/>
            <w:r w:rsidRPr="00735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вигляді зменшення активів або збільшення зобов’язань, що призводить до зменшення власного капіталу (за винятком зменшення капіталу за рахунок його вилучення або розподілення власниками);</w:t>
            </w:r>
          </w:p>
        </w:tc>
      </w:tr>
      <w:tr w:rsidR="000720E1" w:rsidTr="00B426F0">
        <w:tc>
          <w:tcPr>
            <w:tcW w:w="7264" w:type="dxa"/>
          </w:tcPr>
          <w:p w:rsidR="000720E1" w:rsidRPr="0073520A" w:rsidRDefault="0073520A" w:rsidP="00735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власний капітал –</w:t>
            </w:r>
            <w:r w:rsidRPr="0073520A">
              <w:rPr>
                <w:rFonts w:ascii="Times New Roman" w:hAnsi="Times New Roman" w:cs="Times New Roman"/>
                <w:sz w:val="28"/>
                <w:szCs w:val="28"/>
              </w:rPr>
              <w:t xml:space="preserve"> частина в 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вах суб’</w:t>
            </w:r>
            <w:r w:rsidRPr="0073520A">
              <w:rPr>
                <w:rFonts w:ascii="Times New Roman" w:hAnsi="Times New Roman" w:cs="Times New Roman"/>
                <w:sz w:val="28"/>
                <w:szCs w:val="28"/>
              </w:rPr>
              <w:t>єкта державного сектору, що залишається після вирахування зобов'язань;</w:t>
            </w:r>
          </w:p>
        </w:tc>
        <w:tc>
          <w:tcPr>
            <w:tcW w:w="7479" w:type="dxa"/>
          </w:tcPr>
          <w:p w:rsidR="000720E1" w:rsidRPr="0073520A" w:rsidRDefault="0073520A" w:rsidP="00FD7E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20A">
              <w:rPr>
                <w:rFonts w:ascii="Times New Roman" w:hAnsi="Times New Roman" w:cs="Times New Roman"/>
                <w:b/>
                <w:sz w:val="28"/>
                <w:szCs w:val="28"/>
              </w:rPr>
              <w:t>власний капітал – різниця між активами і зобов’язаннями підприємства;</w:t>
            </w:r>
          </w:p>
        </w:tc>
      </w:tr>
      <w:tr w:rsidR="000720E1" w:rsidTr="00B426F0">
        <w:tc>
          <w:tcPr>
            <w:tcW w:w="7264" w:type="dxa"/>
          </w:tcPr>
          <w:p w:rsidR="000720E1" w:rsidRDefault="0073520A" w:rsidP="007352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20A">
              <w:rPr>
                <w:rFonts w:ascii="Times New Roman" w:hAnsi="Times New Roman" w:cs="Times New Roman"/>
                <w:sz w:val="28"/>
                <w:szCs w:val="28"/>
              </w:rPr>
              <w:t>доходи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735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520A">
              <w:rPr>
                <w:rFonts w:ascii="Times New Roman" w:hAnsi="Times New Roman" w:cs="Times New Roman"/>
                <w:sz w:val="28"/>
                <w:szCs w:val="28"/>
              </w:rPr>
              <w:t>збільшення економічних вигід у вигляді надходже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ння активів або зменшення зобов’</w:t>
            </w:r>
            <w:r w:rsidRPr="0073520A">
              <w:rPr>
                <w:rFonts w:ascii="Times New Roman" w:hAnsi="Times New Roman" w:cs="Times New Roman"/>
                <w:sz w:val="28"/>
                <w:szCs w:val="28"/>
              </w:rPr>
              <w:t>язань, які призводять до зростання власного капіталу (за винятком зростання капіталу за рахунок внесків власника);</w:t>
            </w:r>
          </w:p>
        </w:tc>
        <w:tc>
          <w:tcPr>
            <w:tcW w:w="7479" w:type="dxa"/>
          </w:tcPr>
          <w:p w:rsidR="000720E1" w:rsidRPr="0073520A" w:rsidRDefault="0073520A" w:rsidP="007352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доходи – збільшення економічних </w:t>
            </w:r>
            <w:proofErr w:type="spellStart"/>
            <w:r w:rsidRPr="0073520A">
              <w:rPr>
                <w:rFonts w:ascii="Times New Roman" w:hAnsi="Times New Roman" w:cs="Times New Roman"/>
                <w:b/>
                <w:sz w:val="28"/>
                <w:szCs w:val="28"/>
              </w:rPr>
              <w:t>вигод</w:t>
            </w:r>
            <w:proofErr w:type="spellEnd"/>
            <w:r w:rsidRPr="00735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вигляді збільшення активів або зменшення зобов’язань, яке призводить до зростання власного капіталу (за винятком зростання капіталу за рахунок внесків власників);</w:t>
            </w:r>
          </w:p>
        </w:tc>
      </w:tr>
      <w:tr w:rsidR="000720E1" w:rsidTr="00B426F0">
        <w:tc>
          <w:tcPr>
            <w:tcW w:w="7264" w:type="dxa"/>
          </w:tcPr>
          <w:p w:rsidR="000720E1" w:rsidRDefault="000E42BF" w:rsidP="000E42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контролюючий суб’єкт державного сектору –</w:t>
            </w:r>
            <w:r w:rsidRPr="000E42BF">
              <w:rPr>
                <w:rFonts w:ascii="Times New Roman" w:hAnsi="Times New Roman" w:cs="Times New Roman"/>
                <w:sz w:val="28"/>
                <w:szCs w:val="28"/>
              </w:rPr>
              <w:t xml:space="preserve"> головний розпорядник бюджетних коштів та розпорядник бюджетних коштів нижчого рівня, до сфери управління </w:t>
            </w:r>
            <w:r w:rsidRPr="000E42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яких належать розпорядники бюджетних коштів, </w:t>
            </w:r>
            <w:r w:rsidRPr="00FD7EBE">
              <w:rPr>
                <w:rFonts w:ascii="Times New Roman" w:hAnsi="Times New Roman" w:cs="Times New Roman"/>
                <w:strike/>
                <w:sz w:val="28"/>
                <w:szCs w:val="28"/>
              </w:rPr>
              <w:t>державні цільові фонди</w:t>
            </w:r>
            <w:r w:rsidRPr="000E42BF">
              <w:rPr>
                <w:rFonts w:ascii="Times New Roman" w:hAnsi="Times New Roman" w:cs="Times New Roman"/>
                <w:sz w:val="28"/>
                <w:szCs w:val="28"/>
              </w:rPr>
              <w:t>, Державна казначейська служба України;</w:t>
            </w:r>
          </w:p>
        </w:tc>
        <w:tc>
          <w:tcPr>
            <w:tcW w:w="7479" w:type="dxa"/>
          </w:tcPr>
          <w:p w:rsidR="000720E1" w:rsidRDefault="000E42BF" w:rsidP="00FD7E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контролюючий суб’єкт державного сектору –</w:t>
            </w:r>
            <w:r w:rsidRPr="000E42BF">
              <w:rPr>
                <w:rFonts w:ascii="Times New Roman" w:hAnsi="Times New Roman" w:cs="Times New Roman"/>
                <w:sz w:val="28"/>
                <w:szCs w:val="28"/>
              </w:rPr>
              <w:t xml:space="preserve"> головний розпорядник бюджетних коштів та розпорядник бюджетних коштів нижчого рівня, до сфери управління яких належать </w:t>
            </w:r>
            <w:r w:rsidRPr="000E42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розпорядники бюджетних коштів, </w:t>
            </w:r>
            <w:r w:rsidRPr="000E42BF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фонди загальнообов’язкового державного соціального і пенсійного страхування (далі – державні цільові фонди)</w:t>
            </w:r>
            <w:r w:rsidRPr="000E42BF">
              <w:rPr>
                <w:rFonts w:ascii="Times New Roman" w:hAnsi="Times New Roman" w:cs="Times New Roman"/>
                <w:sz w:val="28"/>
                <w:szCs w:val="28"/>
              </w:rPr>
              <w:t>, Державна казначейська служба України;</w:t>
            </w:r>
          </w:p>
        </w:tc>
      </w:tr>
      <w:tr w:rsidR="000720E1" w:rsidTr="00B426F0">
        <w:tc>
          <w:tcPr>
            <w:tcW w:w="7264" w:type="dxa"/>
          </w:tcPr>
          <w:p w:rsidR="000720E1" w:rsidRPr="000E42BF" w:rsidRDefault="000E42BF" w:rsidP="000E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облікова політика –</w:t>
            </w:r>
            <w:r w:rsidRPr="000E42BF">
              <w:rPr>
                <w:rFonts w:ascii="Times New Roman" w:hAnsi="Times New Roman" w:cs="Times New Roman"/>
                <w:sz w:val="28"/>
                <w:szCs w:val="28"/>
              </w:rPr>
              <w:t xml:space="preserve"> сукупність принципів, методів і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оцедур, що використовуються суб’</w:t>
            </w:r>
            <w:r w:rsidRPr="000E42BF">
              <w:rPr>
                <w:rFonts w:ascii="Times New Roman" w:hAnsi="Times New Roman" w:cs="Times New Roman"/>
                <w:sz w:val="28"/>
                <w:szCs w:val="28"/>
              </w:rPr>
              <w:t>єктом державного сектору для складання та подання фінансової звітності;</w:t>
            </w:r>
          </w:p>
        </w:tc>
        <w:tc>
          <w:tcPr>
            <w:tcW w:w="7479" w:type="dxa"/>
          </w:tcPr>
          <w:p w:rsidR="000720E1" w:rsidRPr="000E42BF" w:rsidRDefault="000E42BF" w:rsidP="000E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облікова політика –</w:t>
            </w:r>
            <w:r w:rsidRPr="000E42BF">
              <w:rPr>
                <w:rFonts w:ascii="Times New Roman" w:hAnsi="Times New Roman" w:cs="Times New Roman"/>
                <w:sz w:val="28"/>
                <w:szCs w:val="28"/>
              </w:rPr>
              <w:t xml:space="preserve"> сукупність принципів, методів і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оцедур, що використовуються суб’</w:t>
            </w:r>
            <w:r w:rsidRPr="000E42BF">
              <w:rPr>
                <w:rFonts w:ascii="Times New Roman" w:hAnsi="Times New Roman" w:cs="Times New Roman"/>
                <w:sz w:val="28"/>
                <w:szCs w:val="28"/>
              </w:rPr>
              <w:t xml:space="preserve">єктом державного сектору </w:t>
            </w:r>
            <w:r w:rsidRPr="00424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424D78" w:rsidRPr="00424D78">
              <w:rPr>
                <w:rFonts w:ascii="Times New Roman" w:hAnsi="Times New Roman" w:cs="Times New Roman"/>
                <w:b/>
                <w:sz w:val="28"/>
                <w:szCs w:val="28"/>
              </w:rPr>
              <w:t>ведення бухгалтерського обліку</w:t>
            </w:r>
            <w:r w:rsidR="00424D7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24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2BF">
              <w:rPr>
                <w:rFonts w:ascii="Times New Roman" w:hAnsi="Times New Roman" w:cs="Times New Roman"/>
                <w:sz w:val="28"/>
                <w:szCs w:val="28"/>
              </w:rPr>
              <w:t>складання та подання фінансової звітності;</w:t>
            </w:r>
          </w:p>
        </w:tc>
      </w:tr>
      <w:tr w:rsidR="000720E1" w:rsidTr="00B426F0">
        <w:tc>
          <w:tcPr>
            <w:tcW w:w="7264" w:type="dxa"/>
          </w:tcPr>
          <w:p w:rsidR="000720E1" w:rsidRPr="00424D78" w:rsidRDefault="00424D78" w:rsidP="0042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фінансова звітність –</w:t>
            </w:r>
            <w:r w:rsidRPr="00424D78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бухгалтерська звітність, що містить інформацію про фінансовий стан, результати діяльн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ості та рух грошових коштів суб’</w:t>
            </w:r>
            <w:r w:rsidRPr="00424D78">
              <w:rPr>
                <w:rFonts w:ascii="Times New Roman" w:hAnsi="Times New Roman" w:cs="Times New Roman"/>
                <w:sz w:val="28"/>
                <w:szCs w:val="28"/>
              </w:rPr>
              <w:t>єкта державного сектору за звітний період.</w:t>
            </w:r>
          </w:p>
        </w:tc>
        <w:tc>
          <w:tcPr>
            <w:tcW w:w="7479" w:type="dxa"/>
          </w:tcPr>
          <w:p w:rsidR="000720E1" w:rsidRPr="00424D78" w:rsidRDefault="00424D78" w:rsidP="00424D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78">
              <w:rPr>
                <w:rFonts w:ascii="Times New Roman" w:hAnsi="Times New Roman" w:cs="Times New Roman"/>
                <w:b/>
                <w:sz w:val="28"/>
                <w:szCs w:val="28"/>
              </w:rPr>
              <w:t>фінансова звітність – звітність, що містить інформацію про фінансовий стан та результати діяльності суб’єкта державного сектору.</w:t>
            </w:r>
          </w:p>
        </w:tc>
      </w:tr>
      <w:tr w:rsidR="00424D78" w:rsidTr="00B426F0">
        <w:tc>
          <w:tcPr>
            <w:tcW w:w="7264" w:type="dxa"/>
          </w:tcPr>
          <w:p w:rsidR="00424D78" w:rsidRPr="00424D78" w:rsidRDefault="00424D78" w:rsidP="00424D78">
            <w:pPr>
              <w:tabs>
                <w:tab w:val="left" w:pos="12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4D7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479" w:type="dxa"/>
          </w:tcPr>
          <w:p w:rsidR="00424D78" w:rsidRPr="00424D78" w:rsidRDefault="00424D78" w:rsidP="00424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7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0720E1" w:rsidTr="00B426F0">
        <w:tc>
          <w:tcPr>
            <w:tcW w:w="7264" w:type="dxa"/>
          </w:tcPr>
          <w:p w:rsidR="000720E1" w:rsidRDefault="00424D78" w:rsidP="0007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78">
              <w:rPr>
                <w:rFonts w:ascii="Times New Roman" w:hAnsi="Times New Roman" w:cs="Times New Roman"/>
                <w:b/>
                <w:sz w:val="28"/>
                <w:szCs w:val="28"/>
              </w:rPr>
              <w:t>III. Принципи підготовки та якісні характеристики фінансової звітності</w:t>
            </w:r>
          </w:p>
        </w:tc>
        <w:tc>
          <w:tcPr>
            <w:tcW w:w="7479" w:type="dxa"/>
          </w:tcPr>
          <w:p w:rsidR="000720E1" w:rsidRDefault="00424D78" w:rsidP="0007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78">
              <w:rPr>
                <w:rFonts w:ascii="Times New Roman" w:hAnsi="Times New Roman" w:cs="Times New Roman"/>
                <w:b/>
                <w:sz w:val="28"/>
                <w:szCs w:val="28"/>
              </w:rPr>
              <w:t>III. Принципи підготовки та якісні характеристики фінансової звітності</w:t>
            </w:r>
          </w:p>
        </w:tc>
      </w:tr>
      <w:tr w:rsidR="000720E1" w:rsidRPr="00ED7183" w:rsidTr="00B426F0">
        <w:tc>
          <w:tcPr>
            <w:tcW w:w="7264" w:type="dxa"/>
          </w:tcPr>
          <w:p w:rsidR="00ED7183" w:rsidRDefault="00424D78" w:rsidP="00ED7183">
            <w:pPr>
              <w:ind w:firstLine="596"/>
              <w:rPr>
                <w:rFonts w:ascii="Times New Roman" w:hAnsi="Times New Roman" w:cs="Times New Roman"/>
                <w:sz w:val="28"/>
                <w:szCs w:val="28"/>
              </w:rPr>
            </w:pPr>
            <w:r w:rsidRPr="00ED7183">
              <w:rPr>
                <w:rFonts w:ascii="Times New Roman" w:hAnsi="Times New Roman" w:cs="Times New Roman"/>
                <w:sz w:val="28"/>
                <w:szCs w:val="28"/>
              </w:rPr>
              <w:t xml:space="preserve">1. Фінансова звітність формується </w:t>
            </w:r>
            <w:r w:rsidR="00ED7183">
              <w:rPr>
                <w:rFonts w:ascii="Times New Roman" w:hAnsi="Times New Roman" w:cs="Times New Roman"/>
                <w:sz w:val="28"/>
                <w:szCs w:val="28"/>
              </w:rPr>
              <w:t xml:space="preserve">з дотриманням таких принципів: </w:t>
            </w:r>
          </w:p>
          <w:p w:rsidR="00424D78" w:rsidRPr="00ED7183" w:rsidRDefault="00ED7183" w:rsidP="00ED7183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автономності суб’</w:t>
            </w:r>
            <w:r w:rsidR="00424D78" w:rsidRPr="00ED7183">
              <w:rPr>
                <w:rFonts w:ascii="Times New Roman" w:hAnsi="Times New Roman" w:cs="Times New Roman"/>
                <w:sz w:val="28"/>
                <w:szCs w:val="28"/>
              </w:rPr>
              <w:t xml:space="preserve">єкта державного сектору, за яким кожний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суб’</w:t>
            </w:r>
            <w:r w:rsidR="00424D78" w:rsidRPr="00ED7183">
              <w:rPr>
                <w:rFonts w:ascii="Times New Roman" w:hAnsi="Times New Roman" w:cs="Times New Roman"/>
                <w:sz w:val="28"/>
                <w:szCs w:val="28"/>
              </w:rPr>
              <w:t>єкт державного сектору, наділений відповідними повноваженнями щодо використання бюджетних коштів, розг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лядається відокремленим від суб’</w:t>
            </w:r>
            <w:r w:rsidR="00424D78" w:rsidRPr="00ED7183">
              <w:rPr>
                <w:rFonts w:ascii="Times New Roman" w:hAnsi="Times New Roman" w:cs="Times New Roman"/>
                <w:sz w:val="28"/>
                <w:szCs w:val="28"/>
              </w:rPr>
              <w:t xml:space="preserve">єкта державного сектору, який його утворив; </w:t>
            </w:r>
          </w:p>
          <w:p w:rsidR="00ED7183" w:rsidRDefault="00424D78" w:rsidP="00ED7183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83">
              <w:rPr>
                <w:rFonts w:ascii="Times New Roman" w:hAnsi="Times New Roman" w:cs="Times New Roman"/>
                <w:sz w:val="28"/>
                <w:szCs w:val="28"/>
              </w:rPr>
              <w:t>безперервності діяльності, який пе</w:t>
            </w:r>
            <w:r w:rsidR="00ED7183">
              <w:rPr>
                <w:rFonts w:ascii="Times New Roman" w:hAnsi="Times New Roman" w:cs="Times New Roman"/>
                <w:sz w:val="28"/>
                <w:szCs w:val="28"/>
              </w:rPr>
              <w:t>редбачає оцінку активів і зобов’</w:t>
            </w:r>
            <w:r w:rsidRPr="00ED7183">
              <w:rPr>
                <w:rFonts w:ascii="Times New Roman" w:hAnsi="Times New Roman" w:cs="Times New Roman"/>
                <w:sz w:val="28"/>
                <w:szCs w:val="28"/>
              </w:rPr>
              <w:t xml:space="preserve">язань </w:t>
            </w:r>
            <w:r w:rsidR="00ED7183">
              <w:rPr>
                <w:rFonts w:ascii="Times New Roman" w:hAnsi="Times New Roman" w:cs="Times New Roman"/>
                <w:sz w:val="28"/>
                <w:szCs w:val="28"/>
              </w:rPr>
              <w:t>суб’</w:t>
            </w:r>
            <w:r w:rsidRPr="00ED7183">
              <w:rPr>
                <w:rFonts w:ascii="Times New Roman" w:hAnsi="Times New Roman" w:cs="Times New Roman"/>
                <w:sz w:val="28"/>
                <w:szCs w:val="28"/>
              </w:rPr>
              <w:t>єкта державного сектору виходячи з припущення, що й</w:t>
            </w:r>
            <w:r w:rsidR="00ED7183">
              <w:rPr>
                <w:rFonts w:ascii="Times New Roman" w:hAnsi="Times New Roman" w:cs="Times New Roman"/>
                <w:sz w:val="28"/>
                <w:szCs w:val="28"/>
              </w:rPr>
              <w:t xml:space="preserve">ого діяльність триватиме далі; </w:t>
            </w:r>
          </w:p>
          <w:p w:rsidR="00ED7183" w:rsidRDefault="00424D78" w:rsidP="00ED7183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83">
              <w:rPr>
                <w:rFonts w:ascii="Times New Roman" w:hAnsi="Times New Roman" w:cs="Times New Roman"/>
                <w:sz w:val="28"/>
                <w:szCs w:val="28"/>
              </w:rPr>
              <w:t>періодичності, який передбачає розподіл діяльності на певні періоди з метою с</w:t>
            </w:r>
            <w:r w:rsidR="00ED7183">
              <w:rPr>
                <w:rFonts w:ascii="Times New Roman" w:hAnsi="Times New Roman" w:cs="Times New Roman"/>
                <w:sz w:val="28"/>
                <w:szCs w:val="28"/>
              </w:rPr>
              <w:t>кладання фінансової звітності;</w:t>
            </w:r>
          </w:p>
          <w:p w:rsidR="00ED7183" w:rsidRDefault="00ED7183" w:rsidP="00ED7183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історичної (фактичної) собівартості, за якими пріоритетною є оцінка активів   виходячи   з   витрат   на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їх </w:t>
            </w:r>
          </w:p>
          <w:p w:rsidR="00424D78" w:rsidRPr="00ED7183" w:rsidRDefault="00424D78" w:rsidP="00ED7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83">
              <w:rPr>
                <w:rFonts w:ascii="Times New Roman" w:hAnsi="Times New Roman" w:cs="Times New Roman"/>
                <w:sz w:val="28"/>
                <w:szCs w:val="28"/>
              </w:rPr>
              <w:t xml:space="preserve">виробництво та придбання; </w:t>
            </w:r>
          </w:p>
          <w:p w:rsidR="00424D78" w:rsidRPr="00ED7183" w:rsidRDefault="00424D78" w:rsidP="00ED7183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83">
              <w:rPr>
                <w:rFonts w:ascii="Times New Roman" w:hAnsi="Times New Roman" w:cs="Times New Roman"/>
                <w:sz w:val="28"/>
                <w:szCs w:val="28"/>
              </w:rPr>
              <w:t>нарахування та відповідності доходів і витрат, за яким для визначення фінансового результату звітного періоду слід зіставити доходи звітного періоду з витратами, які були здійснені для отримання цих доходів. При цьому доходи і витрати відображаються в обліку і звітності у момент їх виникнення незалежно від час</w:t>
            </w:r>
            <w:r w:rsidR="00ED7183">
              <w:rPr>
                <w:rFonts w:ascii="Times New Roman" w:hAnsi="Times New Roman" w:cs="Times New Roman"/>
                <w:sz w:val="28"/>
                <w:szCs w:val="28"/>
              </w:rPr>
              <w:t xml:space="preserve">у надходження і сплати грошей; </w:t>
            </w:r>
          </w:p>
          <w:p w:rsidR="00424D78" w:rsidRPr="00ED7183" w:rsidRDefault="00424D78" w:rsidP="00ED7183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83">
              <w:rPr>
                <w:rFonts w:ascii="Times New Roman" w:hAnsi="Times New Roman" w:cs="Times New Roman"/>
                <w:sz w:val="28"/>
                <w:szCs w:val="28"/>
              </w:rPr>
              <w:t>повного висвітлення, згідно з яким фінансова звітність повинна містити всю інформацію про фактичні та потенційні наслідки операцій та подій, яка може вплинути на рішення</w:t>
            </w:r>
            <w:r w:rsidR="00ED7183">
              <w:rPr>
                <w:rFonts w:ascii="Times New Roman" w:hAnsi="Times New Roman" w:cs="Times New Roman"/>
                <w:sz w:val="28"/>
                <w:szCs w:val="28"/>
              </w:rPr>
              <w:t xml:space="preserve">, що приймаються на її основі; </w:t>
            </w:r>
          </w:p>
          <w:p w:rsidR="00424D78" w:rsidRPr="00ED7183" w:rsidRDefault="00424D78" w:rsidP="00ED7183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83">
              <w:rPr>
                <w:rFonts w:ascii="Times New Roman" w:hAnsi="Times New Roman" w:cs="Times New Roman"/>
                <w:sz w:val="28"/>
                <w:szCs w:val="28"/>
              </w:rPr>
              <w:t>послідовності, який передбачає постійне (із року в рік) застосування обраної облікової політики. Зміна облікової політики повинна бути обґрунтована і роз</w:t>
            </w:r>
            <w:r w:rsidR="00ED7183">
              <w:rPr>
                <w:rFonts w:ascii="Times New Roman" w:hAnsi="Times New Roman" w:cs="Times New Roman"/>
                <w:sz w:val="28"/>
                <w:szCs w:val="28"/>
              </w:rPr>
              <w:t xml:space="preserve">крита у фінансовій звітності; </w:t>
            </w:r>
          </w:p>
          <w:p w:rsidR="00424D78" w:rsidRPr="00ED7183" w:rsidRDefault="00424D78" w:rsidP="00ED7183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83">
              <w:rPr>
                <w:rFonts w:ascii="Times New Roman" w:hAnsi="Times New Roman" w:cs="Times New Roman"/>
                <w:sz w:val="28"/>
                <w:szCs w:val="28"/>
              </w:rPr>
              <w:t>обачності, згідно з яким методи оцінки, що застосовуються в бухгалтерському обліку, повинні за</w:t>
            </w:r>
            <w:r w:rsidR="00ED7183">
              <w:rPr>
                <w:rFonts w:ascii="Times New Roman" w:hAnsi="Times New Roman" w:cs="Times New Roman"/>
                <w:sz w:val="28"/>
                <w:szCs w:val="28"/>
              </w:rPr>
              <w:t>побігати заниженню оцінки зобов’</w:t>
            </w:r>
            <w:r w:rsidRPr="00ED7183">
              <w:rPr>
                <w:rFonts w:ascii="Times New Roman" w:hAnsi="Times New Roman" w:cs="Times New Roman"/>
                <w:sz w:val="28"/>
                <w:szCs w:val="28"/>
              </w:rPr>
              <w:t>язань та витрат і завищенню оцінки активів і доході</w:t>
            </w:r>
            <w:r w:rsidR="00ED7183">
              <w:rPr>
                <w:rFonts w:ascii="Times New Roman" w:hAnsi="Times New Roman" w:cs="Times New Roman"/>
                <w:sz w:val="28"/>
                <w:szCs w:val="28"/>
              </w:rPr>
              <w:t xml:space="preserve">в суб’єкта державного сектору; </w:t>
            </w:r>
          </w:p>
          <w:p w:rsidR="00424D78" w:rsidRPr="00ED7183" w:rsidRDefault="00424D78" w:rsidP="00ED7183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83">
              <w:rPr>
                <w:rFonts w:ascii="Times New Roman" w:hAnsi="Times New Roman" w:cs="Times New Roman"/>
                <w:sz w:val="28"/>
                <w:szCs w:val="28"/>
              </w:rPr>
              <w:t>превалювання змісту над формою, за яким операції повинні обліковуватись відповідно до їх сутності, а не ли</w:t>
            </w:r>
            <w:r w:rsidR="00ED7183">
              <w:rPr>
                <w:rFonts w:ascii="Times New Roman" w:hAnsi="Times New Roman" w:cs="Times New Roman"/>
                <w:sz w:val="28"/>
                <w:szCs w:val="28"/>
              </w:rPr>
              <w:t xml:space="preserve">ше виходячи з юридичної форми; </w:t>
            </w:r>
          </w:p>
          <w:p w:rsidR="000720E1" w:rsidRDefault="00424D78" w:rsidP="00ED7183">
            <w:pPr>
              <w:ind w:firstLine="5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183">
              <w:rPr>
                <w:rFonts w:ascii="Times New Roman" w:hAnsi="Times New Roman" w:cs="Times New Roman"/>
                <w:sz w:val="28"/>
                <w:szCs w:val="28"/>
              </w:rPr>
              <w:t>єдиного грошового вимірника, який передбачає вимірювання та узагальнення всіх операцій у фінансовій звітності в єдиній грошовій оди</w:t>
            </w:r>
            <w:r w:rsidR="00ED7183">
              <w:rPr>
                <w:rFonts w:ascii="Times New Roman" w:hAnsi="Times New Roman" w:cs="Times New Roman"/>
                <w:sz w:val="28"/>
                <w:szCs w:val="28"/>
              </w:rPr>
              <w:t>ниці.</w:t>
            </w:r>
          </w:p>
        </w:tc>
        <w:tc>
          <w:tcPr>
            <w:tcW w:w="7479" w:type="dxa"/>
          </w:tcPr>
          <w:p w:rsidR="00424D78" w:rsidRPr="00FD7EBE" w:rsidRDefault="00424D78" w:rsidP="00FD7EB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E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 Фінансова звітність формується з дотриманням таких принципів: </w:t>
            </w:r>
          </w:p>
          <w:p w:rsidR="00FD7EBE" w:rsidRPr="00FD7EBE" w:rsidRDefault="00FD7EBE" w:rsidP="00FD7EB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EBE">
              <w:rPr>
                <w:rFonts w:ascii="Times New Roman" w:hAnsi="Times New Roman" w:cs="Times New Roman"/>
                <w:b/>
                <w:sz w:val="28"/>
                <w:szCs w:val="28"/>
              </w:rPr>
              <w:t>повного висвітлення, згідно з яким фінансова звітність повинна містити всю інформацію про фактичні та потенційні наслідки операцій та подій, здатних вплинути на рішення, що приймаються на її основі;</w:t>
            </w:r>
          </w:p>
          <w:p w:rsidR="00FD7EBE" w:rsidRPr="00FD7EBE" w:rsidRDefault="00FD7EBE" w:rsidP="00FD7EB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EBE">
              <w:rPr>
                <w:rFonts w:ascii="Times New Roman" w:hAnsi="Times New Roman" w:cs="Times New Roman"/>
                <w:b/>
                <w:sz w:val="28"/>
                <w:szCs w:val="28"/>
              </w:rPr>
              <w:t>автономності суб’єкта державного сектору, за яким кожний суб’єкт державного сектору, наділений відповідними повноваженнями щодо використання бюджетних коштів, розглядається відокремленим від суб’єкта державного сектору, який його утворив;</w:t>
            </w:r>
          </w:p>
          <w:p w:rsidR="00FD7EBE" w:rsidRPr="00FD7EBE" w:rsidRDefault="00FD7EBE" w:rsidP="00FD7EB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E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послідовності, який передбачає постійне (з року в рік) застосування суб’єктом державного сектору обраної облікової політики. Зміна облікової політики можлива </w:t>
            </w:r>
            <w:r w:rsidRPr="00FD7E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лише у випадках, передбачених національними положеннями (стандартами) бухгалтерського обліку в державному секторі, і повинна бути обґрунтована та розкрита у фінансовій звітності;</w:t>
            </w:r>
          </w:p>
          <w:p w:rsidR="00FD7EBE" w:rsidRPr="00FD7EBE" w:rsidRDefault="00FD7EBE" w:rsidP="00FD7EB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EBE">
              <w:rPr>
                <w:rFonts w:ascii="Times New Roman" w:hAnsi="Times New Roman" w:cs="Times New Roman"/>
                <w:b/>
                <w:sz w:val="28"/>
                <w:szCs w:val="28"/>
              </w:rPr>
              <w:t>безперервності, який передбачає, що оцінка активів та зобов’язань суб’єкта державного сектору здійснюється виходячи з припущення, що його діяльність буде тривати й надалі;</w:t>
            </w:r>
          </w:p>
          <w:p w:rsidR="00FD7EBE" w:rsidRPr="00FD7EBE" w:rsidRDefault="00FD7EBE" w:rsidP="00FD7EB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EBE">
              <w:rPr>
                <w:rFonts w:ascii="Times New Roman" w:hAnsi="Times New Roman" w:cs="Times New Roman"/>
                <w:b/>
                <w:sz w:val="28"/>
                <w:szCs w:val="28"/>
              </w:rPr>
              <w:t>нарахування, за яким доходи і витрати відображаються в бухгалтерському обліку та фінансовій звітності в момент їх виникнення, незалежно від дати надходження або сплати грошових коштів;</w:t>
            </w:r>
          </w:p>
          <w:p w:rsidR="00FD7EBE" w:rsidRPr="00FD7EBE" w:rsidRDefault="00FD7EBE" w:rsidP="00FD7EB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EBE">
              <w:rPr>
                <w:rFonts w:ascii="Times New Roman" w:hAnsi="Times New Roman" w:cs="Times New Roman"/>
                <w:b/>
                <w:sz w:val="28"/>
                <w:szCs w:val="28"/>
              </w:rPr>
              <w:t>превалювання сутності над формою, за яким операції обліковуються відповідно до їх сутності, а не лише виходячи з юридичної форми;</w:t>
            </w:r>
          </w:p>
          <w:p w:rsidR="000720E1" w:rsidRPr="00FD7EBE" w:rsidRDefault="00FD7EBE" w:rsidP="00FD7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EBE">
              <w:rPr>
                <w:rFonts w:ascii="Times New Roman" w:hAnsi="Times New Roman" w:cs="Times New Roman"/>
                <w:b/>
                <w:sz w:val="28"/>
                <w:szCs w:val="28"/>
              </w:rPr>
              <w:t>єдиного грошового вимірника, який передбачає вимірювання та узагальнення всіх операцій суб’єкта державного сектору у фінансовій звітності в єдиній грошовій одиниці.</w:t>
            </w:r>
          </w:p>
          <w:p w:rsidR="00ED7183" w:rsidRPr="00FD7EBE" w:rsidRDefault="00ED7183" w:rsidP="00FD7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183" w:rsidRPr="00FD7EBE" w:rsidRDefault="00ED7183" w:rsidP="00FD7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7183" w:rsidTr="00B426F0">
        <w:tc>
          <w:tcPr>
            <w:tcW w:w="14743" w:type="dxa"/>
            <w:gridSpan w:val="2"/>
          </w:tcPr>
          <w:p w:rsidR="00ED7183" w:rsidRPr="00ED7183" w:rsidRDefault="00ED7183" w:rsidP="00EE31D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Національне положення (стандарт</w:t>
            </w:r>
            <w:r w:rsidRPr="00ED71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) бухгалтерського обліку в державному секторі 102 «Консолідована фінансова звітність»,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затверджене</w:t>
            </w:r>
            <w:r w:rsidRPr="00ED71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наказом Міністерства фінансів України від </w:t>
            </w:r>
            <w:r w:rsidR="00EE31DE" w:rsidRPr="00EE31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</w:t>
            </w:r>
            <w:r w:rsidRPr="00ED71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E31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грудня</w:t>
            </w:r>
            <w:r w:rsidRPr="00ED71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EE31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року № </w:t>
            </w:r>
            <w:r w:rsidR="00EE31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1629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зареєстроване</w:t>
            </w:r>
            <w:r w:rsidRPr="00ED71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 </w:t>
            </w:r>
            <w:r w:rsidRPr="00ED71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Міністерстві юстиції України </w:t>
            </w:r>
            <w:r w:rsidR="00EE31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Pr="00ED71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E31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січня</w:t>
            </w:r>
            <w:r w:rsidRPr="00ED71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201</w:t>
            </w:r>
            <w:r w:rsidR="00EE31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ED71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року за № </w:t>
            </w:r>
            <w:r w:rsidR="00EE31DE" w:rsidRPr="00EE31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87/18825</w:t>
            </w:r>
            <w:r w:rsidRPr="00ED71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(зі змінами)</w:t>
            </w:r>
          </w:p>
        </w:tc>
      </w:tr>
      <w:tr w:rsidR="000E42BF" w:rsidTr="00B426F0">
        <w:tc>
          <w:tcPr>
            <w:tcW w:w="7264" w:type="dxa"/>
          </w:tcPr>
          <w:p w:rsidR="000E42BF" w:rsidRDefault="00150245" w:rsidP="0007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I. Загальні положення</w:t>
            </w:r>
          </w:p>
        </w:tc>
        <w:tc>
          <w:tcPr>
            <w:tcW w:w="7479" w:type="dxa"/>
          </w:tcPr>
          <w:p w:rsidR="000E42BF" w:rsidRDefault="00150245" w:rsidP="0007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45">
              <w:rPr>
                <w:rFonts w:ascii="Times New Roman" w:hAnsi="Times New Roman" w:cs="Times New Roman"/>
                <w:b/>
                <w:sz w:val="28"/>
                <w:szCs w:val="28"/>
              </w:rPr>
              <w:t>I. Загальні положення</w:t>
            </w:r>
          </w:p>
        </w:tc>
      </w:tr>
      <w:tr w:rsidR="000E42BF" w:rsidTr="00B426F0">
        <w:tc>
          <w:tcPr>
            <w:tcW w:w="7264" w:type="dxa"/>
          </w:tcPr>
          <w:p w:rsidR="000E42BF" w:rsidRPr="00150245" w:rsidRDefault="00150245" w:rsidP="0007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24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479" w:type="dxa"/>
          </w:tcPr>
          <w:p w:rsidR="000E42BF" w:rsidRPr="00150245" w:rsidRDefault="00150245" w:rsidP="0007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24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0E42BF" w:rsidTr="00B426F0">
        <w:tc>
          <w:tcPr>
            <w:tcW w:w="7264" w:type="dxa"/>
          </w:tcPr>
          <w:p w:rsidR="000E42BF" w:rsidRPr="00150245" w:rsidRDefault="00150245" w:rsidP="0015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2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150245">
              <w:rPr>
                <w:rFonts w:ascii="Times New Roman" w:hAnsi="Times New Roman" w:cs="Times New Roman"/>
                <w:sz w:val="28"/>
                <w:szCs w:val="28"/>
              </w:rPr>
              <w:t>Це Національне положення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стандарт) не застосовується суб’</w:t>
            </w:r>
            <w:r w:rsidRPr="00150245">
              <w:rPr>
                <w:rFonts w:ascii="Times New Roman" w:hAnsi="Times New Roman" w:cs="Times New Roman"/>
                <w:sz w:val="28"/>
                <w:szCs w:val="28"/>
              </w:rPr>
              <w:t>єктами державного сектору до фінансової звітності контрольова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них суб’</w:t>
            </w:r>
            <w:r w:rsidRPr="00150245">
              <w:rPr>
                <w:rFonts w:ascii="Times New Roman" w:hAnsi="Times New Roman" w:cs="Times New Roman"/>
                <w:sz w:val="28"/>
                <w:szCs w:val="28"/>
              </w:rPr>
              <w:t xml:space="preserve">єктів господарювання, які є підприємствами державного, комунального секторів економіки, що належать до сфери їх управління. Показники фінансової звітності підприємств державного, комунального секторів економіки підлягають консолідації згідно з </w:t>
            </w:r>
            <w:r w:rsidRPr="00FD7EBE">
              <w:rPr>
                <w:rFonts w:ascii="Times New Roman" w:hAnsi="Times New Roman" w:cs="Times New Roman"/>
                <w:strike/>
                <w:sz w:val="28"/>
                <w:szCs w:val="28"/>
              </w:rPr>
              <w:t>Положенням (стандартом) бухгалтерського обліку 20 «Консолідована фінансова звітність», затвердженим наказом Міністерства фінансів України від 30.07.99 № 176, зареєстрованим у Міністерстві юстиції України 12.08.99 за № 553/3846</w:t>
            </w:r>
            <w:r w:rsidRPr="001502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79" w:type="dxa"/>
          </w:tcPr>
          <w:p w:rsidR="000E42BF" w:rsidRDefault="00150245" w:rsidP="00FD7E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150245">
              <w:rPr>
                <w:rFonts w:ascii="Times New Roman" w:hAnsi="Times New Roman" w:cs="Times New Roman"/>
                <w:sz w:val="28"/>
                <w:szCs w:val="28"/>
              </w:rPr>
              <w:t>Це Національне положення (станд</w:t>
            </w:r>
            <w:r w:rsidR="00B22864">
              <w:rPr>
                <w:rFonts w:ascii="Times New Roman" w:hAnsi="Times New Roman" w:cs="Times New Roman"/>
                <w:sz w:val="28"/>
                <w:szCs w:val="28"/>
              </w:rPr>
              <w:t>арт) не застосовується суб’</w:t>
            </w:r>
            <w:r w:rsidRPr="00150245">
              <w:rPr>
                <w:rFonts w:ascii="Times New Roman" w:hAnsi="Times New Roman" w:cs="Times New Roman"/>
                <w:sz w:val="28"/>
                <w:szCs w:val="28"/>
              </w:rPr>
              <w:t>єктами державного сектору до фінансов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 звітності контрольованих суб’</w:t>
            </w:r>
            <w:r w:rsidRPr="00150245">
              <w:rPr>
                <w:rFonts w:ascii="Times New Roman" w:hAnsi="Times New Roman" w:cs="Times New Roman"/>
                <w:sz w:val="28"/>
                <w:szCs w:val="28"/>
              </w:rPr>
              <w:t xml:space="preserve">єктів господарювання, які є підприємствами державного, комунального секторів економіки, що належать до сфери їх управління. Показники фінансової звітності підприємств державного, комунального секторів економіки підлягають консолідації згідно з </w:t>
            </w:r>
            <w:r w:rsidRPr="001502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Національним положенням (стандартом) бухгалтерського обліку 2 «Консолідована фінансова звітність», затвердженим наказом Міністерства фінансів України від 27.06.2013 № 628, зареєстрованим у Міністерстві юстиції України 19.07.2013 за </w:t>
            </w:r>
            <w:r w:rsidR="00B228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</w:t>
            </w:r>
            <w:r w:rsidRPr="001502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1223/23755»</w:t>
            </w:r>
            <w:r w:rsidRPr="001502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42BF" w:rsidTr="00B426F0">
        <w:tc>
          <w:tcPr>
            <w:tcW w:w="7264" w:type="dxa"/>
          </w:tcPr>
          <w:p w:rsidR="000E42BF" w:rsidRPr="00150245" w:rsidRDefault="00150245" w:rsidP="0015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245">
              <w:rPr>
                <w:rFonts w:ascii="Times New Roman" w:hAnsi="Times New Roman" w:cs="Times New Roman"/>
                <w:sz w:val="28"/>
                <w:szCs w:val="28"/>
              </w:rPr>
              <w:t>4. Терміни, що використовуються в національних положеннях (стандартах) бухгалтерського обліку в державному секторі, мають такі значення:</w:t>
            </w:r>
          </w:p>
        </w:tc>
        <w:tc>
          <w:tcPr>
            <w:tcW w:w="7479" w:type="dxa"/>
          </w:tcPr>
          <w:p w:rsidR="000E42BF" w:rsidRPr="00150245" w:rsidRDefault="00150245" w:rsidP="0015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245">
              <w:rPr>
                <w:rFonts w:ascii="Times New Roman" w:hAnsi="Times New Roman" w:cs="Times New Roman"/>
                <w:sz w:val="28"/>
                <w:szCs w:val="28"/>
              </w:rPr>
              <w:t>4. Терміни, що використовуються в національних положеннях (стандартах) бухгалтерського обліку в державному секторі, мають такі значення:</w:t>
            </w:r>
          </w:p>
        </w:tc>
      </w:tr>
      <w:tr w:rsidR="000E42BF" w:rsidTr="00B426F0">
        <w:tc>
          <w:tcPr>
            <w:tcW w:w="7264" w:type="dxa"/>
          </w:tcPr>
          <w:p w:rsidR="000E42BF" w:rsidRPr="009F0F11" w:rsidRDefault="009F0F11" w:rsidP="0007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F1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479" w:type="dxa"/>
          </w:tcPr>
          <w:p w:rsidR="000E42BF" w:rsidRPr="009F0F11" w:rsidRDefault="009F0F11" w:rsidP="0007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F1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0E42BF" w:rsidTr="00B426F0">
        <w:tc>
          <w:tcPr>
            <w:tcW w:w="7264" w:type="dxa"/>
          </w:tcPr>
          <w:p w:rsidR="000E42BF" w:rsidRPr="009F0F11" w:rsidRDefault="009F0F11" w:rsidP="009F0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F11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солідована фінансова звітність –</w:t>
            </w:r>
            <w:r w:rsidRPr="009F0F11">
              <w:rPr>
                <w:rFonts w:ascii="Times New Roman" w:hAnsi="Times New Roman" w:cs="Times New Roman"/>
                <w:sz w:val="28"/>
                <w:szCs w:val="28"/>
              </w:rPr>
              <w:t xml:space="preserve"> фінансова звітність</w:t>
            </w:r>
            <w:r w:rsidRPr="00FD7EBE">
              <w:rPr>
                <w:rFonts w:ascii="Times New Roman" w:hAnsi="Times New Roman" w:cs="Times New Roman"/>
                <w:strike/>
                <w:sz w:val="28"/>
                <w:szCs w:val="28"/>
              </w:rPr>
              <w:t>,</w:t>
            </w:r>
            <w:r w:rsidRPr="009F0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EBE">
              <w:rPr>
                <w:rFonts w:ascii="Times New Roman" w:hAnsi="Times New Roman" w:cs="Times New Roman"/>
                <w:strike/>
                <w:sz w:val="28"/>
                <w:szCs w:val="28"/>
              </w:rPr>
              <w:t>яка відображає фінансовий стан, результати діяльності та рух грошових коштів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контролюючого суб’</w:t>
            </w:r>
            <w:r w:rsidRPr="009F0F11">
              <w:rPr>
                <w:rFonts w:ascii="Times New Roman" w:hAnsi="Times New Roman" w:cs="Times New Roman"/>
                <w:sz w:val="28"/>
                <w:szCs w:val="28"/>
              </w:rPr>
              <w:t xml:space="preserve">єкта та контрольованих ним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суб’</w:t>
            </w:r>
            <w:r w:rsidRPr="009F0F11">
              <w:rPr>
                <w:rFonts w:ascii="Times New Roman" w:hAnsi="Times New Roman" w:cs="Times New Roman"/>
                <w:sz w:val="28"/>
                <w:szCs w:val="28"/>
              </w:rPr>
              <w:t>єктів як єдиної економічної групи;</w:t>
            </w:r>
          </w:p>
        </w:tc>
        <w:tc>
          <w:tcPr>
            <w:tcW w:w="7479" w:type="dxa"/>
          </w:tcPr>
          <w:p w:rsidR="000E42BF" w:rsidRPr="00FD7EBE" w:rsidRDefault="009F0F11" w:rsidP="00FD7E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EBE">
              <w:rPr>
                <w:rFonts w:ascii="Times New Roman" w:hAnsi="Times New Roman" w:cs="Times New Roman"/>
                <w:b/>
                <w:sz w:val="28"/>
                <w:szCs w:val="28"/>
              </w:rPr>
              <w:t>консолідована фінансова звітність – фінансова звітність контролюючого суб’єкта та контрольованих ним суб’єктів як єдиної економічної групи;</w:t>
            </w:r>
          </w:p>
        </w:tc>
      </w:tr>
      <w:tr w:rsidR="000E42BF" w:rsidTr="00B426F0">
        <w:tc>
          <w:tcPr>
            <w:tcW w:w="7264" w:type="dxa"/>
          </w:tcPr>
          <w:p w:rsidR="000E42BF" w:rsidRDefault="009F0F11" w:rsidP="0007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F11">
              <w:rPr>
                <w:rFonts w:ascii="Times New Roman" w:hAnsi="Times New Roman" w:cs="Times New Roman"/>
                <w:b/>
                <w:sz w:val="28"/>
                <w:szCs w:val="28"/>
              </w:rPr>
              <w:t>II. Порядок складання та подання консолідованої фінансової звітності</w:t>
            </w:r>
          </w:p>
        </w:tc>
        <w:tc>
          <w:tcPr>
            <w:tcW w:w="7479" w:type="dxa"/>
          </w:tcPr>
          <w:p w:rsidR="000E42BF" w:rsidRDefault="009F0F11" w:rsidP="0007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F11">
              <w:rPr>
                <w:rFonts w:ascii="Times New Roman" w:hAnsi="Times New Roman" w:cs="Times New Roman"/>
                <w:b/>
                <w:sz w:val="28"/>
                <w:szCs w:val="28"/>
              </w:rPr>
              <w:t>II. Порядок складання та подання консолідованої фінансової звітності</w:t>
            </w:r>
          </w:p>
        </w:tc>
      </w:tr>
      <w:tr w:rsidR="000E42BF" w:rsidTr="00B426F0">
        <w:tc>
          <w:tcPr>
            <w:tcW w:w="7264" w:type="dxa"/>
          </w:tcPr>
          <w:p w:rsidR="000E42BF" w:rsidRPr="009F0F11" w:rsidRDefault="009F0F11" w:rsidP="0007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F1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479" w:type="dxa"/>
          </w:tcPr>
          <w:p w:rsidR="000E42BF" w:rsidRPr="009F0F11" w:rsidRDefault="009F0F11" w:rsidP="0007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F1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0E42BF" w:rsidTr="00B426F0">
        <w:tc>
          <w:tcPr>
            <w:tcW w:w="7264" w:type="dxa"/>
          </w:tcPr>
          <w:p w:rsidR="000E42BF" w:rsidRPr="009F0F11" w:rsidRDefault="009F0F11" w:rsidP="009F0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F11">
              <w:rPr>
                <w:rFonts w:ascii="Times New Roman" w:hAnsi="Times New Roman" w:cs="Times New Roman"/>
                <w:sz w:val="28"/>
                <w:szCs w:val="28"/>
              </w:rPr>
              <w:t xml:space="preserve">3. Консолідована фінансова звітність складається шляхом </w:t>
            </w:r>
            <w:r w:rsidRPr="009F0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впорядкованого додавання показників фінансової звітності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контрольованих суб’</w:t>
            </w:r>
            <w:r w:rsidRPr="009F0F11">
              <w:rPr>
                <w:rFonts w:ascii="Times New Roman" w:hAnsi="Times New Roman" w:cs="Times New Roman"/>
                <w:sz w:val="28"/>
                <w:szCs w:val="28"/>
              </w:rPr>
              <w:t>єктів державного сектору до аналогічних показників фінансо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вої звітності контролюючого суб’</w:t>
            </w:r>
            <w:r w:rsidRPr="009F0F11">
              <w:rPr>
                <w:rFonts w:ascii="Times New Roman" w:hAnsi="Times New Roman" w:cs="Times New Roman"/>
                <w:sz w:val="28"/>
                <w:szCs w:val="28"/>
              </w:rPr>
              <w:t>єкта державного сектору. Склад і форми фінансової звітності визначені Національним положенням (стандартом) бухгалтерського обліку в державному сект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орі 101 «Подання фінансової звітності»</w:t>
            </w:r>
            <w:r w:rsidRPr="009F0F11">
              <w:rPr>
                <w:rFonts w:ascii="Times New Roman" w:hAnsi="Times New Roman" w:cs="Times New Roman"/>
                <w:sz w:val="28"/>
                <w:szCs w:val="28"/>
              </w:rPr>
              <w:t>, затвердженим наказом Міністерства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інансів України від 28.12.2009 №</w:t>
            </w:r>
            <w:r w:rsidRPr="009F0F11">
              <w:rPr>
                <w:rFonts w:ascii="Times New Roman" w:hAnsi="Times New Roman" w:cs="Times New Roman"/>
                <w:sz w:val="28"/>
                <w:szCs w:val="28"/>
              </w:rPr>
              <w:t xml:space="preserve"> 1541, зареєстрованим у Міністерстві юстиції України 28.01.2010 за N 103/17398 (у редакції наказу Міністерства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інансів України від 24.12.2010 №</w:t>
            </w:r>
            <w:r w:rsidRPr="009F0F11">
              <w:rPr>
                <w:rFonts w:ascii="Times New Roman" w:hAnsi="Times New Roman" w:cs="Times New Roman"/>
                <w:sz w:val="28"/>
                <w:szCs w:val="28"/>
              </w:rPr>
              <w:t xml:space="preserve"> 1629).</w:t>
            </w:r>
          </w:p>
        </w:tc>
        <w:tc>
          <w:tcPr>
            <w:tcW w:w="7479" w:type="dxa"/>
          </w:tcPr>
          <w:p w:rsidR="000E42BF" w:rsidRPr="009F0F11" w:rsidRDefault="009F0F11" w:rsidP="009F0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Консолідована фінансова звітність складається шляхом </w:t>
            </w:r>
            <w:r w:rsidRPr="009F0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впорядкованого додавання показників фінансов</w:t>
            </w:r>
            <w:r w:rsidR="00F33B49">
              <w:rPr>
                <w:rFonts w:ascii="Times New Roman" w:hAnsi="Times New Roman" w:cs="Times New Roman"/>
                <w:sz w:val="28"/>
                <w:szCs w:val="28"/>
              </w:rPr>
              <w:t>ої звітності контрольованих суб’</w:t>
            </w:r>
            <w:r w:rsidRPr="009F0F11">
              <w:rPr>
                <w:rFonts w:ascii="Times New Roman" w:hAnsi="Times New Roman" w:cs="Times New Roman"/>
                <w:sz w:val="28"/>
                <w:szCs w:val="28"/>
              </w:rPr>
              <w:t>єктів державного сектору до аналогічних показників фінансо</w:t>
            </w:r>
            <w:r w:rsidR="00F33B49">
              <w:rPr>
                <w:rFonts w:ascii="Times New Roman" w:hAnsi="Times New Roman" w:cs="Times New Roman"/>
                <w:sz w:val="28"/>
                <w:szCs w:val="28"/>
              </w:rPr>
              <w:t>вої звітності контролюючого суб’</w:t>
            </w:r>
            <w:r w:rsidRPr="009F0F11">
              <w:rPr>
                <w:rFonts w:ascii="Times New Roman" w:hAnsi="Times New Roman" w:cs="Times New Roman"/>
                <w:sz w:val="28"/>
                <w:szCs w:val="28"/>
              </w:rPr>
              <w:t>єкта державного сектору</w:t>
            </w:r>
            <w:r w:rsidR="00F33B49" w:rsidRPr="00B4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B426F0" w:rsidRPr="00B426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 також </w:t>
            </w:r>
            <w:proofErr w:type="spellStart"/>
            <w:r w:rsidR="00B426F0" w:rsidRPr="00B426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взаємовиключення</w:t>
            </w:r>
            <w:proofErr w:type="spellEnd"/>
            <w:r w:rsidR="00B426F0" w:rsidRPr="00B426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окремих показників, що не підлягають консолідації</w:t>
            </w:r>
            <w:r w:rsidRPr="009F0F11">
              <w:rPr>
                <w:rFonts w:ascii="Times New Roman" w:hAnsi="Times New Roman" w:cs="Times New Roman"/>
                <w:sz w:val="28"/>
                <w:szCs w:val="28"/>
              </w:rPr>
              <w:t>. Склад і форми фінансової звітності визначені Національним положенням (стандартом) бухгалтерського о</w:t>
            </w:r>
            <w:r w:rsidR="00F33B49">
              <w:rPr>
                <w:rFonts w:ascii="Times New Roman" w:hAnsi="Times New Roman" w:cs="Times New Roman"/>
                <w:sz w:val="28"/>
                <w:szCs w:val="28"/>
              </w:rPr>
              <w:t>бліку в державному секторі 101 «Подання фінансової звітності»</w:t>
            </w:r>
            <w:r w:rsidRPr="009F0F11">
              <w:rPr>
                <w:rFonts w:ascii="Times New Roman" w:hAnsi="Times New Roman" w:cs="Times New Roman"/>
                <w:sz w:val="28"/>
                <w:szCs w:val="28"/>
              </w:rPr>
              <w:t>, затвердженим наказом Міністерства ф</w:t>
            </w:r>
            <w:r w:rsidR="00F33B49">
              <w:rPr>
                <w:rFonts w:ascii="Times New Roman" w:hAnsi="Times New Roman" w:cs="Times New Roman"/>
                <w:sz w:val="28"/>
                <w:szCs w:val="28"/>
              </w:rPr>
              <w:t>інансів України від 28.12.2009 №</w:t>
            </w:r>
            <w:r w:rsidRPr="009F0F11">
              <w:rPr>
                <w:rFonts w:ascii="Times New Roman" w:hAnsi="Times New Roman" w:cs="Times New Roman"/>
                <w:sz w:val="28"/>
                <w:szCs w:val="28"/>
              </w:rPr>
              <w:t xml:space="preserve"> 1541, зареєстрованим у Міністерстві</w:t>
            </w:r>
            <w:r w:rsidR="00F33B49">
              <w:rPr>
                <w:rFonts w:ascii="Times New Roman" w:hAnsi="Times New Roman" w:cs="Times New Roman"/>
                <w:sz w:val="28"/>
                <w:szCs w:val="28"/>
              </w:rPr>
              <w:t xml:space="preserve"> юстиції України 28.01.2010 за №</w:t>
            </w:r>
            <w:r w:rsidRPr="009F0F11">
              <w:rPr>
                <w:rFonts w:ascii="Times New Roman" w:hAnsi="Times New Roman" w:cs="Times New Roman"/>
                <w:sz w:val="28"/>
                <w:szCs w:val="28"/>
              </w:rPr>
              <w:t xml:space="preserve"> 103/17398 (у редакції наказу Міністерства фінансів України від 24.12.2010 N 1629).</w:t>
            </w:r>
          </w:p>
        </w:tc>
      </w:tr>
      <w:tr w:rsidR="000E42BF" w:rsidTr="00B426F0">
        <w:tc>
          <w:tcPr>
            <w:tcW w:w="7264" w:type="dxa"/>
          </w:tcPr>
          <w:p w:rsidR="000E42BF" w:rsidRDefault="00B426F0" w:rsidP="0007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III. Загальна консол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ідована фінансова звітність суб’</w:t>
            </w:r>
            <w:r w:rsidRPr="00B426F0">
              <w:rPr>
                <w:rFonts w:ascii="Times New Roman" w:hAnsi="Times New Roman" w:cs="Times New Roman"/>
                <w:b/>
                <w:sz w:val="28"/>
                <w:szCs w:val="28"/>
              </w:rPr>
              <w:t>єктів державного сектору</w:t>
            </w:r>
          </w:p>
        </w:tc>
        <w:tc>
          <w:tcPr>
            <w:tcW w:w="7479" w:type="dxa"/>
          </w:tcPr>
          <w:p w:rsidR="000E42BF" w:rsidRDefault="00B426F0" w:rsidP="0007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F0">
              <w:rPr>
                <w:rFonts w:ascii="Times New Roman" w:hAnsi="Times New Roman" w:cs="Times New Roman"/>
                <w:b/>
                <w:sz w:val="28"/>
                <w:szCs w:val="28"/>
              </w:rPr>
              <w:t>III. Загальна консол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ідована фінансова звітність суб’</w:t>
            </w:r>
            <w:r w:rsidRPr="00B426F0">
              <w:rPr>
                <w:rFonts w:ascii="Times New Roman" w:hAnsi="Times New Roman" w:cs="Times New Roman"/>
                <w:b/>
                <w:sz w:val="28"/>
                <w:szCs w:val="28"/>
              </w:rPr>
              <w:t>єктів державного сектору</w:t>
            </w:r>
          </w:p>
        </w:tc>
      </w:tr>
      <w:tr w:rsidR="000E42BF" w:rsidTr="00B426F0">
        <w:tc>
          <w:tcPr>
            <w:tcW w:w="7264" w:type="dxa"/>
          </w:tcPr>
          <w:p w:rsidR="000E42BF" w:rsidRPr="00B426F0" w:rsidRDefault="00B426F0" w:rsidP="00B42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F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479" w:type="dxa"/>
          </w:tcPr>
          <w:p w:rsidR="000E42BF" w:rsidRPr="00B426F0" w:rsidRDefault="00B426F0" w:rsidP="00B42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F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B426F0" w:rsidTr="00B426F0">
        <w:tc>
          <w:tcPr>
            <w:tcW w:w="7264" w:type="dxa"/>
          </w:tcPr>
          <w:p w:rsidR="00B426F0" w:rsidRPr="00B426F0" w:rsidRDefault="00B426F0" w:rsidP="00B42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F0">
              <w:rPr>
                <w:rFonts w:ascii="Times New Roman" w:hAnsi="Times New Roman" w:cs="Times New Roman"/>
                <w:sz w:val="28"/>
                <w:szCs w:val="28"/>
              </w:rPr>
              <w:t>3. Формування загальної консолідованої фінансової звітності здійснюється шляхом впорядкованого додавання показників консолідованої фінанс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ової звітності контролюючих суб’</w:t>
            </w:r>
            <w:r w:rsidRPr="00B426F0">
              <w:rPr>
                <w:rFonts w:ascii="Times New Roman" w:hAnsi="Times New Roman" w:cs="Times New Roman"/>
                <w:sz w:val="28"/>
                <w:szCs w:val="28"/>
              </w:rPr>
              <w:t>єктів державного сектору та бюджетів.</w:t>
            </w:r>
          </w:p>
        </w:tc>
        <w:tc>
          <w:tcPr>
            <w:tcW w:w="7479" w:type="dxa"/>
          </w:tcPr>
          <w:p w:rsidR="00B426F0" w:rsidRPr="00B426F0" w:rsidRDefault="00B426F0" w:rsidP="00B42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6F0">
              <w:rPr>
                <w:rFonts w:ascii="Times New Roman" w:hAnsi="Times New Roman" w:cs="Times New Roman"/>
                <w:sz w:val="28"/>
                <w:szCs w:val="28"/>
              </w:rPr>
              <w:t>3. Формування загальної консолідованої фінансової звітності здійснюється шляхом впорядкованого додавання показників консолідованої фінанс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ової звітності контролюючих суб’</w:t>
            </w:r>
            <w:r w:rsidRPr="00B426F0">
              <w:rPr>
                <w:rFonts w:ascii="Times New Roman" w:hAnsi="Times New Roman" w:cs="Times New Roman"/>
                <w:sz w:val="28"/>
                <w:szCs w:val="28"/>
              </w:rPr>
              <w:t>єктів державного сектору та бюджетів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426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 також </w:t>
            </w:r>
            <w:proofErr w:type="spellStart"/>
            <w:r w:rsidRPr="00B426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взаємовиключення</w:t>
            </w:r>
            <w:proofErr w:type="spellEnd"/>
            <w:r w:rsidRPr="00B426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окремих показників, що не підлягають консолідації</w:t>
            </w:r>
            <w:r w:rsidRPr="00B42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720E1" w:rsidRPr="00B426F0" w:rsidRDefault="000720E1" w:rsidP="000720E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426F0" w:rsidRDefault="00B426F0" w:rsidP="00B426F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6F0" w:rsidRDefault="00B426F0" w:rsidP="00B426F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850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Департаменту </w:t>
      </w:r>
    </w:p>
    <w:p w:rsidR="00B426F0" w:rsidRDefault="00B426F0" w:rsidP="00B426F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850">
        <w:rPr>
          <w:rFonts w:ascii="Times New Roman" w:hAnsi="Times New Roman" w:cs="Times New Roman"/>
          <w:b/>
          <w:sz w:val="28"/>
          <w:szCs w:val="28"/>
        </w:rPr>
        <w:t xml:space="preserve">прогнозування доходів бюджету </w:t>
      </w:r>
    </w:p>
    <w:p w:rsidR="00B426F0" w:rsidRPr="004E16E7" w:rsidRDefault="00B426F0" w:rsidP="00B426F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850">
        <w:rPr>
          <w:rFonts w:ascii="Times New Roman" w:hAnsi="Times New Roman" w:cs="Times New Roman"/>
          <w:b/>
          <w:sz w:val="28"/>
          <w:szCs w:val="28"/>
        </w:rPr>
        <w:t>та методології бухгалтерського обліку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</w:t>
      </w:r>
      <w:r w:rsidR="00E0110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Ю. П. Романюк</w:t>
      </w:r>
    </w:p>
    <w:p w:rsidR="00AA003B" w:rsidRDefault="00AA003B" w:rsidP="000720E1">
      <w:pPr>
        <w:spacing w:after="0" w:line="240" w:lineRule="auto"/>
      </w:pPr>
    </w:p>
    <w:sectPr w:rsidR="00AA003B" w:rsidSect="00B426F0">
      <w:headerReference w:type="default" r:id="rId7"/>
      <w:pgSz w:w="16838" w:h="11906" w:orient="landscape"/>
      <w:pgMar w:top="851" w:right="56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85" w:rsidRDefault="00184485" w:rsidP="00B426F0">
      <w:pPr>
        <w:spacing w:after="0" w:line="240" w:lineRule="auto"/>
      </w:pPr>
      <w:r>
        <w:separator/>
      </w:r>
    </w:p>
  </w:endnote>
  <w:endnote w:type="continuationSeparator" w:id="0">
    <w:p w:rsidR="00184485" w:rsidRDefault="00184485" w:rsidP="00B4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85" w:rsidRDefault="00184485" w:rsidP="00B426F0">
      <w:pPr>
        <w:spacing w:after="0" w:line="240" w:lineRule="auto"/>
      </w:pPr>
      <w:r>
        <w:separator/>
      </w:r>
    </w:p>
  </w:footnote>
  <w:footnote w:type="continuationSeparator" w:id="0">
    <w:p w:rsidR="00184485" w:rsidRDefault="00184485" w:rsidP="00B42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6626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B426F0" w:rsidRPr="00B426F0" w:rsidRDefault="00B426F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426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426F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426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31D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426F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B426F0" w:rsidRDefault="00B426F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E1"/>
    <w:rsid w:val="00051D52"/>
    <w:rsid w:val="000720E1"/>
    <w:rsid w:val="000D3CD8"/>
    <w:rsid w:val="000E42BF"/>
    <w:rsid w:val="00150245"/>
    <w:rsid w:val="00184485"/>
    <w:rsid w:val="0020040F"/>
    <w:rsid w:val="00424D78"/>
    <w:rsid w:val="0073520A"/>
    <w:rsid w:val="009A4B08"/>
    <w:rsid w:val="009F0F11"/>
    <w:rsid w:val="00AA003B"/>
    <w:rsid w:val="00B22864"/>
    <w:rsid w:val="00B426F0"/>
    <w:rsid w:val="00E01100"/>
    <w:rsid w:val="00ED7183"/>
    <w:rsid w:val="00EE31DE"/>
    <w:rsid w:val="00F33B49"/>
    <w:rsid w:val="00F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1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26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426F0"/>
  </w:style>
  <w:style w:type="paragraph" w:styleId="a7">
    <w:name w:val="footer"/>
    <w:basedOn w:val="a"/>
    <w:link w:val="a8"/>
    <w:uiPriority w:val="99"/>
    <w:unhideWhenUsed/>
    <w:rsid w:val="00B426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42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1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26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426F0"/>
  </w:style>
  <w:style w:type="paragraph" w:styleId="a7">
    <w:name w:val="footer"/>
    <w:basedOn w:val="a"/>
    <w:link w:val="a8"/>
    <w:uiPriority w:val="99"/>
    <w:unhideWhenUsed/>
    <w:rsid w:val="00B426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42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7231</Words>
  <Characters>4123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 Антоніна Володимирівна</dc:creator>
  <cp:keywords/>
  <dc:description/>
  <cp:lastModifiedBy>tokareva</cp:lastModifiedBy>
  <cp:revision>4</cp:revision>
  <dcterms:created xsi:type="dcterms:W3CDTF">2018-07-26T14:56:00Z</dcterms:created>
  <dcterms:modified xsi:type="dcterms:W3CDTF">2018-07-27T11:57:00Z</dcterms:modified>
</cp:coreProperties>
</file>