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2B" w:rsidRPr="00B37B55" w:rsidRDefault="00136B2B" w:rsidP="00176D0F">
      <w:pPr>
        <w:pStyle w:val="2"/>
        <w:spacing w:before="0" w:after="0"/>
        <w:rPr>
          <w:sz w:val="28"/>
          <w:szCs w:val="28"/>
        </w:rPr>
      </w:pPr>
      <w:r w:rsidRPr="00B37B55">
        <w:rPr>
          <w:sz w:val="28"/>
          <w:szCs w:val="28"/>
        </w:rPr>
        <w:t>ПОЯСНЮВАЛЬНА ЗАПИСКА</w:t>
      </w:r>
      <w:r w:rsidR="00176D0F" w:rsidRPr="00B37B55">
        <w:rPr>
          <w:sz w:val="28"/>
          <w:szCs w:val="28"/>
        </w:rPr>
        <w:br/>
      </w:r>
      <w:r w:rsidRPr="00B37B55">
        <w:rPr>
          <w:sz w:val="28"/>
          <w:szCs w:val="28"/>
        </w:rPr>
        <w:t xml:space="preserve">до </w:t>
      </w:r>
      <w:proofErr w:type="spellStart"/>
      <w:r w:rsidRPr="00B37B55">
        <w:rPr>
          <w:sz w:val="28"/>
          <w:szCs w:val="28"/>
        </w:rPr>
        <w:t>проєкту</w:t>
      </w:r>
      <w:proofErr w:type="spellEnd"/>
      <w:r w:rsidRPr="00B37B55">
        <w:rPr>
          <w:sz w:val="28"/>
          <w:szCs w:val="28"/>
        </w:rPr>
        <w:t xml:space="preserve"> Закону України </w:t>
      </w:r>
      <w:r w:rsidR="00F85A8A" w:rsidRPr="00B37B55">
        <w:rPr>
          <w:sz w:val="28"/>
          <w:szCs w:val="28"/>
        </w:rPr>
        <w:br/>
      </w:r>
      <w:r w:rsidRPr="00B37B55">
        <w:rPr>
          <w:sz w:val="28"/>
          <w:szCs w:val="28"/>
        </w:rPr>
        <w:t>«Про внесення змін до П</w:t>
      </w:r>
      <w:r w:rsidR="00F85A8A" w:rsidRPr="00B37B55">
        <w:rPr>
          <w:sz w:val="28"/>
          <w:szCs w:val="28"/>
        </w:rPr>
        <w:t>одаткового кодексу України у зв’язку</w:t>
      </w:r>
      <w:r w:rsidRPr="00B37B55">
        <w:rPr>
          <w:sz w:val="28"/>
          <w:szCs w:val="28"/>
        </w:rPr>
        <w:t xml:space="preserve"> </w:t>
      </w:r>
      <w:r w:rsidR="00F85A8A" w:rsidRPr="00B37B55">
        <w:rPr>
          <w:sz w:val="28"/>
          <w:szCs w:val="28"/>
        </w:rPr>
        <w:br/>
      </w:r>
      <w:r w:rsidRPr="00B37B55">
        <w:rPr>
          <w:sz w:val="28"/>
          <w:szCs w:val="28"/>
        </w:rPr>
        <w:t>з прийняттям Закону України «Про інтегроване запобігання та контроль промислового забруднення»</w:t>
      </w:r>
    </w:p>
    <w:p w:rsidR="00136B2B" w:rsidRPr="00F126CA" w:rsidRDefault="00136B2B" w:rsidP="00136B2B">
      <w:pPr>
        <w:pStyle w:val="2"/>
        <w:spacing w:before="0" w:after="0"/>
        <w:rPr>
          <w:sz w:val="12"/>
          <w:szCs w:val="12"/>
        </w:rPr>
      </w:pPr>
    </w:p>
    <w:p w:rsidR="00136B2B" w:rsidRPr="00B37B55" w:rsidRDefault="00136B2B" w:rsidP="00136B2B">
      <w:pPr>
        <w:shd w:val="clear" w:color="auto" w:fill="FFFFFF"/>
        <w:ind w:firstLine="567"/>
        <w:jc w:val="both"/>
        <w:rPr>
          <w:rFonts w:ascii="Times New Roman" w:eastAsia="Times New Roman" w:hAnsi="Times New Roman"/>
          <w:spacing w:val="-4"/>
          <w:sz w:val="28"/>
          <w:szCs w:val="28"/>
          <w:lang w:eastAsia="uk-UA"/>
        </w:rPr>
      </w:pPr>
      <w:r w:rsidRPr="00B37B55">
        <w:rPr>
          <w:rFonts w:ascii="Times New Roman" w:eastAsia="Times New Roman" w:hAnsi="Times New Roman"/>
          <w:b/>
          <w:bCs/>
          <w:spacing w:val="-4"/>
          <w:sz w:val="28"/>
          <w:szCs w:val="28"/>
          <w:lang w:eastAsia="uk-UA"/>
        </w:rPr>
        <w:t>1. Мета</w:t>
      </w:r>
    </w:p>
    <w:p w:rsidR="00136B2B" w:rsidRPr="00B37B55" w:rsidRDefault="00136B2B" w:rsidP="00136B2B">
      <w:pPr>
        <w:pStyle w:val="rvps2"/>
        <w:shd w:val="clear" w:color="auto" w:fill="FFFFFF"/>
        <w:spacing w:before="0" w:beforeAutospacing="0" w:after="0" w:afterAutospacing="0"/>
        <w:ind w:firstLine="567"/>
        <w:jc w:val="both"/>
        <w:rPr>
          <w:sz w:val="28"/>
          <w:szCs w:val="28"/>
        </w:rPr>
      </w:pPr>
      <w:bookmarkStart w:id="0" w:name="n219"/>
      <w:bookmarkStart w:id="1" w:name="n220"/>
      <w:bookmarkEnd w:id="0"/>
      <w:bookmarkEnd w:id="1"/>
      <w:r w:rsidRPr="00B37B55">
        <w:rPr>
          <w:sz w:val="28"/>
          <w:szCs w:val="28"/>
        </w:rPr>
        <w:t xml:space="preserve">Узгодження положень Податкового кодексу України (далі – Кодекс) </w:t>
      </w:r>
      <w:r w:rsidR="00F85A8A" w:rsidRPr="00B37B55">
        <w:rPr>
          <w:sz w:val="28"/>
          <w:szCs w:val="28"/>
        </w:rPr>
        <w:br/>
      </w:r>
      <w:r w:rsidRPr="00B37B55">
        <w:rPr>
          <w:sz w:val="28"/>
          <w:szCs w:val="28"/>
        </w:rPr>
        <w:t xml:space="preserve">та Закону України від 16.07.2024 № 3855-IX «Про інтегроване запобігання </w:t>
      </w:r>
      <w:r w:rsidR="00F85A8A" w:rsidRPr="00B37B55">
        <w:rPr>
          <w:sz w:val="28"/>
          <w:szCs w:val="28"/>
        </w:rPr>
        <w:br/>
      </w:r>
      <w:r w:rsidRPr="00B37B55">
        <w:rPr>
          <w:sz w:val="28"/>
          <w:szCs w:val="28"/>
        </w:rPr>
        <w:t>та контроль промислового забруднення».</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B37B55" w:rsidRDefault="00136B2B" w:rsidP="00136B2B">
      <w:pPr>
        <w:shd w:val="clear" w:color="auto" w:fill="FFFFFF"/>
        <w:ind w:firstLine="567"/>
        <w:jc w:val="both"/>
        <w:rPr>
          <w:rFonts w:ascii="Times New Roman" w:eastAsia="Times New Roman" w:hAnsi="Times New Roman"/>
          <w:b/>
          <w:bCs/>
          <w:spacing w:val="-4"/>
          <w:sz w:val="28"/>
          <w:szCs w:val="28"/>
          <w:lang w:eastAsia="uk-UA"/>
        </w:rPr>
      </w:pPr>
      <w:r w:rsidRPr="00B37B55">
        <w:rPr>
          <w:rFonts w:ascii="Times New Roman" w:eastAsia="Times New Roman" w:hAnsi="Times New Roman"/>
          <w:b/>
          <w:bCs/>
          <w:spacing w:val="-4"/>
          <w:sz w:val="28"/>
          <w:szCs w:val="28"/>
          <w:lang w:eastAsia="uk-UA"/>
        </w:rPr>
        <w:t xml:space="preserve">2. Обґрунтування необхідності прийняття </w:t>
      </w:r>
      <w:proofErr w:type="spellStart"/>
      <w:r w:rsidRPr="00B37B55">
        <w:rPr>
          <w:rFonts w:ascii="Times New Roman" w:eastAsia="Times New Roman" w:hAnsi="Times New Roman"/>
          <w:b/>
          <w:bCs/>
          <w:spacing w:val="-4"/>
          <w:sz w:val="28"/>
          <w:szCs w:val="28"/>
          <w:lang w:eastAsia="uk-UA"/>
        </w:rPr>
        <w:t>акта</w:t>
      </w:r>
      <w:proofErr w:type="spellEnd"/>
    </w:p>
    <w:p w:rsidR="007D1176" w:rsidRPr="00B37B55" w:rsidRDefault="007D1176" w:rsidP="007D1176">
      <w:pPr>
        <w:pStyle w:val="rvps2"/>
        <w:shd w:val="clear" w:color="auto" w:fill="FFFFFF"/>
        <w:spacing w:before="0" w:beforeAutospacing="0" w:after="0" w:afterAutospacing="0"/>
        <w:ind w:firstLine="567"/>
        <w:jc w:val="both"/>
        <w:rPr>
          <w:sz w:val="28"/>
          <w:szCs w:val="28"/>
        </w:rPr>
      </w:pPr>
      <w:r w:rsidRPr="00B37B55">
        <w:rPr>
          <w:sz w:val="28"/>
          <w:szCs w:val="28"/>
        </w:rPr>
        <w:t>Відповідно до Кодексу для адміністрування екологічного податку, рентної плати за користування надрами для видобування корисних копалин та рентної плати за спеціальне використання води податкові органи отримують дані з дозволів на викиди забруднюючих речовин в атмосферне повітря стаціонарними джерелами, дозволів на спеціальне водокористування та розміщення відходів від органів, що їх видають.</w:t>
      </w:r>
    </w:p>
    <w:p w:rsidR="007D1176" w:rsidRPr="00B37B55" w:rsidRDefault="007D1176" w:rsidP="007D1176">
      <w:pPr>
        <w:pStyle w:val="rvps2"/>
        <w:shd w:val="clear" w:color="auto" w:fill="FFFFFF"/>
        <w:spacing w:before="0" w:beforeAutospacing="0" w:after="0" w:afterAutospacing="0"/>
        <w:ind w:firstLine="567"/>
        <w:jc w:val="both"/>
        <w:rPr>
          <w:sz w:val="28"/>
          <w:szCs w:val="28"/>
        </w:rPr>
      </w:pPr>
      <w:r w:rsidRPr="00B37B55">
        <w:rPr>
          <w:sz w:val="28"/>
          <w:szCs w:val="28"/>
        </w:rPr>
        <w:t>16.07.2024 Верховн</w:t>
      </w:r>
      <w:r w:rsidR="00464C12">
        <w:rPr>
          <w:sz w:val="28"/>
          <w:szCs w:val="28"/>
        </w:rPr>
        <w:t>а</w:t>
      </w:r>
      <w:r w:rsidRPr="00B37B55">
        <w:rPr>
          <w:sz w:val="28"/>
          <w:szCs w:val="28"/>
        </w:rPr>
        <w:t xml:space="preserve"> Рад</w:t>
      </w:r>
      <w:r w:rsidR="00464C12">
        <w:rPr>
          <w:sz w:val="28"/>
          <w:szCs w:val="28"/>
        </w:rPr>
        <w:t>а</w:t>
      </w:r>
      <w:r w:rsidRPr="00B37B55">
        <w:rPr>
          <w:sz w:val="28"/>
          <w:szCs w:val="28"/>
        </w:rPr>
        <w:t xml:space="preserve"> України прийня</w:t>
      </w:r>
      <w:r w:rsidR="00464C12">
        <w:rPr>
          <w:sz w:val="28"/>
          <w:szCs w:val="28"/>
        </w:rPr>
        <w:t>ла</w:t>
      </w:r>
      <w:r w:rsidRPr="00B37B55">
        <w:rPr>
          <w:sz w:val="28"/>
          <w:szCs w:val="28"/>
        </w:rPr>
        <w:t xml:space="preserve"> Закон України </w:t>
      </w:r>
      <w:r w:rsidR="00464C12">
        <w:rPr>
          <w:sz w:val="28"/>
          <w:szCs w:val="28"/>
        </w:rPr>
        <w:br/>
      </w:r>
      <w:bookmarkStart w:id="2" w:name="_GoBack"/>
      <w:bookmarkEnd w:id="2"/>
      <w:r w:rsidRPr="00B37B55">
        <w:rPr>
          <w:sz w:val="28"/>
          <w:szCs w:val="28"/>
        </w:rPr>
        <w:t xml:space="preserve">«Про інтегроване запобігання та контроль промислового забруднення» за № 3855-IX (далі – Закон № 3855-IX), який набирає чинності з 08.08.2025. Цим Законом, зокрема, передбачено замінити вищезазначені дозволи на інтегровані </w:t>
      </w:r>
      <w:proofErr w:type="spellStart"/>
      <w:r w:rsidRPr="00B37B55">
        <w:rPr>
          <w:sz w:val="28"/>
          <w:szCs w:val="28"/>
        </w:rPr>
        <w:t>довкіллєві</w:t>
      </w:r>
      <w:proofErr w:type="spellEnd"/>
      <w:r w:rsidRPr="00B37B55">
        <w:rPr>
          <w:sz w:val="28"/>
          <w:szCs w:val="28"/>
        </w:rPr>
        <w:t xml:space="preserve"> дозволи. </w:t>
      </w:r>
    </w:p>
    <w:p w:rsidR="00B37B55" w:rsidRPr="00B37B55" w:rsidRDefault="007D1176" w:rsidP="007D1176">
      <w:pPr>
        <w:pStyle w:val="rvps2"/>
        <w:shd w:val="clear" w:color="auto" w:fill="FFFFFF"/>
        <w:spacing w:before="0" w:beforeAutospacing="0" w:after="0" w:afterAutospacing="0"/>
        <w:ind w:firstLine="567"/>
        <w:jc w:val="both"/>
        <w:rPr>
          <w:sz w:val="28"/>
          <w:szCs w:val="28"/>
        </w:rPr>
      </w:pPr>
      <w:r w:rsidRPr="00B37B55">
        <w:rPr>
          <w:sz w:val="28"/>
          <w:szCs w:val="28"/>
        </w:rPr>
        <w:t xml:space="preserve">Водночас визначено, що вищезазначені дозволи втрачають чинність з дня отримання інтегрованого </w:t>
      </w:r>
      <w:proofErr w:type="spellStart"/>
      <w:r w:rsidRPr="00B37B55">
        <w:rPr>
          <w:sz w:val="28"/>
          <w:szCs w:val="28"/>
        </w:rPr>
        <w:t>довкіллєвого</w:t>
      </w:r>
      <w:proofErr w:type="spellEnd"/>
      <w:r w:rsidRPr="00B37B55">
        <w:rPr>
          <w:sz w:val="28"/>
          <w:szCs w:val="28"/>
        </w:rPr>
        <w:t xml:space="preserve"> дозволу, але не пізніше ніж через чотири роки з дня набрання чинності Законом № 3855-IX.</w:t>
      </w:r>
      <w:bookmarkStart w:id="3" w:name="n398"/>
      <w:bookmarkEnd w:id="3"/>
      <w:r w:rsidRPr="00B37B55">
        <w:rPr>
          <w:sz w:val="28"/>
          <w:szCs w:val="28"/>
        </w:rPr>
        <w:t xml:space="preserve"> </w:t>
      </w:r>
    </w:p>
    <w:p w:rsidR="007D1176" w:rsidRPr="00B37B55" w:rsidRDefault="007D1176" w:rsidP="007D1176">
      <w:pPr>
        <w:pStyle w:val="rvps2"/>
        <w:shd w:val="clear" w:color="auto" w:fill="FFFFFF"/>
        <w:spacing w:before="0" w:beforeAutospacing="0" w:after="0" w:afterAutospacing="0"/>
        <w:ind w:firstLine="567"/>
        <w:jc w:val="both"/>
        <w:rPr>
          <w:sz w:val="28"/>
          <w:szCs w:val="28"/>
        </w:rPr>
      </w:pPr>
      <w:r w:rsidRPr="00B37B55">
        <w:rPr>
          <w:sz w:val="28"/>
          <w:szCs w:val="28"/>
        </w:rPr>
        <w:t xml:space="preserve">Протягом чотирирічного строку оператори установок мають право до отримання інтегрованого </w:t>
      </w:r>
      <w:proofErr w:type="spellStart"/>
      <w:r w:rsidRPr="00B37B55">
        <w:rPr>
          <w:sz w:val="28"/>
          <w:szCs w:val="28"/>
        </w:rPr>
        <w:t>довкіллєвого</w:t>
      </w:r>
      <w:proofErr w:type="spellEnd"/>
      <w:r w:rsidRPr="00B37B55">
        <w:rPr>
          <w:sz w:val="28"/>
          <w:szCs w:val="28"/>
        </w:rPr>
        <w:t xml:space="preserve"> дозволу отримувати дозвіл на викиди забруднюючих речовин в атмосферне повітря стаціонарними джерелами, дозвіл на спеціальне водокористування та дозвіл на здійснення операцій з оброблення відходів у порядку, встановленому законодавством України.</w:t>
      </w:r>
    </w:p>
    <w:p w:rsidR="007D1176" w:rsidRPr="00B37B55" w:rsidRDefault="007D1176" w:rsidP="007D1176">
      <w:pPr>
        <w:pStyle w:val="rvps2"/>
        <w:shd w:val="clear" w:color="auto" w:fill="FFFFFF"/>
        <w:spacing w:before="0" w:beforeAutospacing="0" w:after="0" w:afterAutospacing="0"/>
        <w:ind w:firstLine="567"/>
        <w:jc w:val="both"/>
        <w:rPr>
          <w:sz w:val="28"/>
          <w:szCs w:val="28"/>
        </w:rPr>
      </w:pPr>
      <w:r w:rsidRPr="00B37B55">
        <w:rPr>
          <w:sz w:val="28"/>
          <w:szCs w:val="28"/>
        </w:rPr>
        <w:t xml:space="preserve">Отже, з метою збереження належного адміністрування податковими органами зазначених податків норми Кодексу необхідно привести у відповідність до положень Закону № 3855-IX, а саме доповнити Кодекс нормами, що дозволять податковим органам отримувати дані з інтегрованих </w:t>
      </w:r>
      <w:proofErr w:type="spellStart"/>
      <w:r w:rsidRPr="00B37B55">
        <w:rPr>
          <w:sz w:val="28"/>
          <w:szCs w:val="28"/>
        </w:rPr>
        <w:t>довкіллєвих</w:t>
      </w:r>
      <w:proofErr w:type="spellEnd"/>
      <w:r w:rsidRPr="00B37B55">
        <w:rPr>
          <w:sz w:val="28"/>
          <w:szCs w:val="28"/>
        </w:rPr>
        <w:t xml:space="preserve"> дозволів від органів, що їх видаватимуть.    </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B37B55" w:rsidRDefault="00136B2B" w:rsidP="00136B2B">
      <w:pPr>
        <w:pStyle w:val="rvps2"/>
        <w:shd w:val="clear" w:color="auto" w:fill="FFFFFF"/>
        <w:spacing w:before="0" w:beforeAutospacing="0" w:after="0" w:afterAutospacing="0"/>
        <w:ind w:firstLine="567"/>
        <w:jc w:val="both"/>
        <w:rPr>
          <w:spacing w:val="-4"/>
          <w:sz w:val="28"/>
          <w:szCs w:val="28"/>
        </w:rPr>
      </w:pPr>
      <w:r w:rsidRPr="00B37B55">
        <w:rPr>
          <w:b/>
          <w:bCs/>
          <w:spacing w:val="-4"/>
          <w:sz w:val="28"/>
          <w:szCs w:val="28"/>
        </w:rPr>
        <w:t xml:space="preserve">3. Основні положення проекту </w:t>
      </w:r>
      <w:proofErr w:type="spellStart"/>
      <w:r w:rsidRPr="00B37B55">
        <w:rPr>
          <w:b/>
          <w:bCs/>
          <w:spacing w:val="-4"/>
          <w:sz w:val="28"/>
          <w:szCs w:val="28"/>
        </w:rPr>
        <w:t>акта</w:t>
      </w:r>
      <w:proofErr w:type="spellEnd"/>
    </w:p>
    <w:p w:rsidR="00973F9D" w:rsidRPr="00B37B55" w:rsidRDefault="00136B2B" w:rsidP="00973F9D">
      <w:pPr>
        <w:widowControl w:val="0"/>
        <w:pBdr>
          <w:top w:val="nil"/>
          <w:left w:val="nil"/>
          <w:bottom w:val="nil"/>
          <w:right w:val="nil"/>
          <w:between w:val="nil"/>
        </w:pBdr>
        <w:ind w:firstLine="567"/>
        <w:jc w:val="both"/>
        <w:rPr>
          <w:rFonts w:ascii="Times New Roman" w:hAnsi="Times New Roman"/>
          <w:sz w:val="28"/>
          <w:szCs w:val="28"/>
        </w:rPr>
      </w:pPr>
      <w:proofErr w:type="spellStart"/>
      <w:r w:rsidRPr="00B37B55">
        <w:rPr>
          <w:rFonts w:ascii="Times New Roman" w:hAnsi="Times New Roman"/>
          <w:sz w:val="28"/>
          <w:szCs w:val="28"/>
        </w:rPr>
        <w:t>Проєктом</w:t>
      </w:r>
      <w:proofErr w:type="spellEnd"/>
      <w:r w:rsidRPr="00B37B55">
        <w:rPr>
          <w:rFonts w:ascii="Times New Roman" w:hAnsi="Times New Roman"/>
          <w:sz w:val="28"/>
          <w:szCs w:val="28"/>
        </w:rPr>
        <w:t xml:space="preserve"> Закону України «Про внесення змін до П</w:t>
      </w:r>
      <w:r w:rsidR="00973F9D" w:rsidRPr="00B37B55">
        <w:rPr>
          <w:rFonts w:ascii="Times New Roman" w:hAnsi="Times New Roman"/>
          <w:sz w:val="28"/>
          <w:szCs w:val="28"/>
        </w:rPr>
        <w:t>одаткового кодексу України у зв’язку</w:t>
      </w:r>
      <w:r w:rsidRPr="00B37B55">
        <w:rPr>
          <w:rFonts w:ascii="Times New Roman" w:hAnsi="Times New Roman"/>
          <w:sz w:val="28"/>
          <w:szCs w:val="28"/>
        </w:rPr>
        <w:t xml:space="preserve"> з прийняттям Закону України «Про інтегроване запобігання </w:t>
      </w:r>
      <w:r w:rsidR="00973F9D" w:rsidRPr="00B37B55">
        <w:rPr>
          <w:rFonts w:ascii="Times New Roman" w:hAnsi="Times New Roman"/>
          <w:sz w:val="28"/>
          <w:szCs w:val="28"/>
        </w:rPr>
        <w:br/>
      </w:r>
      <w:r w:rsidRPr="00B37B55">
        <w:rPr>
          <w:rFonts w:ascii="Times New Roman" w:hAnsi="Times New Roman"/>
          <w:sz w:val="28"/>
          <w:szCs w:val="28"/>
        </w:rPr>
        <w:t xml:space="preserve">та контроль промислового забруднення»» (далі – </w:t>
      </w:r>
      <w:proofErr w:type="spellStart"/>
      <w:r w:rsidRPr="00B37B55">
        <w:rPr>
          <w:rFonts w:ascii="Times New Roman" w:hAnsi="Times New Roman"/>
          <w:sz w:val="28"/>
          <w:szCs w:val="28"/>
        </w:rPr>
        <w:t>законопроєкт</w:t>
      </w:r>
      <w:proofErr w:type="spellEnd"/>
      <w:r w:rsidRPr="00B37B55">
        <w:rPr>
          <w:rFonts w:ascii="Times New Roman" w:hAnsi="Times New Roman"/>
          <w:sz w:val="28"/>
          <w:szCs w:val="28"/>
        </w:rPr>
        <w:t>) передбач</w:t>
      </w:r>
      <w:r w:rsidR="00973F9D" w:rsidRPr="00B37B55">
        <w:rPr>
          <w:rFonts w:ascii="Times New Roman" w:hAnsi="Times New Roman"/>
          <w:sz w:val="28"/>
          <w:szCs w:val="28"/>
        </w:rPr>
        <w:t>ено</w:t>
      </w:r>
      <w:r w:rsidRPr="00B37B55">
        <w:rPr>
          <w:rFonts w:ascii="Times New Roman" w:hAnsi="Times New Roman"/>
          <w:sz w:val="28"/>
          <w:szCs w:val="28"/>
        </w:rPr>
        <w:t xml:space="preserve"> </w:t>
      </w:r>
      <w:proofErr w:type="spellStart"/>
      <w:r w:rsidRPr="00B37B55">
        <w:rPr>
          <w:rFonts w:ascii="Times New Roman" w:hAnsi="Times New Roman"/>
          <w:sz w:val="28"/>
          <w:szCs w:val="28"/>
        </w:rPr>
        <w:t>внести</w:t>
      </w:r>
      <w:proofErr w:type="spellEnd"/>
      <w:r w:rsidRPr="00B37B55">
        <w:rPr>
          <w:rFonts w:ascii="Times New Roman" w:hAnsi="Times New Roman"/>
          <w:sz w:val="28"/>
          <w:szCs w:val="28"/>
        </w:rPr>
        <w:t xml:space="preserve"> зміни до Кодексу, якими </w:t>
      </w:r>
      <w:r w:rsidR="00973F9D" w:rsidRPr="00B37B55">
        <w:rPr>
          <w:rFonts w:ascii="Times New Roman" w:hAnsi="Times New Roman"/>
          <w:sz w:val="28"/>
          <w:szCs w:val="28"/>
        </w:rPr>
        <w:t xml:space="preserve">запропоновано </w:t>
      </w:r>
      <w:r w:rsidRPr="00B37B55">
        <w:rPr>
          <w:rFonts w:ascii="Times New Roman" w:hAnsi="Times New Roman"/>
          <w:sz w:val="28"/>
          <w:szCs w:val="28"/>
        </w:rPr>
        <w:t>зобов’язати:</w:t>
      </w:r>
    </w:p>
    <w:p w:rsidR="00973F9D" w:rsidRPr="00B37B55" w:rsidRDefault="00136B2B" w:rsidP="00973F9D">
      <w:pPr>
        <w:widowControl w:val="0"/>
        <w:pBdr>
          <w:top w:val="nil"/>
          <w:left w:val="nil"/>
          <w:bottom w:val="nil"/>
          <w:right w:val="nil"/>
          <w:between w:val="nil"/>
        </w:pBdr>
        <w:ind w:firstLine="567"/>
        <w:jc w:val="both"/>
        <w:rPr>
          <w:rFonts w:ascii="Times New Roman" w:hAnsi="Times New Roman"/>
          <w:sz w:val="28"/>
          <w:szCs w:val="28"/>
        </w:rPr>
      </w:pPr>
      <w:r w:rsidRPr="00B37B55">
        <w:rPr>
          <w:rFonts w:ascii="Times New Roman" w:hAnsi="Times New Roman"/>
          <w:sz w:val="28"/>
          <w:szCs w:val="28"/>
        </w:rPr>
        <w:t xml:space="preserve">платників екологічного податку та рентної плати за спеціальне використання води обчислювати свої податкові зобов’язання з урахуванням даних з інтегрованих </w:t>
      </w:r>
      <w:proofErr w:type="spellStart"/>
      <w:r w:rsidRPr="00B37B55">
        <w:rPr>
          <w:rFonts w:ascii="Times New Roman" w:hAnsi="Times New Roman"/>
          <w:sz w:val="28"/>
          <w:szCs w:val="28"/>
        </w:rPr>
        <w:t>довкіллєвих</w:t>
      </w:r>
      <w:proofErr w:type="spellEnd"/>
      <w:r w:rsidRPr="00B37B55">
        <w:rPr>
          <w:rFonts w:ascii="Times New Roman" w:hAnsi="Times New Roman"/>
          <w:sz w:val="28"/>
          <w:szCs w:val="28"/>
        </w:rPr>
        <w:t xml:space="preserve"> дозволів;</w:t>
      </w:r>
    </w:p>
    <w:p w:rsidR="00136B2B" w:rsidRPr="00B37B55" w:rsidRDefault="00136B2B" w:rsidP="00973F9D">
      <w:pPr>
        <w:widowControl w:val="0"/>
        <w:pBdr>
          <w:top w:val="nil"/>
          <w:left w:val="nil"/>
          <w:bottom w:val="nil"/>
          <w:right w:val="nil"/>
          <w:between w:val="nil"/>
        </w:pBdr>
        <w:ind w:firstLine="567"/>
        <w:jc w:val="both"/>
        <w:rPr>
          <w:rFonts w:ascii="Times New Roman" w:hAnsi="Times New Roman"/>
          <w:sz w:val="28"/>
          <w:szCs w:val="28"/>
        </w:rPr>
      </w:pPr>
      <w:r w:rsidRPr="00B37B55">
        <w:rPr>
          <w:rFonts w:ascii="Times New Roman" w:hAnsi="Times New Roman"/>
          <w:sz w:val="28"/>
          <w:szCs w:val="28"/>
        </w:rPr>
        <w:t xml:space="preserve">органи, що видаватимуть інтегровані </w:t>
      </w:r>
      <w:proofErr w:type="spellStart"/>
      <w:r w:rsidRPr="00B37B55">
        <w:rPr>
          <w:rFonts w:ascii="Times New Roman" w:hAnsi="Times New Roman"/>
          <w:sz w:val="28"/>
          <w:szCs w:val="28"/>
        </w:rPr>
        <w:t>довкіллєві</w:t>
      </w:r>
      <w:proofErr w:type="spellEnd"/>
      <w:r w:rsidRPr="00B37B55">
        <w:rPr>
          <w:rFonts w:ascii="Times New Roman" w:hAnsi="Times New Roman"/>
          <w:sz w:val="28"/>
          <w:szCs w:val="28"/>
        </w:rPr>
        <w:t xml:space="preserve"> дозволи, надавити до </w:t>
      </w:r>
      <w:r w:rsidRPr="00B37B55">
        <w:rPr>
          <w:rFonts w:ascii="Times New Roman" w:hAnsi="Times New Roman"/>
          <w:sz w:val="28"/>
          <w:szCs w:val="28"/>
        </w:rPr>
        <w:lastRenderedPageBreak/>
        <w:t xml:space="preserve">податкових органів перелік суб’єктів господарювання, яким видано такі дозволи.     </w:t>
      </w:r>
    </w:p>
    <w:p w:rsidR="007D1176" w:rsidRPr="00B37B55" w:rsidRDefault="007D1176" w:rsidP="00136B2B">
      <w:pPr>
        <w:pStyle w:val="Default"/>
        <w:ind w:firstLine="567"/>
        <w:jc w:val="both"/>
        <w:rPr>
          <w:rFonts w:eastAsia="Times New Roman"/>
          <w:b/>
          <w:bCs/>
          <w:color w:val="auto"/>
          <w:spacing w:val="-4"/>
          <w:sz w:val="28"/>
          <w:szCs w:val="28"/>
          <w:lang w:eastAsia="uk-UA"/>
        </w:rPr>
      </w:pPr>
    </w:p>
    <w:p w:rsidR="00136B2B" w:rsidRPr="00B37B55" w:rsidRDefault="00136B2B" w:rsidP="00136B2B">
      <w:pPr>
        <w:pStyle w:val="Default"/>
        <w:ind w:firstLine="567"/>
        <w:jc w:val="both"/>
        <w:rPr>
          <w:rFonts w:eastAsia="Times New Roman"/>
          <w:color w:val="auto"/>
          <w:spacing w:val="-4"/>
          <w:sz w:val="28"/>
          <w:szCs w:val="28"/>
          <w:lang w:eastAsia="uk-UA"/>
        </w:rPr>
      </w:pPr>
      <w:r w:rsidRPr="00B37B55">
        <w:rPr>
          <w:rFonts w:eastAsia="Times New Roman"/>
          <w:b/>
          <w:bCs/>
          <w:color w:val="auto"/>
          <w:spacing w:val="-4"/>
          <w:sz w:val="28"/>
          <w:szCs w:val="28"/>
          <w:lang w:eastAsia="uk-UA"/>
        </w:rPr>
        <w:t>4. Правові аспекти</w:t>
      </w:r>
    </w:p>
    <w:p w:rsidR="00136B2B" w:rsidRPr="00B37B55" w:rsidRDefault="00136B2B" w:rsidP="00136B2B">
      <w:pPr>
        <w:pStyle w:val="rvps2"/>
        <w:shd w:val="clear" w:color="auto" w:fill="FFFFFF"/>
        <w:spacing w:before="0" w:beforeAutospacing="0" w:after="0" w:afterAutospacing="0"/>
        <w:ind w:firstLine="567"/>
        <w:jc w:val="both"/>
        <w:rPr>
          <w:sz w:val="28"/>
          <w:szCs w:val="28"/>
        </w:rPr>
      </w:pPr>
      <w:bookmarkStart w:id="4" w:name="n226"/>
      <w:bookmarkEnd w:id="4"/>
      <w:r w:rsidRPr="00B37B55">
        <w:rPr>
          <w:sz w:val="28"/>
          <w:szCs w:val="28"/>
        </w:rPr>
        <w:t xml:space="preserve">Кодекс та Закон № 3855-IX. </w:t>
      </w:r>
    </w:p>
    <w:p w:rsidR="00136B2B" w:rsidRPr="00B37B55" w:rsidRDefault="00136B2B" w:rsidP="00136B2B">
      <w:pPr>
        <w:shd w:val="clear" w:color="auto" w:fill="FFFFFF"/>
        <w:ind w:firstLine="567"/>
        <w:jc w:val="both"/>
        <w:rPr>
          <w:rFonts w:ascii="Times New Roman" w:eastAsia="Times New Roman" w:hAnsi="Times New Roman"/>
          <w:b/>
          <w:bCs/>
          <w:spacing w:val="-4"/>
          <w:sz w:val="28"/>
          <w:szCs w:val="28"/>
          <w:lang w:eastAsia="uk-UA"/>
        </w:rPr>
      </w:pPr>
    </w:p>
    <w:p w:rsidR="00136B2B" w:rsidRPr="00B37B55" w:rsidRDefault="00136B2B" w:rsidP="00136B2B">
      <w:pPr>
        <w:shd w:val="clear" w:color="auto" w:fill="FFFFFF"/>
        <w:ind w:firstLine="567"/>
        <w:jc w:val="both"/>
        <w:rPr>
          <w:rFonts w:ascii="Times New Roman" w:eastAsia="Times New Roman" w:hAnsi="Times New Roman"/>
          <w:spacing w:val="-4"/>
          <w:sz w:val="28"/>
          <w:szCs w:val="28"/>
          <w:lang w:eastAsia="uk-UA"/>
        </w:rPr>
      </w:pPr>
      <w:r w:rsidRPr="00B37B55">
        <w:rPr>
          <w:rFonts w:ascii="Times New Roman" w:eastAsia="Times New Roman" w:hAnsi="Times New Roman"/>
          <w:b/>
          <w:bCs/>
          <w:spacing w:val="-4"/>
          <w:sz w:val="28"/>
          <w:szCs w:val="28"/>
          <w:lang w:eastAsia="uk-UA"/>
        </w:rPr>
        <w:t>5. Фінансово-економічне обґрунтування</w:t>
      </w:r>
    </w:p>
    <w:p w:rsidR="00136B2B" w:rsidRPr="00B37B55" w:rsidRDefault="00136B2B" w:rsidP="00136B2B">
      <w:pPr>
        <w:ind w:right="-1" w:firstLine="567"/>
        <w:jc w:val="both"/>
        <w:rPr>
          <w:rFonts w:ascii="Times New Roman" w:eastAsia="Times New Roman" w:hAnsi="Times New Roman"/>
          <w:sz w:val="28"/>
          <w:szCs w:val="28"/>
          <w:lang w:eastAsia="en-US"/>
        </w:rPr>
      </w:pPr>
      <w:bookmarkStart w:id="5" w:name="n228"/>
      <w:bookmarkStart w:id="6" w:name="n230"/>
      <w:bookmarkStart w:id="7" w:name="n233"/>
      <w:bookmarkEnd w:id="5"/>
      <w:bookmarkEnd w:id="6"/>
      <w:bookmarkEnd w:id="7"/>
      <w:r w:rsidRPr="00B37B55">
        <w:rPr>
          <w:rFonts w:ascii="Times New Roman" w:hAnsi="Times New Roman"/>
          <w:sz w:val="28"/>
          <w:szCs w:val="28"/>
        </w:rPr>
        <w:t xml:space="preserve">Реалізація </w:t>
      </w:r>
      <w:proofErr w:type="spellStart"/>
      <w:r w:rsidRPr="00B37B55">
        <w:rPr>
          <w:rFonts w:ascii="Times New Roman" w:hAnsi="Times New Roman"/>
          <w:sz w:val="28"/>
          <w:szCs w:val="28"/>
        </w:rPr>
        <w:t>законопроєкту</w:t>
      </w:r>
      <w:proofErr w:type="spellEnd"/>
      <w:r w:rsidRPr="00B37B55">
        <w:rPr>
          <w:rFonts w:ascii="Times New Roman" w:hAnsi="Times New Roman"/>
          <w:sz w:val="28"/>
          <w:szCs w:val="28"/>
        </w:rPr>
        <w:t xml:space="preserve"> не потребує додаткових витрат </w:t>
      </w:r>
      <w:r w:rsidR="00973F9D" w:rsidRPr="00B37B55">
        <w:rPr>
          <w:rFonts w:ascii="Times New Roman" w:hAnsi="Times New Roman"/>
          <w:sz w:val="28"/>
          <w:szCs w:val="28"/>
        </w:rPr>
        <w:t>і</w:t>
      </w:r>
      <w:r w:rsidRPr="00B37B55">
        <w:rPr>
          <w:rFonts w:ascii="Times New Roman" w:hAnsi="Times New Roman"/>
          <w:sz w:val="28"/>
          <w:szCs w:val="28"/>
        </w:rPr>
        <w:t xml:space="preserve">з державного </w:t>
      </w:r>
      <w:r w:rsidR="00973F9D" w:rsidRPr="00B37B55">
        <w:rPr>
          <w:rFonts w:ascii="Times New Roman" w:hAnsi="Times New Roman"/>
          <w:sz w:val="28"/>
          <w:szCs w:val="28"/>
        </w:rPr>
        <w:br/>
      </w:r>
      <w:r w:rsidRPr="00B37B55">
        <w:rPr>
          <w:rFonts w:ascii="Times New Roman" w:hAnsi="Times New Roman"/>
          <w:sz w:val="28"/>
          <w:szCs w:val="28"/>
        </w:rPr>
        <w:t>та місцевих бюджетів.</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B37B55" w:rsidRDefault="00136B2B" w:rsidP="00136B2B">
      <w:pPr>
        <w:shd w:val="clear" w:color="auto" w:fill="FFFFFF"/>
        <w:ind w:firstLine="567"/>
        <w:jc w:val="both"/>
        <w:rPr>
          <w:rFonts w:ascii="Times New Roman" w:eastAsia="Times New Roman" w:hAnsi="Times New Roman"/>
          <w:spacing w:val="-4"/>
          <w:sz w:val="28"/>
          <w:szCs w:val="28"/>
          <w:lang w:eastAsia="uk-UA"/>
        </w:rPr>
      </w:pPr>
      <w:r w:rsidRPr="00B37B55">
        <w:rPr>
          <w:rFonts w:ascii="Times New Roman" w:eastAsia="Times New Roman" w:hAnsi="Times New Roman"/>
          <w:b/>
          <w:bCs/>
          <w:spacing w:val="-4"/>
          <w:sz w:val="28"/>
          <w:szCs w:val="28"/>
          <w:lang w:eastAsia="uk-UA"/>
        </w:rPr>
        <w:t>6. Позиція заінтересованих сторін</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roofErr w:type="spellStart"/>
      <w:r w:rsidRPr="00B37B55">
        <w:rPr>
          <w:rFonts w:ascii="Times New Roman" w:hAnsi="Times New Roman"/>
          <w:sz w:val="28"/>
          <w:szCs w:val="28"/>
        </w:rPr>
        <w:t>Законопроєкт</w:t>
      </w:r>
      <w:proofErr w:type="spellEnd"/>
      <w:r w:rsidRPr="00B37B55">
        <w:rPr>
          <w:rFonts w:ascii="Times New Roman" w:hAnsi="Times New Roman"/>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roofErr w:type="spellStart"/>
      <w:r w:rsidRPr="00B37B55">
        <w:rPr>
          <w:rFonts w:ascii="Times New Roman" w:hAnsi="Times New Roman"/>
          <w:sz w:val="28"/>
          <w:szCs w:val="28"/>
        </w:rPr>
        <w:t>Законопроєкт</w:t>
      </w:r>
      <w:proofErr w:type="spellEnd"/>
      <w:r w:rsidRPr="00B37B55">
        <w:rPr>
          <w:rFonts w:ascii="Times New Roman" w:hAnsi="Times New Roman"/>
          <w:sz w:val="28"/>
          <w:szCs w:val="28"/>
        </w:rPr>
        <w:t xml:space="preserve"> не стосується сфери наукової та науково-технічної діяльності.</w:t>
      </w:r>
    </w:p>
    <w:p w:rsidR="00136B2B" w:rsidRPr="00B37B55" w:rsidRDefault="00136B2B" w:rsidP="00136B2B">
      <w:pPr>
        <w:widowControl w:val="0"/>
        <w:pBdr>
          <w:top w:val="nil"/>
          <w:left w:val="nil"/>
          <w:bottom w:val="nil"/>
          <w:right w:val="nil"/>
          <w:between w:val="nil"/>
        </w:pBdr>
        <w:ind w:firstLine="567"/>
        <w:jc w:val="both"/>
        <w:rPr>
          <w:rFonts w:ascii="Times New Roman" w:eastAsia="Times New Roman" w:hAnsi="Times New Roman"/>
          <w:sz w:val="28"/>
          <w:szCs w:val="28"/>
        </w:rPr>
      </w:pPr>
      <w:proofErr w:type="spellStart"/>
      <w:r w:rsidRPr="00B37B55">
        <w:rPr>
          <w:rFonts w:ascii="Times New Roman" w:hAnsi="Times New Roman"/>
          <w:sz w:val="28"/>
          <w:szCs w:val="28"/>
        </w:rPr>
        <w:t>Законопроєкт</w:t>
      </w:r>
      <w:proofErr w:type="spellEnd"/>
      <w:r w:rsidRPr="00B37B55">
        <w:rPr>
          <w:rFonts w:ascii="Times New Roman" w:hAnsi="Times New Roman"/>
          <w:sz w:val="28"/>
          <w:szCs w:val="28"/>
        </w:rPr>
        <w:t xml:space="preserve"> потребує погодження з Міністерством економіки України, Міністерством захисту довкілля та природних ресурсів України, Міністерством цифрової трансформації України, Державною регуляторною службою України, Державною податковою</w:t>
      </w:r>
      <w:r w:rsidRPr="00B37B55">
        <w:rPr>
          <w:rFonts w:ascii="Times New Roman" w:eastAsia="Times New Roman" w:hAnsi="Times New Roman"/>
          <w:sz w:val="28"/>
          <w:szCs w:val="28"/>
        </w:rPr>
        <w:t xml:space="preserve"> службою України.</w:t>
      </w:r>
    </w:p>
    <w:p w:rsidR="00136B2B" w:rsidRPr="00B37B55" w:rsidRDefault="00136B2B" w:rsidP="00136B2B">
      <w:pPr>
        <w:widowControl w:val="0"/>
        <w:ind w:firstLine="567"/>
        <w:jc w:val="both"/>
        <w:rPr>
          <w:rFonts w:ascii="Times New Roman" w:eastAsia="Times New Roman" w:hAnsi="Times New Roman"/>
          <w:sz w:val="28"/>
          <w:szCs w:val="28"/>
        </w:rPr>
      </w:pPr>
      <w:proofErr w:type="spellStart"/>
      <w:r w:rsidRPr="00B37B55">
        <w:rPr>
          <w:rFonts w:ascii="Times New Roman" w:eastAsia="Times New Roman" w:hAnsi="Times New Roman"/>
          <w:sz w:val="28"/>
          <w:szCs w:val="28"/>
        </w:rPr>
        <w:t>Законопроєкт</w:t>
      </w:r>
      <w:proofErr w:type="spellEnd"/>
      <w:r w:rsidRPr="00B37B55">
        <w:rPr>
          <w:rFonts w:ascii="Times New Roman" w:eastAsia="Times New Roman" w:hAnsi="Times New Roman"/>
          <w:sz w:val="28"/>
          <w:szCs w:val="28"/>
        </w:rPr>
        <w:t xml:space="preserve"> потребує проведення правової експертизи Міністерством юстиції України.</w:t>
      </w:r>
    </w:p>
    <w:p w:rsidR="00136B2B" w:rsidRPr="00B37B55" w:rsidRDefault="00136B2B" w:rsidP="00136B2B">
      <w:pPr>
        <w:shd w:val="clear" w:color="auto" w:fill="FFFFFF"/>
        <w:ind w:firstLine="567"/>
        <w:jc w:val="both"/>
        <w:rPr>
          <w:rFonts w:ascii="Times New Roman" w:eastAsia="Times New Roman" w:hAnsi="Times New Roman"/>
          <w:b/>
          <w:bCs/>
          <w:spacing w:val="-4"/>
          <w:sz w:val="28"/>
          <w:szCs w:val="28"/>
          <w:lang w:eastAsia="uk-UA"/>
        </w:rPr>
      </w:pPr>
    </w:p>
    <w:p w:rsidR="00136B2B" w:rsidRPr="00B37B55" w:rsidRDefault="00136B2B" w:rsidP="00136B2B">
      <w:pPr>
        <w:shd w:val="clear" w:color="auto" w:fill="FFFFFF"/>
        <w:ind w:firstLine="567"/>
        <w:jc w:val="both"/>
        <w:rPr>
          <w:rFonts w:ascii="Times New Roman" w:eastAsia="Times New Roman" w:hAnsi="Times New Roman"/>
          <w:spacing w:val="-4"/>
          <w:sz w:val="28"/>
          <w:szCs w:val="28"/>
          <w:lang w:eastAsia="uk-UA"/>
        </w:rPr>
      </w:pPr>
      <w:r w:rsidRPr="00B37B55">
        <w:rPr>
          <w:rFonts w:ascii="Times New Roman" w:eastAsia="Times New Roman" w:hAnsi="Times New Roman"/>
          <w:b/>
          <w:bCs/>
          <w:spacing w:val="-4"/>
          <w:sz w:val="28"/>
          <w:szCs w:val="28"/>
          <w:lang w:eastAsia="uk-UA"/>
        </w:rPr>
        <w:t>7. Оцінка відповідності</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bookmarkStart w:id="8" w:name="n234"/>
      <w:bookmarkEnd w:id="8"/>
      <w:r w:rsidRPr="00B37B55">
        <w:rPr>
          <w:rFonts w:ascii="Times New Roman" w:hAnsi="Times New Roman"/>
          <w:sz w:val="28"/>
          <w:szCs w:val="28"/>
        </w:rPr>
        <w:t xml:space="preserve">У </w:t>
      </w:r>
      <w:proofErr w:type="spellStart"/>
      <w:r w:rsidRPr="00B37B55">
        <w:rPr>
          <w:rFonts w:ascii="Times New Roman" w:hAnsi="Times New Roman"/>
          <w:sz w:val="28"/>
          <w:szCs w:val="28"/>
        </w:rPr>
        <w:t>законопроєкті</w:t>
      </w:r>
      <w:proofErr w:type="spellEnd"/>
      <w:r w:rsidRPr="00B37B55">
        <w:rPr>
          <w:rFonts w:ascii="Times New Roman" w:hAnsi="Times New Roman"/>
          <w:sz w:val="28"/>
          <w:szCs w:val="28"/>
        </w:rPr>
        <w:t xml:space="preserve"> відсутні положення, що стосуються зобов’язань України </w:t>
      </w:r>
      <w:r w:rsidR="00973F9D" w:rsidRPr="00B37B55">
        <w:rPr>
          <w:rFonts w:ascii="Times New Roman" w:hAnsi="Times New Roman"/>
          <w:sz w:val="28"/>
          <w:szCs w:val="28"/>
        </w:rPr>
        <w:br/>
      </w:r>
      <w:r w:rsidRPr="00B37B55">
        <w:rPr>
          <w:rFonts w:ascii="Times New Roman" w:hAnsi="Times New Roman"/>
          <w:sz w:val="28"/>
          <w:szCs w:val="28"/>
        </w:rPr>
        <w:t xml:space="preserve">у сфері європейської інтеграції; стосуються прав та свобод, гарантованих Конвенцією про захист прав людини і основоположних свобод; впливають </w:t>
      </w:r>
      <w:r w:rsidR="00973F9D" w:rsidRPr="00B37B55">
        <w:rPr>
          <w:rFonts w:ascii="Times New Roman" w:hAnsi="Times New Roman"/>
          <w:sz w:val="28"/>
          <w:szCs w:val="28"/>
        </w:rPr>
        <w:br/>
      </w:r>
      <w:r w:rsidRPr="00B37B55">
        <w:rPr>
          <w:rFonts w:ascii="Times New Roman" w:hAnsi="Times New Roman"/>
          <w:sz w:val="28"/>
          <w:szCs w:val="28"/>
        </w:rPr>
        <w:t xml:space="preserve">на забезпечення рівних прав та можливостей жінок і чоловіків; створюють підстави для дискримінації. </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r w:rsidRPr="00B37B55">
        <w:rPr>
          <w:rFonts w:ascii="Times New Roman" w:hAnsi="Times New Roman"/>
          <w:sz w:val="28"/>
          <w:szCs w:val="28"/>
        </w:rPr>
        <w:t xml:space="preserve">Громадська антикорупційна, громадська </w:t>
      </w:r>
      <w:proofErr w:type="spellStart"/>
      <w:r w:rsidRPr="00B37B55">
        <w:rPr>
          <w:rFonts w:ascii="Times New Roman" w:hAnsi="Times New Roman"/>
          <w:sz w:val="28"/>
          <w:szCs w:val="28"/>
        </w:rPr>
        <w:t>антидискримінаційна</w:t>
      </w:r>
      <w:proofErr w:type="spellEnd"/>
      <w:r w:rsidRPr="00B37B55">
        <w:rPr>
          <w:rFonts w:ascii="Times New Roman" w:hAnsi="Times New Roman"/>
          <w:sz w:val="28"/>
          <w:szCs w:val="28"/>
        </w:rPr>
        <w:t xml:space="preserve"> </w:t>
      </w:r>
      <w:r w:rsidR="00973F9D" w:rsidRPr="00B37B55">
        <w:rPr>
          <w:rFonts w:ascii="Times New Roman" w:hAnsi="Times New Roman"/>
          <w:sz w:val="28"/>
          <w:szCs w:val="28"/>
        </w:rPr>
        <w:br/>
      </w:r>
      <w:r w:rsidR="00176D0F" w:rsidRPr="00B37B55">
        <w:rPr>
          <w:rFonts w:ascii="Times New Roman" w:hAnsi="Times New Roman"/>
          <w:sz w:val="28"/>
          <w:szCs w:val="28"/>
        </w:rPr>
        <w:t xml:space="preserve">та громадська </w:t>
      </w:r>
      <w:proofErr w:type="spellStart"/>
      <w:r w:rsidR="00176D0F" w:rsidRPr="00B37B55">
        <w:rPr>
          <w:rFonts w:ascii="Times New Roman" w:hAnsi="Times New Roman"/>
          <w:sz w:val="28"/>
          <w:szCs w:val="28"/>
        </w:rPr>
        <w:t>г</w:t>
      </w:r>
      <w:r w:rsidRPr="00B37B55">
        <w:rPr>
          <w:rFonts w:ascii="Times New Roman" w:hAnsi="Times New Roman"/>
          <w:sz w:val="28"/>
          <w:szCs w:val="28"/>
        </w:rPr>
        <w:t>ендерно</w:t>
      </w:r>
      <w:proofErr w:type="spellEnd"/>
      <w:r w:rsidRPr="00B37B55">
        <w:rPr>
          <w:rFonts w:ascii="Times New Roman" w:hAnsi="Times New Roman"/>
          <w:sz w:val="28"/>
          <w:szCs w:val="28"/>
        </w:rPr>
        <w:t xml:space="preserve">-правова експертизи </w:t>
      </w:r>
      <w:proofErr w:type="spellStart"/>
      <w:r w:rsidRPr="00B37B55">
        <w:rPr>
          <w:rFonts w:ascii="Times New Roman" w:hAnsi="Times New Roman"/>
          <w:sz w:val="28"/>
          <w:szCs w:val="28"/>
        </w:rPr>
        <w:t>законопроєкту</w:t>
      </w:r>
      <w:proofErr w:type="spellEnd"/>
      <w:r w:rsidRPr="00B37B55">
        <w:rPr>
          <w:rFonts w:ascii="Times New Roman" w:hAnsi="Times New Roman"/>
          <w:sz w:val="28"/>
          <w:szCs w:val="28"/>
        </w:rPr>
        <w:t xml:space="preserve"> не проводилися. </w:t>
      </w:r>
    </w:p>
    <w:p w:rsidR="00136B2B" w:rsidRPr="00B37B55" w:rsidRDefault="00136B2B" w:rsidP="00136B2B">
      <w:pPr>
        <w:suppressAutoHyphens/>
        <w:ind w:firstLine="567"/>
        <w:jc w:val="both"/>
        <w:rPr>
          <w:rFonts w:ascii="Times New Roman" w:eastAsia="Times New Roman" w:hAnsi="Times New Roman"/>
          <w:kern w:val="2"/>
          <w:sz w:val="28"/>
          <w:szCs w:val="28"/>
          <w:lang w:eastAsia="ar-SA"/>
        </w:rPr>
      </w:pPr>
      <w:proofErr w:type="spellStart"/>
      <w:r w:rsidRPr="00B37B55">
        <w:rPr>
          <w:rFonts w:ascii="Times New Roman" w:eastAsia="Times New Roman" w:hAnsi="Times New Roman"/>
          <w:kern w:val="2"/>
          <w:sz w:val="28"/>
          <w:szCs w:val="28"/>
          <w:lang w:eastAsia="ar-SA"/>
        </w:rPr>
        <w:t>Законопроєкт</w:t>
      </w:r>
      <w:proofErr w:type="spellEnd"/>
      <w:r w:rsidRPr="00B37B55">
        <w:rPr>
          <w:rFonts w:ascii="Times New Roman" w:eastAsia="Times New Roman" w:hAnsi="Times New Roman"/>
          <w:kern w:val="2"/>
          <w:sz w:val="28"/>
          <w:szCs w:val="28"/>
          <w:lang w:eastAsia="ar-SA"/>
        </w:rPr>
        <w:t xml:space="preserve"> потребує визначення доцільності проведення антикорупційної експертизи Національним агентством з питань запобігання корупції.</w:t>
      </w:r>
    </w:p>
    <w:p w:rsidR="00136B2B" w:rsidRPr="00B37B55" w:rsidRDefault="00136B2B" w:rsidP="00136B2B">
      <w:pPr>
        <w:shd w:val="clear" w:color="auto" w:fill="FFFFFF"/>
        <w:ind w:firstLine="567"/>
        <w:jc w:val="both"/>
        <w:rPr>
          <w:rFonts w:ascii="Times New Roman" w:eastAsia="Times New Roman" w:hAnsi="Times New Roman"/>
          <w:spacing w:val="-4"/>
          <w:sz w:val="28"/>
          <w:szCs w:val="28"/>
        </w:rPr>
      </w:pPr>
    </w:p>
    <w:p w:rsidR="00136B2B" w:rsidRPr="00B37B55" w:rsidRDefault="00136B2B" w:rsidP="00136B2B">
      <w:pPr>
        <w:shd w:val="clear" w:color="auto" w:fill="FFFFFF"/>
        <w:ind w:firstLine="567"/>
        <w:jc w:val="both"/>
        <w:rPr>
          <w:rFonts w:ascii="Times New Roman" w:eastAsia="Times New Roman" w:hAnsi="Times New Roman"/>
          <w:spacing w:val="-4"/>
          <w:sz w:val="28"/>
          <w:szCs w:val="28"/>
          <w:lang w:eastAsia="uk-UA"/>
        </w:rPr>
      </w:pPr>
      <w:bookmarkStart w:id="9" w:name="n242"/>
      <w:bookmarkEnd w:id="9"/>
      <w:r w:rsidRPr="00B37B55">
        <w:rPr>
          <w:rFonts w:ascii="Times New Roman" w:eastAsia="Times New Roman" w:hAnsi="Times New Roman"/>
          <w:b/>
          <w:bCs/>
          <w:spacing w:val="-4"/>
          <w:sz w:val="28"/>
          <w:szCs w:val="28"/>
          <w:lang w:eastAsia="uk-UA"/>
        </w:rPr>
        <w:t>8. Прогноз результатів</w:t>
      </w:r>
    </w:p>
    <w:p w:rsidR="00176D0F" w:rsidRPr="00B37B55" w:rsidRDefault="00136B2B" w:rsidP="00176D0F">
      <w:pPr>
        <w:widowControl w:val="0"/>
        <w:pBdr>
          <w:top w:val="nil"/>
          <w:left w:val="nil"/>
          <w:bottom w:val="nil"/>
          <w:right w:val="nil"/>
          <w:between w:val="nil"/>
        </w:pBdr>
        <w:ind w:firstLine="567"/>
        <w:jc w:val="both"/>
        <w:rPr>
          <w:rFonts w:ascii="Times New Roman" w:hAnsi="Times New Roman"/>
          <w:sz w:val="28"/>
          <w:szCs w:val="28"/>
        </w:rPr>
      </w:pPr>
      <w:bookmarkStart w:id="10" w:name="n243"/>
      <w:bookmarkStart w:id="11" w:name="n249"/>
      <w:bookmarkEnd w:id="10"/>
      <w:bookmarkEnd w:id="11"/>
      <w:proofErr w:type="spellStart"/>
      <w:r w:rsidRPr="00B37B55">
        <w:rPr>
          <w:rFonts w:ascii="Times New Roman" w:hAnsi="Times New Roman"/>
          <w:sz w:val="28"/>
          <w:szCs w:val="28"/>
        </w:rPr>
        <w:t>Законопроєкт</w:t>
      </w:r>
      <w:proofErr w:type="spellEnd"/>
      <w:r w:rsidRPr="00B37B55">
        <w:rPr>
          <w:rFonts w:ascii="Times New Roman" w:hAnsi="Times New Roman"/>
          <w:sz w:val="28"/>
          <w:szCs w:val="28"/>
        </w:rPr>
        <w:t xml:space="preserve"> забезпечить: </w:t>
      </w:r>
    </w:p>
    <w:p w:rsidR="00136B2B" w:rsidRPr="00B37B55" w:rsidRDefault="00136B2B" w:rsidP="00176D0F">
      <w:pPr>
        <w:widowControl w:val="0"/>
        <w:pBdr>
          <w:top w:val="nil"/>
          <w:left w:val="nil"/>
          <w:bottom w:val="nil"/>
          <w:right w:val="nil"/>
          <w:between w:val="nil"/>
        </w:pBdr>
        <w:ind w:firstLine="567"/>
        <w:jc w:val="both"/>
        <w:rPr>
          <w:rFonts w:ascii="Times New Roman" w:hAnsi="Times New Roman"/>
          <w:sz w:val="28"/>
          <w:szCs w:val="28"/>
        </w:rPr>
      </w:pPr>
      <w:r w:rsidRPr="00B37B55">
        <w:rPr>
          <w:rFonts w:ascii="Times New Roman" w:hAnsi="Times New Roman"/>
          <w:sz w:val="28"/>
          <w:szCs w:val="28"/>
        </w:rPr>
        <w:t xml:space="preserve">належне адміністрування контролюючими органами екологічного податку, рентної плати за користування надрами для видобування корисних копалин </w:t>
      </w:r>
      <w:r w:rsidR="00176D0F" w:rsidRPr="00B37B55">
        <w:rPr>
          <w:rFonts w:ascii="Times New Roman" w:hAnsi="Times New Roman"/>
          <w:sz w:val="28"/>
          <w:szCs w:val="28"/>
        </w:rPr>
        <w:br/>
      </w:r>
      <w:r w:rsidRPr="00B37B55">
        <w:rPr>
          <w:rFonts w:ascii="Times New Roman" w:hAnsi="Times New Roman"/>
          <w:sz w:val="28"/>
          <w:szCs w:val="28"/>
        </w:rPr>
        <w:t xml:space="preserve">та рентної плати за спеціальне використання води; </w:t>
      </w:r>
    </w:p>
    <w:p w:rsidR="00136B2B" w:rsidRPr="00B37B55" w:rsidRDefault="00136B2B" w:rsidP="00176D0F">
      <w:pPr>
        <w:pStyle w:val="aa"/>
        <w:widowControl w:val="0"/>
        <w:pBdr>
          <w:top w:val="nil"/>
          <w:left w:val="nil"/>
          <w:bottom w:val="nil"/>
          <w:right w:val="nil"/>
          <w:between w:val="nil"/>
        </w:pBdr>
        <w:ind w:left="567"/>
        <w:jc w:val="both"/>
        <w:rPr>
          <w:rFonts w:ascii="Times New Roman" w:hAnsi="Times New Roman"/>
          <w:sz w:val="28"/>
          <w:szCs w:val="28"/>
        </w:rPr>
      </w:pPr>
      <w:r w:rsidRPr="00B37B55">
        <w:rPr>
          <w:rFonts w:ascii="Times New Roman" w:hAnsi="Times New Roman"/>
          <w:sz w:val="28"/>
          <w:szCs w:val="28"/>
        </w:rPr>
        <w:t>узгодження положень Кодексу та Закону № 3855-IX.</w:t>
      </w: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B37B55"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B37B55" w:rsidRDefault="00136B2B" w:rsidP="00136B2B">
      <w:pPr>
        <w:rPr>
          <w:rFonts w:ascii="Times New Roman" w:hAnsi="Times New Roman"/>
          <w:b/>
          <w:sz w:val="28"/>
          <w:szCs w:val="28"/>
        </w:rPr>
      </w:pPr>
      <w:r w:rsidRPr="00B37B55">
        <w:rPr>
          <w:rFonts w:ascii="Times New Roman" w:hAnsi="Times New Roman"/>
          <w:b/>
          <w:sz w:val="28"/>
          <w:szCs w:val="28"/>
        </w:rPr>
        <w:t xml:space="preserve">Міністр </w:t>
      </w:r>
      <w:r w:rsidRPr="00B37B55">
        <w:rPr>
          <w:rFonts w:ascii="Times New Roman" w:eastAsia="Times New Roman" w:hAnsi="Times New Roman"/>
          <w:b/>
          <w:sz w:val="28"/>
          <w:szCs w:val="28"/>
        </w:rPr>
        <w:t>фінансів України</w:t>
      </w:r>
      <w:r w:rsidRPr="00B37B55">
        <w:rPr>
          <w:rFonts w:ascii="Times New Roman" w:hAnsi="Times New Roman"/>
          <w:b/>
          <w:sz w:val="28"/>
          <w:szCs w:val="28"/>
        </w:rPr>
        <w:t xml:space="preserve">                                                    Сергій МАРЧЕНКО</w:t>
      </w:r>
    </w:p>
    <w:p w:rsidR="00136B2B" w:rsidRPr="00B37B55" w:rsidRDefault="00136B2B" w:rsidP="00136B2B">
      <w:pPr>
        <w:suppressAutoHyphens/>
        <w:jc w:val="both"/>
        <w:rPr>
          <w:rFonts w:ascii="Times New Roman" w:eastAsia="Times New Roman" w:hAnsi="Times New Roman"/>
          <w:b/>
          <w:sz w:val="28"/>
          <w:szCs w:val="28"/>
          <w:lang w:eastAsia="ar-SA"/>
        </w:rPr>
      </w:pPr>
    </w:p>
    <w:p w:rsidR="001B62D0" w:rsidRPr="00B37B55" w:rsidRDefault="00136B2B" w:rsidP="00136B2B">
      <w:pPr>
        <w:rPr>
          <w:rFonts w:ascii="Times New Roman" w:hAnsi="Times New Roman"/>
          <w:sz w:val="28"/>
          <w:szCs w:val="28"/>
        </w:rPr>
      </w:pPr>
      <w:r w:rsidRPr="00B37B55">
        <w:rPr>
          <w:rFonts w:ascii="Times New Roman" w:eastAsia="Times New Roman" w:hAnsi="Times New Roman"/>
          <w:sz w:val="28"/>
          <w:szCs w:val="28"/>
          <w:lang w:eastAsia="ar-SA"/>
        </w:rPr>
        <w:t>«___»</w:t>
      </w:r>
      <w:r w:rsidRPr="00B37B55">
        <w:rPr>
          <w:rFonts w:ascii="Times New Roman" w:eastAsia="Times New Roman" w:hAnsi="Times New Roman"/>
          <w:b/>
          <w:sz w:val="28"/>
          <w:szCs w:val="28"/>
          <w:lang w:eastAsia="ar-SA"/>
        </w:rPr>
        <w:t xml:space="preserve"> </w:t>
      </w:r>
      <w:r w:rsidRPr="00B37B55">
        <w:rPr>
          <w:rFonts w:ascii="Times New Roman" w:eastAsia="Times New Roman" w:hAnsi="Times New Roman"/>
          <w:sz w:val="28"/>
          <w:szCs w:val="28"/>
          <w:lang w:eastAsia="ar-SA"/>
        </w:rPr>
        <w:t xml:space="preserve">_______________ </w:t>
      </w:r>
      <w:r w:rsidRPr="00B37B55">
        <w:rPr>
          <w:rFonts w:ascii="Times New Roman" w:eastAsia="Times New Roman" w:hAnsi="Times New Roman"/>
          <w:sz w:val="28"/>
          <w:szCs w:val="28"/>
        </w:rPr>
        <w:t>2025 р.</w:t>
      </w:r>
    </w:p>
    <w:sectPr w:rsidR="001B62D0" w:rsidRPr="00B37B55" w:rsidSect="00F126CA">
      <w:headerReference w:type="default" r:id="rId8"/>
      <w:footerReference w:type="first" r:id="rId9"/>
      <w:pgSz w:w="11906" w:h="16838"/>
      <w:pgMar w:top="426" w:right="567" w:bottom="993"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F2" w:rsidRDefault="004D79F2" w:rsidP="00E6477E">
      <w:r>
        <w:separator/>
      </w:r>
    </w:p>
  </w:endnote>
  <w:endnote w:type="continuationSeparator" w:id="0">
    <w:p w:rsidR="004D79F2" w:rsidRDefault="004D79F2" w:rsidP="00E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0F" w:rsidRDefault="00176D0F">
    <w:pPr>
      <w:pStyle w:val="af2"/>
    </w:pPr>
  </w:p>
  <w:p w:rsidR="00176D0F" w:rsidRDefault="00176D0F">
    <w:pPr>
      <w:pStyle w:val="af2"/>
    </w:pPr>
  </w:p>
  <w:p w:rsidR="00176D0F" w:rsidRDefault="00176D0F">
    <w:pPr>
      <w:pStyle w:val="af2"/>
    </w:pPr>
  </w:p>
  <w:p w:rsidR="002D1BD0" w:rsidRDefault="002D1BD0">
    <w:pPr>
      <w:pStyle w:val="af2"/>
    </w:pPr>
  </w:p>
  <w:p w:rsidR="00176D0F" w:rsidRDefault="00176D0F">
    <w:pPr>
      <w:pStyle w:val="af2"/>
    </w:pPr>
  </w:p>
  <w:p w:rsidR="00176D0F" w:rsidRDefault="00176D0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F2" w:rsidRDefault="004D79F2" w:rsidP="00E6477E">
      <w:r>
        <w:separator/>
      </w:r>
    </w:p>
  </w:footnote>
  <w:footnote w:type="continuationSeparator" w:id="0">
    <w:p w:rsidR="004D79F2" w:rsidRDefault="004D79F2" w:rsidP="00E6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21832"/>
      <w:docPartObj>
        <w:docPartGallery w:val="Page Numbers (Top of Page)"/>
        <w:docPartUnique/>
      </w:docPartObj>
    </w:sdtPr>
    <w:sdtEndPr>
      <w:rPr>
        <w:rFonts w:ascii="Times New Roman" w:hAnsi="Times New Roman"/>
      </w:rPr>
    </w:sdtEndPr>
    <w:sdtContent>
      <w:p w:rsidR="00E6477E" w:rsidRPr="00165747" w:rsidRDefault="00E6477E" w:rsidP="002D1BD0">
        <w:pPr>
          <w:pStyle w:val="a6"/>
          <w:jc w:val="center"/>
          <w:rPr>
            <w:rFonts w:ascii="Times New Roman" w:hAnsi="Times New Roman"/>
          </w:rPr>
        </w:pPr>
        <w:r w:rsidRPr="00165747">
          <w:rPr>
            <w:rFonts w:ascii="Times New Roman" w:hAnsi="Times New Roman"/>
          </w:rPr>
          <w:fldChar w:fldCharType="begin"/>
        </w:r>
        <w:r w:rsidRPr="00165747">
          <w:rPr>
            <w:rFonts w:ascii="Times New Roman" w:hAnsi="Times New Roman"/>
          </w:rPr>
          <w:instrText>PAGE   \* MERGEFORMAT</w:instrText>
        </w:r>
        <w:r w:rsidRPr="00165747">
          <w:rPr>
            <w:rFonts w:ascii="Times New Roman" w:hAnsi="Times New Roman"/>
          </w:rPr>
          <w:fldChar w:fldCharType="separate"/>
        </w:r>
        <w:r w:rsidR="00464C12">
          <w:rPr>
            <w:rFonts w:ascii="Times New Roman" w:hAnsi="Times New Roman"/>
            <w:noProof/>
          </w:rPr>
          <w:t>2</w:t>
        </w:r>
        <w:r w:rsidRPr="00165747">
          <w:rPr>
            <w:rFonts w:ascii="Times New Roman" w:hAnsi="Times New Roman"/>
          </w:rPr>
          <w:fldChar w:fldCharType="end"/>
        </w:r>
      </w:p>
    </w:sdtContent>
  </w:sdt>
  <w:p w:rsidR="00E6477E" w:rsidRDefault="00E647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155D"/>
    <w:multiLevelType w:val="hybridMultilevel"/>
    <w:tmpl w:val="75F25EAE"/>
    <w:lvl w:ilvl="0" w:tplc="DA162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77E37"/>
    <w:multiLevelType w:val="hybridMultilevel"/>
    <w:tmpl w:val="5F8869F8"/>
    <w:lvl w:ilvl="0" w:tplc="FC1EAA5E">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4C84EFD"/>
    <w:multiLevelType w:val="hybridMultilevel"/>
    <w:tmpl w:val="71067912"/>
    <w:lvl w:ilvl="0" w:tplc="ABC4E7DC">
      <w:start w:val="1"/>
      <w:numFmt w:val="bullet"/>
      <w:lvlText w:val="-"/>
      <w:lvlJc w:val="left"/>
      <w:pPr>
        <w:ind w:left="6031"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5FF733F"/>
    <w:multiLevelType w:val="hybridMultilevel"/>
    <w:tmpl w:val="04C68A5A"/>
    <w:lvl w:ilvl="0" w:tplc="560ED556">
      <w:start w:val="3"/>
      <w:numFmt w:val="bullet"/>
      <w:lvlText w:val="-"/>
      <w:lvlJc w:val="left"/>
      <w:pPr>
        <w:ind w:left="927" w:hanging="360"/>
      </w:pPr>
      <w:rPr>
        <w:rFonts w:ascii="Cambria" w:eastAsia="MS ??" w:hAnsi="Cambri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E077CEF"/>
    <w:multiLevelType w:val="hybridMultilevel"/>
    <w:tmpl w:val="1CBA6852"/>
    <w:lvl w:ilvl="0" w:tplc="B03C68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78D5F3B"/>
    <w:multiLevelType w:val="hybridMultilevel"/>
    <w:tmpl w:val="9BBAD094"/>
    <w:lvl w:ilvl="0" w:tplc="995CC5BE">
      <w:start w:val="3"/>
      <w:numFmt w:val="bullet"/>
      <w:lvlText w:val="-"/>
      <w:lvlJc w:val="left"/>
      <w:pPr>
        <w:ind w:left="927" w:hanging="360"/>
      </w:pPr>
      <w:rPr>
        <w:rFonts w:ascii="Times New Roman" w:eastAsia="MS ??"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CC20D49"/>
    <w:multiLevelType w:val="hybridMultilevel"/>
    <w:tmpl w:val="FE6E4504"/>
    <w:lvl w:ilvl="0" w:tplc="B2EA5E1E">
      <w:start w:val="3"/>
      <w:numFmt w:val="bullet"/>
      <w:lvlText w:val="-"/>
      <w:lvlJc w:val="left"/>
      <w:pPr>
        <w:ind w:left="927" w:hanging="360"/>
      </w:pPr>
      <w:rPr>
        <w:rFonts w:ascii="Times New Roman" w:eastAsia="MS ??"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4DAC1690"/>
    <w:multiLevelType w:val="hybridMultilevel"/>
    <w:tmpl w:val="9FAAE49C"/>
    <w:lvl w:ilvl="0" w:tplc="4D844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4AF7BE7"/>
    <w:multiLevelType w:val="hybridMultilevel"/>
    <w:tmpl w:val="079C5D1A"/>
    <w:lvl w:ilvl="0" w:tplc="C486E8D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5F0D4937"/>
    <w:multiLevelType w:val="hybridMultilevel"/>
    <w:tmpl w:val="27648D62"/>
    <w:lvl w:ilvl="0" w:tplc="0422000F">
      <w:start w:val="1"/>
      <w:numFmt w:val="decimal"/>
      <w:lvlText w:val="%1."/>
      <w:lvlJc w:val="left"/>
      <w:pPr>
        <w:ind w:left="21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69A77DCB"/>
    <w:multiLevelType w:val="hybridMultilevel"/>
    <w:tmpl w:val="687E2AB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9"/>
  </w:num>
  <w:num w:numId="2">
    <w:abstractNumId w:val="0"/>
  </w:num>
  <w:num w:numId="3">
    <w:abstractNumId w:val="7"/>
  </w:num>
  <w:num w:numId="4">
    <w:abstractNumId w:val="3"/>
  </w:num>
  <w:num w:numId="5">
    <w:abstractNumId w:val="2"/>
  </w:num>
  <w:num w:numId="6">
    <w:abstractNumId w:val="1"/>
  </w:num>
  <w:num w:numId="7">
    <w:abstractNumId w:val="8"/>
  </w:num>
  <w:num w:numId="8">
    <w:abstractNumId w:val="4"/>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4E"/>
    <w:rsid w:val="00001203"/>
    <w:rsid w:val="000038A6"/>
    <w:rsid w:val="00015C70"/>
    <w:rsid w:val="00027189"/>
    <w:rsid w:val="00032AD8"/>
    <w:rsid w:val="00033287"/>
    <w:rsid w:val="000443CA"/>
    <w:rsid w:val="0004572D"/>
    <w:rsid w:val="00052E9B"/>
    <w:rsid w:val="0005765A"/>
    <w:rsid w:val="00057DF5"/>
    <w:rsid w:val="0007078E"/>
    <w:rsid w:val="00072A88"/>
    <w:rsid w:val="00090BA2"/>
    <w:rsid w:val="00092F56"/>
    <w:rsid w:val="000938D0"/>
    <w:rsid w:val="000B4132"/>
    <w:rsid w:val="000B7607"/>
    <w:rsid w:val="000C36DF"/>
    <w:rsid w:val="000C4207"/>
    <w:rsid w:val="000E005F"/>
    <w:rsid w:val="000E2610"/>
    <w:rsid w:val="000F1886"/>
    <w:rsid w:val="000F6835"/>
    <w:rsid w:val="001014F4"/>
    <w:rsid w:val="0010287E"/>
    <w:rsid w:val="00103DEA"/>
    <w:rsid w:val="00105DF6"/>
    <w:rsid w:val="00110D37"/>
    <w:rsid w:val="0011305C"/>
    <w:rsid w:val="00117C77"/>
    <w:rsid w:val="0013107D"/>
    <w:rsid w:val="00131594"/>
    <w:rsid w:val="00135338"/>
    <w:rsid w:val="00135CE4"/>
    <w:rsid w:val="00136B2B"/>
    <w:rsid w:val="00146EF3"/>
    <w:rsid w:val="0015061E"/>
    <w:rsid w:val="00153F65"/>
    <w:rsid w:val="00157D40"/>
    <w:rsid w:val="00165747"/>
    <w:rsid w:val="001670FD"/>
    <w:rsid w:val="00176D0F"/>
    <w:rsid w:val="00181BD1"/>
    <w:rsid w:val="00184743"/>
    <w:rsid w:val="00186E53"/>
    <w:rsid w:val="00187393"/>
    <w:rsid w:val="00190E73"/>
    <w:rsid w:val="00196824"/>
    <w:rsid w:val="001A047C"/>
    <w:rsid w:val="001A04A8"/>
    <w:rsid w:val="001B62D0"/>
    <w:rsid w:val="001B75E3"/>
    <w:rsid w:val="001C281E"/>
    <w:rsid w:val="001D0B3D"/>
    <w:rsid w:val="001D4C6F"/>
    <w:rsid w:val="001E7009"/>
    <w:rsid w:val="001F0145"/>
    <w:rsid w:val="001F03D3"/>
    <w:rsid w:val="001F03FF"/>
    <w:rsid w:val="001F1867"/>
    <w:rsid w:val="001F2E62"/>
    <w:rsid w:val="001F3CEA"/>
    <w:rsid w:val="00200995"/>
    <w:rsid w:val="00207B3D"/>
    <w:rsid w:val="002225E7"/>
    <w:rsid w:val="00222A41"/>
    <w:rsid w:val="00226B3F"/>
    <w:rsid w:val="002420C3"/>
    <w:rsid w:val="00242C0C"/>
    <w:rsid w:val="00247483"/>
    <w:rsid w:val="00247991"/>
    <w:rsid w:val="002543AD"/>
    <w:rsid w:val="00264878"/>
    <w:rsid w:val="00266866"/>
    <w:rsid w:val="00272B5C"/>
    <w:rsid w:val="002731B0"/>
    <w:rsid w:val="00290C37"/>
    <w:rsid w:val="002A0C87"/>
    <w:rsid w:val="002A0ED6"/>
    <w:rsid w:val="002A2C17"/>
    <w:rsid w:val="002A4FBB"/>
    <w:rsid w:val="002A7E20"/>
    <w:rsid w:val="002B4066"/>
    <w:rsid w:val="002B45C5"/>
    <w:rsid w:val="002B6E01"/>
    <w:rsid w:val="002C411C"/>
    <w:rsid w:val="002D1BD0"/>
    <w:rsid w:val="002D6A49"/>
    <w:rsid w:val="002D6A7A"/>
    <w:rsid w:val="002E3296"/>
    <w:rsid w:val="002F4E80"/>
    <w:rsid w:val="002F5AF8"/>
    <w:rsid w:val="003021B3"/>
    <w:rsid w:val="00316BE5"/>
    <w:rsid w:val="00334590"/>
    <w:rsid w:val="00340598"/>
    <w:rsid w:val="003415FF"/>
    <w:rsid w:val="0035672C"/>
    <w:rsid w:val="00366023"/>
    <w:rsid w:val="00391A95"/>
    <w:rsid w:val="00393DCD"/>
    <w:rsid w:val="003A5002"/>
    <w:rsid w:val="003B3364"/>
    <w:rsid w:val="003C541A"/>
    <w:rsid w:val="003D56B8"/>
    <w:rsid w:val="003D6F05"/>
    <w:rsid w:val="003F656A"/>
    <w:rsid w:val="003F798C"/>
    <w:rsid w:val="0040076D"/>
    <w:rsid w:val="00402D6A"/>
    <w:rsid w:val="004116F5"/>
    <w:rsid w:val="00421ED9"/>
    <w:rsid w:val="00430B72"/>
    <w:rsid w:val="00432E31"/>
    <w:rsid w:val="0044668C"/>
    <w:rsid w:val="00446846"/>
    <w:rsid w:val="00453AA3"/>
    <w:rsid w:val="0045479A"/>
    <w:rsid w:val="0045762E"/>
    <w:rsid w:val="00460F41"/>
    <w:rsid w:val="004638F1"/>
    <w:rsid w:val="00463B50"/>
    <w:rsid w:val="00464C12"/>
    <w:rsid w:val="004657F9"/>
    <w:rsid w:val="00465A24"/>
    <w:rsid w:val="00466253"/>
    <w:rsid w:val="00467E1B"/>
    <w:rsid w:val="004714F8"/>
    <w:rsid w:val="00472D9D"/>
    <w:rsid w:val="0048439D"/>
    <w:rsid w:val="00491D0C"/>
    <w:rsid w:val="00496090"/>
    <w:rsid w:val="00496E8A"/>
    <w:rsid w:val="004A0FDA"/>
    <w:rsid w:val="004A1F39"/>
    <w:rsid w:val="004A24F9"/>
    <w:rsid w:val="004A457A"/>
    <w:rsid w:val="004B279E"/>
    <w:rsid w:val="004B7F6B"/>
    <w:rsid w:val="004C2800"/>
    <w:rsid w:val="004C50C9"/>
    <w:rsid w:val="004C5707"/>
    <w:rsid w:val="004C7393"/>
    <w:rsid w:val="004D0FC2"/>
    <w:rsid w:val="004D37BE"/>
    <w:rsid w:val="004D79F2"/>
    <w:rsid w:val="004F3A01"/>
    <w:rsid w:val="004F3E76"/>
    <w:rsid w:val="004F76DC"/>
    <w:rsid w:val="005014F2"/>
    <w:rsid w:val="0052420A"/>
    <w:rsid w:val="00545FDA"/>
    <w:rsid w:val="005533CB"/>
    <w:rsid w:val="00555DAA"/>
    <w:rsid w:val="00565648"/>
    <w:rsid w:val="00577EF2"/>
    <w:rsid w:val="005866B0"/>
    <w:rsid w:val="0059250E"/>
    <w:rsid w:val="00597488"/>
    <w:rsid w:val="005B235D"/>
    <w:rsid w:val="005B60D6"/>
    <w:rsid w:val="005B67DD"/>
    <w:rsid w:val="005B7566"/>
    <w:rsid w:val="005D0844"/>
    <w:rsid w:val="005E42C3"/>
    <w:rsid w:val="005E59B8"/>
    <w:rsid w:val="005E6296"/>
    <w:rsid w:val="005E7598"/>
    <w:rsid w:val="005F02D0"/>
    <w:rsid w:val="00602057"/>
    <w:rsid w:val="00603075"/>
    <w:rsid w:val="006064F3"/>
    <w:rsid w:val="0060796B"/>
    <w:rsid w:val="00617054"/>
    <w:rsid w:val="006215C4"/>
    <w:rsid w:val="00625F33"/>
    <w:rsid w:val="00630D23"/>
    <w:rsid w:val="00635208"/>
    <w:rsid w:val="006356A6"/>
    <w:rsid w:val="006505D7"/>
    <w:rsid w:val="00653EC3"/>
    <w:rsid w:val="00667F04"/>
    <w:rsid w:val="00690863"/>
    <w:rsid w:val="0069406B"/>
    <w:rsid w:val="006A0D1C"/>
    <w:rsid w:val="006B6929"/>
    <w:rsid w:val="006D5CE2"/>
    <w:rsid w:val="006F30D7"/>
    <w:rsid w:val="007052E8"/>
    <w:rsid w:val="00711CD9"/>
    <w:rsid w:val="00713DA3"/>
    <w:rsid w:val="00716BB8"/>
    <w:rsid w:val="007273E4"/>
    <w:rsid w:val="00735B1B"/>
    <w:rsid w:val="00740C13"/>
    <w:rsid w:val="00743929"/>
    <w:rsid w:val="00744690"/>
    <w:rsid w:val="007535AF"/>
    <w:rsid w:val="007660EF"/>
    <w:rsid w:val="00772642"/>
    <w:rsid w:val="00782D23"/>
    <w:rsid w:val="00786DE9"/>
    <w:rsid w:val="0079047E"/>
    <w:rsid w:val="00790BE9"/>
    <w:rsid w:val="007A00F5"/>
    <w:rsid w:val="007A3986"/>
    <w:rsid w:val="007B2135"/>
    <w:rsid w:val="007C3354"/>
    <w:rsid w:val="007D1176"/>
    <w:rsid w:val="007D1758"/>
    <w:rsid w:val="007D2BC9"/>
    <w:rsid w:val="007F09F3"/>
    <w:rsid w:val="007F1192"/>
    <w:rsid w:val="007F1F3D"/>
    <w:rsid w:val="007F6053"/>
    <w:rsid w:val="007F6FC2"/>
    <w:rsid w:val="007F7D5C"/>
    <w:rsid w:val="0081742A"/>
    <w:rsid w:val="00826F73"/>
    <w:rsid w:val="00835F3B"/>
    <w:rsid w:val="00837629"/>
    <w:rsid w:val="00854C45"/>
    <w:rsid w:val="00861717"/>
    <w:rsid w:val="00870B25"/>
    <w:rsid w:val="0087744B"/>
    <w:rsid w:val="008A44A2"/>
    <w:rsid w:val="008C0F20"/>
    <w:rsid w:val="008C5698"/>
    <w:rsid w:val="008D222C"/>
    <w:rsid w:val="008D2E0B"/>
    <w:rsid w:val="008E5BF1"/>
    <w:rsid w:val="008E7FCF"/>
    <w:rsid w:val="008F00DB"/>
    <w:rsid w:val="00906D94"/>
    <w:rsid w:val="009129B1"/>
    <w:rsid w:val="00914460"/>
    <w:rsid w:val="0092230F"/>
    <w:rsid w:val="00923B31"/>
    <w:rsid w:val="00925377"/>
    <w:rsid w:val="00936D5B"/>
    <w:rsid w:val="00937A4E"/>
    <w:rsid w:val="00946294"/>
    <w:rsid w:val="009544CD"/>
    <w:rsid w:val="009728A6"/>
    <w:rsid w:val="00973F9D"/>
    <w:rsid w:val="009753D1"/>
    <w:rsid w:val="009919A9"/>
    <w:rsid w:val="009A20E9"/>
    <w:rsid w:val="009A6C00"/>
    <w:rsid w:val="009B73A3"/>
    <w:rsid w:val="009B7B90"/>
    <w:rsid w:val="009D4416"/>
    <w:rsid w:val="009E071A"/>
    <w:rsid w:val="009E2792"/>
    <w:rsid w:val="009E31CD"/>
    <w:rsid w:val="009F01EB"/>
    <w:rsid w:val="009F0DAE"/>
    <w:rsid w:val="00A01E11"/>
    <w:rsid w:val="00A03685"/>
    <w:rsid w:val="00A0503D"/>
    <w:rsid w:val="00A057B5"/>
    <w:rsid w:val="00A31B7D"/>
    <w:rsid w:val="00A40AF7"/>
    <w:rsid w:val="00A87282"/>
    <w:rsid w:val="00A87F1D"/>
    <w:rsid w:val="00AA0CDE"/>
    <w:rsid w:val="00AA426B"/>
    <w:rsid w:val="00AA4342"/>
    <w:rsid w:val="00AA58A0"/>
    <w:rsid w:val="00AB681B"/>
    <w:rsid w:val="00AC75DF"/>
    <w:rsid w:val="00AD2B46"/>
    <w:rsid w:val="00AD72F9"/>
    <w:rsid w:val="00AE60C3"/>
    <w:rsid w:val="00AE6ECB"/>
    <w:rsid w:val="00AE6F03"/>
    <w:rsid w:val="00AF29FB"/>
    <w:rsid w:val="00AF2D73"/>
    <w:rsid w:val="00AF76C5"/>
    <w:rsid w:val="00AF7EAE"/>
    <w:rsid w:val="00B22072"/>
    <w:rsid w:val="00B3138C"/>
    <w:rsid w:val="00B32D08"/>
    <w:rsid w:val="00B35C71"/>
    <w:rsid w:val="00B37B55"/>
    <w:rsid w:val="00B37FCC"/>
    <w:rsid w:val="00B431B2"/>
    <w:rsid w:val="00B438BA"/>
    <w:rsid w:val="00B46F0D"/>
    <w:rsid w:val="00B51746"/>
    <w:rsid w:val="00B552DF"/>
    <w:rsid w:val="00B721C3"/>
    <w:rsid w:val="00B721EF"/>
    <w:rsid w:val="00B8048A"/>
    <w:rsid w:val="00B90AAC"/>
    <w:rsid w:val="00B929D5"/>
    <w:rsid w:val="00B94B99"/>
    <w:rsid w:val="00B96F4E"/>
    <w:rsid w:val="00B9744F"/>
    <w:rsid w:val="00BC1BB4"/>
    <w:rsid w:val="00BC2975"/>
    <w:rsid w:val="00BC7398"/>
    <w:rsid w:val="00BD6146"/>
    <w:rsid w:val="00BE1FF7"/>
    <w:rsid w:val="00BE45C0"/>
    <w:rsid w:val="00BE695F"/>
    <w:rsid w:val="00BE7F8F"/>
    <w:rsid w:val="00BF469F"/>
    <w:rsid w:val="00C077BF"/>
    <w:rsid w:val="00C07FF9"/>
    <w:rsid w:val="00C11428"/>
    <w:rsid w:val="00C223CE"/>
    <w:rsid w:val="00C3559A"/>
    <w:rsid w:val="00C41963"/>
    <w:rsid w:val="00C56D04"/>
    <w:rsid w:val="00C5720E"/>
    <w:rsid w:val="00C6351A"/>
    <w:rsid w:val="00C67ABE"/>
    <w:rsid w:val="00C70D2B"/>
    <w:rsid w:val="00C73736"/>
    <w:rsid w:val="00C8142E"/>
    <w:rsid w:val="00CA6176"/>
    <w:rsid w:val="00CB1E16"/>
    <w:rsid w:val="00CB21B3"/>
    <w:rsid w:val="00CB6384"/>
    <w:rsid w:val="00CD091E"/>
    <w:rsid w:val="00CE709C"/>
    <w:rsid w:val="00CF4E37"/>
    <w:rsid w:val="00CF6D8F"/>
    <w:rsid w:val="00D05937"/>
    <w:rsid w:val="00D12E47"/>
    <w:rsid w:val="00D17949"/>
    <w:rsid w:val="00D350D0"/>
    <w:rsid w:val="00D41D6B"/>
    <w:rsid w:val="00D4552A"/>
    <w:rsid w:val="00D45E55"/>
    <w:rsid w:val="00D565A1"/>
    <w:rsid w:val="00D7134F"/>
    <w:rsid w:val="00D866F9"/>
    <w:rsid w:val="00D87481"/>
    <w:rsid w:val="00D92A05"/>
    <w:rsid w:val="00D968BD"/>
    <w:rsid w:val="00DA035F"/>
    <w:rsid w:val="00DB4BC1"/>
    <w:rsid w:val="00DB7AA6"/>
    <w:rsid w:val="00DC1A75"/>
    <w:rsid w:val="00DD0753"/>
    <w:rsid w:val="00DD0E9B"/>
    <w:rsid w:val="00DE599A"/>
    <w:rsid w:val="00DE7C20"/>
    <w:rsid w:val="00DF4591"/>
    <w:rsid w:val="00DF6668"/>
    <w:rsid w:val="00DF746B"/>
    <w:rsid w:val="00E00467"/>
    <w:rsid w:val="00E332DB"/>
    <w:rsid w:val="00E37B31"/>
    <w:rsid w:val="00E442A0"/>
    <w:rsid w:val="00E52548"/>
    <w:rsid w:val="00E622B7"/>
    <w:rsid w:val="00E63D43"/>
    <w:rsid w:val="00E6477E"/>
    <w:rsid w:val="00E83333"/>
    <w:rsid w:val="00E9023A"/>
    <w:rsid w:val="00EA49C0"/>
    <w:rsid w:val="00ED13DC"/>
    <w:rsid w:val="00ED7278"/>
    <w:rsid w:val="00EE4936"/>
    <w:rsid w:val="00EF13EC"/>
    <w:rsid w:val="00EF149A"/>
    <w:rsid w:val="00EF6358"/>
    <w:rsid w:val="00F015C2"/>
    <w:rsid w:val="00F0249A"/>
    <w:rsid w:val="00F100DD"/>
    <w:rsid w:val="00F101DB"/>
    <w:rsid w:val="00F1085F"/>
    <w:rsid w:val="00F126CA"/>
    <w:rsid w:val="00F24065"/>
    <w:rsid w:val="00F24BD4"/>
    <w:rsid w:val="00F31546"/>
    <w:rsid w:val="00F3782D"/>
    <w:rsid w:val="00F40F8B"/>
    <w:rsid w:val="00F6022B"/>
    <w:rsid w:val="00F71B39"/>
    <w:rsid w:val="00F723D3"/>
    <w:rsid w:val="00F800F0"/>
    <w:rsid w:val="00F8420C"/>
    <w:rsid w:val="00F85A8A"/>
    <w:rsid w:val="00F86A8B"/>
    <w:rsid w:val="00F90AD5"/>
    <w:rsid w:val="00F920AE"/>
    <w:rsid w:val="00F963F0"/>
    <w:rsid w:val="00F96B8E"/>
    <w:rsid w:val="00FA1EEB"/>
    <w:rsid w:val="00FA38D8"/>
    <w:rsid w:val="00FB5A92"/>
    <w:rsid w:val="00FB68CF"/>
    <w:rsid w:val="00FC34CB"/>
    <w:rsid w:val="00FC52F4"/>
    <w:rsid w:val="00FC54E7"/>
    <w:rsid w:val="00FD0C4D"/>
    <w:rsid w:val="00FD2B4E"/>
    <w:rsid w:val="00FD4C5B"/>
    <w:rsid w:val="00FD6A50"/>
    <w:rsid w:val="00FE794B"/>
    <w:rsid w:val="00FF5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12FF"/>
  <w15:docId w15:val="{8066E2BC-1286-41D9-A5DD-C98AA313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4E"/>
    <w:pPr>
      <w:spacing w:after="0" w:line="240" w:lineRule="auto"/>
    </w:pPr>
    <w:rPr>
      <w:rFonts w:ascii="Cambria" w:eastAsia="MS ??" w:hAnsi="Cambria" w:cs="Times New Roman"/>
      <w:sz w:val="24"/>
      <w:szCs w:val="24"/>
      <w:lang w:val="uk-UA" w:eastAsia="ru-RU"/>
    </w:rPr>
  </w:style>
  <w:style w:type="paragraph" w:styleId="2">
    <w:name w:val="heading 2"/>
    <w:basedOn w:val="a"/>
    <w:next w:val="a"/>
    <w:link w:val="20"/>
    <w:qFormat/>
    <w:rsid w:val="00937A4E"/>
    <w:pPr>
      <w:keepNext/>
      <w:overflowPunct w:val="0"/>
      <w:autoSpaceDE w:val="0"/>
      <w:autoSpaceDN w:val="0"/>
      <w:adjustRightInd w:val="0"/>
      <w:spacing w:before="240" w:after="120"/>
      <w:jc w:val="center"/>
      <w:textAlignment w:val="baseline"/>
      <w:outlineLvl w:val="1"/>
    </w:pPr>
    <w:rPr>
      <w:rFonts w:ascii="Times New Roman" w:eastAsia="Times New Roman" w:hAnsi="Times New Roman"/>
      <w:b/>
      <w:szCs w:val="20"/>
    </w:rPr>
  </w:style>
  <w:style w:type="paragraph" w:styleId="3">
    <w:name w:val="heading 3"/>
    <w:basedOn w:val="a"/>
    <w:next w:val="a"/>
    <w:link w:val="30"/>
    <w:uiPriority w:val="9"/>
    <w:semiHidden/>
    <w:unhideWhenUsed/>
    <w:qFormat/>
    <w:rsid w:val="001C281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7A4E"/>
    <w:rPr>
      <w:rFonts w:ascii="Times New Roman" w:eastAsia="Times New Roman" w:hAnsi="Times New Roman" w:cs="Times New Roman"/>
      <w:b/>
      <w:sz w:val="24"/>
      <w:szCs w:val="20"/>
      <w:lang w:val="uk-UA" w:eastAsia="ru-RU"/>
    </w:rPr>
  </w:style>
  <w:style w:type="paragraph" w:styleId="a3">
    <w:name w:val="Body Text Indent"/>
    <w:basedOn w:val="a"/>
    <w:link w:val="a4"/>
    <w:rsid w:val="00937A4E"/>
    <w:pPr>
      <w:spacing w:after="120"/>
      <w:ind w:left="283"/>
    </w:pPr>
    <w:rPr>
      <w:rFonts w:ascii="Times New Roman" w:eastAsia="Times New Roman" w:hAnsi="Times New Roman"/>
    </w:rPr>
  </w:style>
  <w:style w:type="character" w:customStyle="1" w:styleId="a4">
    <w:name w:val="Основний текст з відступом Знак"/>
    <w:basedOn w:val="a0"/>
    <w:link w:val="a3"/>
    <w:rsid w:val="00937A4E"/>
    <w:rPr>
      <w:rFonts w:ascii="Times New Roman" w:eastAsia="Times New Roman" w:hAnsi="Times New Roman" w:cs="Times New Roman"/>
      <w:sz w:val="24"/>
      <w:szCs w:val="24"/>
      <w:lang w:val="uk-UA" w:eastAsia="ru-RU"/>
    </w:rPr>
  </w:style>
  <w:style w:type="character" w:styleId="a5">
    <w:name w:val="Hyperlink"/>
    <w:rsid w:val="00937A4E"/>
    <w:rPr>
      <w:strike w:val="0"/>
      <w:dstrike w:val="0"/>
      <w:color w:val="0260D0"/>
      <w:u w:val="none"/>
      <w:effect w:val="none"/>
    </w:rPr>
  </w:style>
  <w:style w:type="paragraph" w:styleId="a6">
    <w:name w:val="header"/>
    <w:aliases w:val="Знак Знак Знак"/>
    <w:basedOn w:val="a"/>
    <w:link w:val="a7"/>
    <w:uiPriority w:val="99"/>
    <w:unhideWhenUsed/>
    <w:rsid w:val="00937A4E"/>
    <w:pPr>
      <w:tabs>
        <w:tab w:val="center" w:pos="4677"/>
        <w:tab w:val="right" w:pos="9355"/>
      </w:tabs>
    </w:pPr>
  </w:style>
  <w:style w:type="character" w:customStyle="1" w:styleId="a7">
    <w:name w:val="Верхній колонтитул Знак"/>
    <w:aliases w:val="Знак Знак Знак Знак"/>
    <w:basedOn w:val="a0"/>
    <w:link w:val="a6"/>
    <w:uiPriority w:val="99"/>
    <w:rsid w:val="00937A4E"/>
    <w:rPr>
      <w:rFonts w:ascii="Cambria" w:eastAsia="MS ??" w:hAnsi="Cambria" w:cs="Times New Roman"/>
      <w:sz w:val="24"/>
      <w:szCs w:val="24"/>
      <w:lang w:val="uk-UA" w:eastAsia="ru-RU"/>
    </w:rPr>
  </w:style>
  <w:style w:type="paragraph" w:styleId="a8">
    <w:name w:val="Body Text"/>
    <w:basedOn w:val="a"/>
    <w:link w:val="a9"/>
    <w:uiPriority w:val="99"/>
    <w:unhideWhenUsed/>
    <w:rsid w:val="00937A4E"/>
    <w:pPr>
      <w:spacing w:after="120"/>
    </w:pPr>
  </w:style>
  <w:style w:type="character" w:customStyle="1" w:styleId="a9">
    <w:name w:val="Основний текст Знак"/>
    <w:basedOn w:val="a0"/>
    <w:link w:val="a8"/>
    <w:uiPriority w:val="99"/>
    <w:rsid w:val="00937A4E"/>
    <w:rPr>
      <w:rFonts w:ascii="Cambria" w:eastAsia="MS ??" w:hAnsi="Cambria" w:cs="Times New Roman"/>
      <w:sz w:val="24"/>
      <w:szCs w:val="24"/>
      <w:lang w:val="uk-UA" w:eastAsia="ru-RU"/>
    </w:rPr>
  </w:style>
  <w:style w:type="paragraph" w:styleId="aa">
    <w:name w:val="List Paragraph"/>
    <w:basedOn w:val="a"/>
    <w:uiPriority w:val="34"/>
    <w:qFormat/>
    <w:rsid w:val="0013107D"/>
    <w:pPr>
      <w:ind w:left="720"/>
      <w:contextualSpacing/>
    </w:pPr>
  </w:style>
  <w:style w:type="paragraph" w:styleId="ab">
    <w:name w:val="Balloon Text"/>
    <w:basedOn w:val="a"/>
    <w:link w:val="ac"/>
    <w:uiPriority w:val="99"/>
    <w:semiHidden/>
    <w:unhideWhenUsed/>
    <w:rsid w:val="00F100DD"/>
    <w:rPr>
      <w:rFonts w:ascii="Segoe UI" w:hAnsi="Segoe UI" w:cs="Segoe UI"/>
      <w:sz w:val="18"/>
      <w:szCs w:val="18"/>
    </w:rPr>
  </w:style>
  <w:style w:type="character" w:customStyle="1" w:styleId="ac">
    <w:name w:val="Текст у виносці Знак"/>
    <w:basedOn w:val="a0"/>
    <w:link w:val="ab"/>
    <w:uiPriority w:val="99"/>
    <w:semiHidden/>
    <w:rsid w:val="00F100DD"/>
    <w:rPr>
      <w:rFonts w:ascii="Segoe UI" w:eastAsia="MS ??" w:hAnsi="Segoe UI" w:cs="Segoe UI"/>
      <w:sz w:val="18"/>
      <w:szCs w:val="18"/>
      <w:lang w:val="uk-UA" w:eastAsia="ru-RU"/>
    </w:rPr>
  </w:style>
  <w:style w:type="paragraph" w:styleId="ad">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ae"/>
    <w:uiPriority w:val="99"/>
    <w:qFormat/>
    <w:rsid w:val="00B431B2"/>
    <w:pPr>
      <w:spacing w:before="100" w:beforeAutospacing="1" w:after="100" w:afterAutospacing="1"/>
    </w:pPr>
    <w:rPr>
      <w:rFonts w:ascii="Times New Roman" w:eastAsia="Times New Roman" w:hAnsi="Times New Roman"/>
    </w:rPr>
  </w:style>
  <w:style w:type="paragraph" w:customStyle="1" w:styleId="af">
    <w:name w:val="Нормальний текст"/>
    <w:basedOn w:val="a"/>
    <w:uiPriority w:val="99"/>
    <w:rsid w:val="00B431B2"/>
    <w:pPr>
      <w:spacing w:before="120"/>
      <w:ind w:firstLine="567"/>
      <w:jc w:val="both"/>
    </w:pPr>
    <w:rPr>
      <w:rFonts w:ascii="Antiqua" w:eastAsia="Times New Roman" w:hAnsi="Antiqua"/>
      <w:sz w:val="26"/>
      <w:szCs w:val="20"/>
      <w:lang w:val="ru-RU"/>
    </w:rPr>
  </w:style>
  <w:style w:type="character" w:customStyle="1" w:styleId="30">
    <w:name w:val="Заголовок 3 Знак"/>
    <w:basedOn w:val="a0"/>
    <w:link w:val="3"/>
    <w:uiPriority w:val="9"/>
    <w:semiHidden/>
    <w:rsid w:val="001C281E"/>
    <w:rPr>
      <w:rFonts w:asciiTheme="majorHAnsi" w:eastAsiaTheme="majorEastAsia" w:hAnsiTheme="majorHAnsi" w:cstheme="majorBidi"/>
      <w:color w:val="1F3763" w:themeColor="accent1" w:themeShade="7F"/>
      <w:sz w:val="24"/>
      <w:szCs w:val="24"/>
      <w:lang w:val="uk-UA" w:eastAsia="ru-RU"/>
    </w:rPr>
  </w:style>
  <w:style w:type="paragraph" w:styleId="HTML">
    <w:name w:val="HTML Preformatted"/>
    <w:basedOn w:val="a"/>
    <w:link w:val="HTML0"/>
    <w:uiPriority w:val="99"/>
    <w:semiHidden/>
    <w:unhideWhenUsed/>
    <w:rsid w:val="00391A95"/>
    <w:rPr>
      <w:rFonts w:ascii="Consolas" w:eastAsia="Calibri" w:hAnsi="Consolas"/>
      <w:sz w:val="20"/>
      <w:szCs w:val="20"/>
      <w:lang w:eastAsia="en-US"/>
    </w:rPr>
  </w:style>
  <w:style w:type="character" w:customStyle="1" w:styleId="HTML0">
    <w:name w:val="Стандартний HTML Знак"/>
    <w:basedOn w:val="a0"/>
    <w:link w:val="HTML"/>
    <w:uiPriority w:val="99"/>
    <w:semiHidden/>
    <w:rsid w:val="00391A95"/>
    <w:rPr>
      <w:rFonts w:ascii="Consolas" w:eastAsia="Calibri" w:hAnsi="Consolas" w:cs="Times New Roman"/>
      <w:sz w:val="20"/>
      <w:szCs w:val="20"/>
      <w:lang w:val="uk-UA"/>
    </w:rPr>
  </w:style>
  <w:style w:type="character" w:customStyle="1" w:styleId="ae">
    <w:name w:val="Звичайний (веб) Знак"/>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d"/>
    <w:uiPriority w:val="99"/>
    <w:locked/>
    <w:rsid w:val="001B62D0"/>
    <w:rPr>
      <w:rFonts w:ascii="Times New Roman" w:eastAsia="Times New Roman" w:hAnsi="Times New Roman" w:cs="Times New Roman"/>
      <w:sz w:val="24"/>
      <w:szCs w:val="24"/>
      <w:lang w:val="uk-UA" w:eastAsia="ru-RU"/>
    </w:rPr>
  </w:style>
  <w:style w:type="table" w:styleId="af0">
    <w:name w:val="Table Grid"/>
    <w:basedOn w:val="a1"/>
    <w:uiPriority w:val="39"/>
    <w:rsid w:val="001B62D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8E7FCF"/>
    <w:pPr>
      <w:spacing w:before="100" w:beforeAutospacing="1" w:after="100" w:afterAutospacing="1"/>
    </w:pPr>
    <w:rPr>
      <w:rFonts w:ascii="Times New Roman" w:eastAsia="Times New Roman" w:hAnsi="Times New Roman"/>
      <w:lang w:eastAsia="uk-UA"/>
    </w:rPr>
  </w:style>
  <w:style w:type="paragraph" w:customStyle="1" w:styleId="Default">
    <w:name w:val="Default"/>
    <w:rsid w:val="00E00467"/>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f1">
    <w:name w:val="Emphasis"/>
    <w:basedOn w:val="a0"/>
    <w:uiPriority w:val="20"/>
    <w:qFormat/>
    <w:rsid w:val="00F0249A"/>
    <w:rPr>
      <w:i/>
      <w:iCs/>
    </w:rPr>
  </w:style>
  <w:style w:type="paragraph" w:styleId="af2">
    <w:name w:val="footer"/>
    <w:basedOn w:val="a"/>
    <w:link w:val="af3"/>
    <w:uiPriority w:val="99"/>
    <w:unhideWhenUsed/>
    <w:rsid w:val="00E6477E"/>
    <w:pPr>
      <w:tabs>
        <w:tab w:val="center" w:pos="4819"/>
        <w:tab w:val="right" w:pos="9639"/>
      </w:tabs>
    </w:pPr>
  </w:style>
  <w:style w:type="character" w:customStyle="1" w:styleId="af3">
    <w:name w:val="Нижній колонтитул Знак"/>
    <w:basedOn w:val="a0"/>
    <w:link w:val="af2"/>
    <w:uiPriority w:val="99"/>
    <w:rsid w:val="00E6477E"/>
    <w:rPr>
      <w:rFonts w:ascii="Cambria" w:eastAsia="MS ??" w:hAnsi="Cambria" w:cs="Times New Roman"/>
      <w:sz w:val="24"/>
      <w:szCs w:val="24"/>
      <w:lang w:val="uk-UA" w:eastAsia="ru-RU"/>
    </w:rPr>
  </w:style>
  <w:style w:type="paragraph" w:customStyle="1" w:styleId="rvps6">
    <w:name w:val="rvps6"/>
    <w:basedOn w:val="a"/>
    <w:rsid w:val="00D41D6B"/>
    <w:pPr>
      <w:spacing w:before="100" w:beforeAutospacing="1" w:after="100" w:afterAutospacing="1"/>
    </w:pPr>
    <w:rPr>
      <w:rFonts w:ascii="Times New Roman" w:eastAsia="Times New Roman" w:hAnsi="Times New Roman"/>
      <w:lang w:eastAsia="uk-UA"/>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52A"/>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715">
      <w:bodyDiv w:val="1"/>
      <w:marLeft w:val="0"/>
      <w:marRight w:val="0"/>
      <w:marTop w:val="0"/>
      <w:marBottom w:val="0"/>
      <w:divBdr>
        <w:top w:val="none" w:sz="0" w:space="0" w:color="auto"/>
        <w:left w:val="none" w:sz="0" w:space="0" w:color="auto"/>
        <w:bottom w:val="none" w:sz="0" w:space="0" w:color="auto"/>
        <w:right w:val="none" w:sz="0" w:space="0" w:color="auto"/>
      </w:divBdr>
    </w:div>
    <w:div w:id="200628451">
      <w:bodyDiv w:val="1"/>
      <w:marLeft w:val="0"/>
      <w:marRight w:val="0"/>
      <w:marTop w:val="0"/>
      <w:marBottom w:val="0"/>
      <w:divBdr>
        <w:top w:val="none" w:sz="0" w:space="0" w:color="auto"/>
        <w:left w:val="none" w:sz="0" w:space="0" w:color="auto"/>
        <w:bottom w:val="none" w:sz="0" w:space="0" w:color="auto"/>
        <w:right w:val="none" w:sz="0" w:space="0" w:color="auto"/>
      </w:divBdr>
    </w:div>
    <w:div w:id="720400928">
      <w:bodyDiv w:val="1"/>
      <w:marLeft w:val="0"/>
      <w:marRight w:val="0"/>
      <w:marTop w:val="0"/>
      <w:marBottom w:val="0"/>
      <w:divBdr>
        <w:top w:val="none" w:sz="0" w:space="0" w:color="auto"/>
        <w:left w:val="none" w:sz="0" w:space="0" w:color="auto"/>
        <w:bottom w:val="none" w:sz="0" w:space="0" w:color="auto"/>
        <w:right w:val="none" w:sz="0" w:space="0" w:color="auto"/>
      </w:divBdr>
    </w:div>
    <w:div w:id="800616882">
      <w:bodyDiv w:val="1"/>
      <w:marLeft w:val="0"/>
      <w:marRight w:val="0"/>
      <w:marTop w:val="0"/>
      <w:marBottom w:val="0"/>
      <w:divBdr>
        <w:top w:val="none" w:sz="0" w:space="0" w:color="auto"/>
        <w:left w:val="none" w:sz="0" w:space="0" w:color="auto"/>
        <w:bottom w:val="none" w:sz="0" w:space="0" w:color="auto"/>
        <w:right w:val="none" w:sz="0" w:space="0" w:color="auto"/>
      </w:divBdr>
    </w:div>
    <w:div w:id="834996971">
      <w:bodyDiv w:val="1"/>
      <w:marLeft w:val="0"/>
      <w:marRight w:val="0"/>
      <w:marTop w:val="0"/>
      <w:marBottom w:val="0"/>
      <w:divBdr>
        <w:top w:val="none" w:sz="0" w:space="0" w:color="auto"/>
        <w:left w:val="none" w:sz="0" w:space="0" w:color="auto"/>
        <w:bottom w:val="none" w:sz="0" w:space="0" w:color="auto"/>
        <w:right w:val="none" w:sz="0" w:space="0" w:color="auto"/>
      </w:divBdr>
    </w:div>
    <w:div w:id="920991333">
      <w:bodyDiv w:val="1"/>
      <w:marLeft w:val="0"/>
      <w:marRight w:val="0"/>
      <w:marTop w:val="0"/>
      <w:marBottom w:val="0"/>
      <w:divBdr>
        <w:top w:val="none" w:sz="0" w:space="0" w:color="auto"/>
        <w:left w:val="none" w:sz="0" w:space="0" w:color="auto"/>
        <w:bottom w:val="none" w:sz="0" w:space="0" w:color="auto"/>
        <w:right w:val="none" w:sz="0" w:space="0" w:color="auto"/>
      </w:divBdr>
    </w:div>
    <w:div w:id="1445230174">
      <w:bodyDiv w:val="1"/>
      <w:marLeft w:val="0"/>
      <w:marRight w:val="0"/>
      <w:marTop w:val="0"/>
      <w:marBottom w:val="0"/>
      <w:divBdr>
        <w:top w:val="none" w:sz="0" w:space="0" w:color="auto"/>
        <w:left w:val="none" w:sz="0" w:space="0" w:color="auto"/>
        <w:bottom w:val="none" w:sz="0" w:space="0" w:color="auto"/>
        <w:right w:val="none" w:sz="0" w:space="0" w:color="auto"/>
      </w:divBdr>
    </w:div>
    <w:div w:id="1640917602">
      <w:bodyDiv w:val="1"/>
      <w:marLeft w:val="0"/>
      <w:marRight w:val="0"/>
      <w:marTop w:val="0"/>
      <w:marBottom w:val="0"/>
      <w:divBdr>
        <w:top w:val="none" w:sz="0" w:space="0" w:color="auto"/>
        <w:left w:val="none" w:sz="0" w:space="0" w:color="auto"/>
        <w:bottom w:val="none" w:sz="0" w:space="0" w:color="auto"/>
        <w:right w:val="none" w:sz="0" w:space="0" w:color="auto"/>
      </w:divBdr>
    </w:div>
    <w:div w:id="20151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71100-5532-400A-A923-AB344FAD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Pages>
  <Words>2902</Words>
  <Characters>1655</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Malysh</dc:creator>
  <cp:lastModifiedBy>Щербакова Ольга Валентинівна</cp:lastModifiedBy>
  <cp:revision>213</cp:revision>
  <cp:lastPrinted>2025-01-21T07:10:00Z</cp:lastPrinted>
  <dcterms:created xsi:type="dcterms:W3CDTF">2019-09-06T07:44:00Z</dcterms:created>
  <dcterms:modified xsi:type="dcterms:W3CDTF">2025-01-29T07:23:00Z</dcterms:modified>
</cp:coreProperties>
</file>