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FF" w:rsidRDefault="009E4C11" w:rsidP="002369FF">
      <w:pPr>
        <w:jc w:val="center"/>
        <w:rPr>
          <w:b/>
          <w:bCs/>
          <w:color w:val="000000" w:themeColor="text1"/>
          <w:sz w:val="28"/>
          <w:szCs w:val="28"/>
        </w:rPr>
      </w:pPr>
      <w:r w:rsidRPr="00105958">
        <w:rPr>
          <w:b/>
          <w:bCs/>
          <w:color w:val="000000" w:themeColor="text1"/>
          <w:sz w:val="28"/>
          <w:szCs w:val="28"/>
        </w:rPr>
        <w:t>Повідомлення про оприлюд</w:t>
      </w:r>
      <w:r w:rsidR="004F4996" w:rsidRPr="00105958">
        <w:rPr>
          <w:b/>
          <w:bCs/>
          <w:color w:val="000000" w:themeColor="text1"/>
          <w:sz w:val="28"/>
          <w:szCs w:val="28"/>
        </w:rPr>
        <w:t xml:space="preserve">нення </w:t>
      </w:r>
    </w:p>
    <w:p w:rsidR="002369FF" w:rsidRPr="002369FF" w:rsidRDefault="002369FF" w:rsidP="002369FF">
      <w:pPr>
        <w:jc w:val="center"/>
        <w:rPr>
          <w:b/>
          <w:bCs/>
          <w:color w:val="000000" w:themeColor="text1"/>
          <w:sz w:val="28"/>
          <w:szCs w:val="28"/>
        </w:rPr>
      </w:pPr>
      <w:r w:rsidRPr="002369FF">
        <w:rPr>
          <w:b/>
          <w:color w:val="000000"/>
          <w:sz w:val="28"/>
          <w:szCs w:val="28"/>
        </w:rPr>
        <w:t xml:space="preserve">проекту </w:t>
      </w:r>
      <w:r>
        <w:rPr>
          <w:b/>
          <w:color w:val="000000"/>
          <w:sz w:val="28"/>
          <w:szCs w:val="28"/>
        </w:rPr>
        <w:t xml:space="preserve">наказу Міністерства фінансів </w:t>
      </w:r>
      <w:r w:rsidRPr="002369FF">
        <w:rPr>
          <w:b/>
          <w:color w:val="000000"/>
          <w:sz w:val="28"/>
          <w:szCs w:val="28"/>
        </w:rPr>
        <w:t>України</w:t>
      </w:r>
    </w:p>
    <w:p w:rsidR="002369FF" w:rsidRDefault="002369FF" w:rsidP="009B2FBC">
      <w:pPr>
        <w:pStyle w:val="4"/>
        <w:keepNext w:val="0"/>
        <w:widowControl w:val="0"/>
        <w:tabs>
          <w:tab w:val="left" w:pos="709"/>
        </w:tabs>
        <w:jc w:val="both"/>
        <w:rPr>
          <w:szCs w:val="28"/>
        </w:rPr>
      </w:pPr>
      <w:r w:rsidRPr="00E76EE7">
        <w:rPr>
          <w:szCs w:val="28"/>
        </w:rPr>
        <w:t xml:space="preserve">«Про </w:t>
      </w:r>
      <w:r>
        <w:rPr>
          <w:szCs w:val="28"/>
        </w:rPr>
        <w:t>затвердження Порядку</w:t>
      </w:r>
      <w:r w:rsidRPr="00E76EE7">
        <w:rPr>
          <w:szCs w:val="28"/>
        </w:rPr>
        <w:t xml:space="preserve"> </w:t>
      </w:r>
      <w:r>
        <w:rPr>
          <w:szCs w:val="28"/>
        </w:rPr>
        <w:t>оприлюднення інформації щодо розміру та напрямів використання технічної допомоги, отриманої Органом суспільного нагляду за аудиторською діяльністю від урядів іноземних держав, їх агентств та установ, а також міжнародних фінансових організацій</w:t>
      </w:r>
      <w:r w:rsidRPr="00E76EE7">
        <w:rPr>
          <w:szCs w:val="28"/>
        </w:rPr>
        <w:t>»</w:t>
      </w:r>
    </w:p>
    <w:p w:rsidR="00223D07" w:rsidRPr="00105958" w:rsidRDefault="00223D07" w:rsidP="009B2FBC">
      <w:pPr>
        <w:jc w:val="both"/>
        <w:rPr>
          <w:b/>
          <w:bCs/>
          <w:color w:val="000000" w:themeColor="text1"/>
          <w:sz w:val="28"/>
          <w:szCs w:val="28"/>
        </w:rPr>
      </w:pPr>
    </w:p>
    <w:p w:rsidR="004F4996" w:rsidRPr="0052541E" w:rsidRDefault="002369FF" w:rsidP="00750A55">
      <w:pPr>
        <w:pStyle w:val="4"/>
        <w:keepNext w:val="0"/>
        <w:widowControl w:val="0"/>
        <w:tabs>
          <w:tab w:val="left" w:pos="709"/>
        </w:tabs>
        <w:ind w:firstLine="709"/>
        <w:jc w:val="both"/>
        <w:rPr>
          <w:rFonts w:eastAsia="Sylfaen_PDF_Subset"/>
          <w:b w:val="0"/>
          <w:color w:val="000000"/>
        </w:rPr>
      </w:pPr>
      <w:r>
        <w:rPr>
          <w:b w:val="0"/>
          <w:color w:val="000000" w:themeColor="text1"/>
          <w:szCs w:val="28"/>
        </w:rPr>
        <w:t>Міністерство фінансів України</w:t>
      </w:r>
      <w:r w:rsidR="004331D7" w:rsidRPr="00105958">
        <w:rPr>
          <w:b w:val="0"/>
          <w:color w:val="000000" w:themeColor="text1"/>
          <w:szCs w:val="28"/>
        </w:rPr>
        <w:t xml:space="preserve"> </w:t>
      </w:r>
      <w:r w:rsidRPr="002369FF">
        <w:rPr>
          <w:b w:val="0"/>
          <w:szCs w:val="28"/>
        </w:rPr>
        <w:t xml:space="preserve">відповідно до вимог Закону України                </w:t>
      </w:r>
      <w:r w:rsidRPr="002369FF">
        <w:rPr>
          <w:rStyle w:val="ae"/>
          <w:b w:val="0"/>
          <w:szCs w:val="28"/>
        </w:rPr>
        <w:t>«</w:t>
      </w:r>
      <w:r w:rsidRPr="002369FF">
        <w:rPr>
          <w:b w:val="0"/>
          <w:szCs w:val="28"/>
        </w:rPr>
        <w:t>Про доступ до публічної інформації</w:t>
      </w:r>
      <w:r w:rsidRPr="002369FF">
        <w:rPr>
          <w:rStyle w:val="ae"/>
          <w:b w:val="0"/>
          <w:szCs w:val="28"/>
        </w:rPr>
        <w:t>»</w:t>
      </w:r>
      <w:r w:rsidRPr="002369FF">
        <w:rPr>
          <w:b w:val="0"/>
          <w:szCs w:val="28"/>
        </w:rPr>
        <w:t xml:space="preserve"> повідомляє про оприлюднення проекту наказу Міністерства фінансів України </w:t>
      </w:r>
      <w:r w:rsidRPr="00170D52">
        <w:rPr>
          <w:b w:val="0"/>
          <w:szCs w:val="28"/>
        </w:rPr>
        <w:t xml:space="preserve">«Про </w:t>
      </w:r>
      <w:r>
        <w:rPr>
          <w:b w:val="0"/>
          <w:szCs w:val="28"/>
        </w:rPr>
        <w:t>затвердження Порядку</w:t>
      </w:r>
      <w:r w:rsidRPr="00170D52">
        <w:rPr>
          <w:b w:val="0"/>
          <w:szCs w:val="28"/>
        </w:rPr>
        <w:t xml:space="preserve"> оприлюднення інформації щодо розміру та напрямів використання технічної допомоги, отриманої Органом суспільного нагляду за аудиторською ді</w:t>
      </w:r>
      <w:r>
        <w:rPr>
          <w:b w:val="0"/>
          <w:szCs w:val="28"/>
        </w:rPr>
        <w:t xml:space="preserve">яльністю </w:t>
      </w:r>
      <w:r w:rsidRPr="00170D52">
        <w:rPr>
          <w:b w:val="0"/>
          <w:szCs w:val="28"/>
        </w:rPr>
        <w:t>від урядів іноземних держав, їх агентств та установ, а також міжнародних фінансових організацій»</w:t>
      </w:r>
      <w:r w:rsidRPr="002E33A1">
        <w:rPr>
          <w:b w:val="0"/>
          <w:color w:val="000000"/>
          <w:szCs w:val="28"/>
        </w:rPr>
        <w:t xml:space="preserve"> </w:t>
      </w:r>
      <w:r>
        <w:rPr>
          <w:b w:val="0"/>
          <w:color w:val="000000"/>
          <w:szCs w:val="28"/>
        </w:rPr>
        <w:t xml:space="preserve">        </w:t>
      </w:r>
      <w:r w:rsidRPr="002E33A1">
        <w:rPr>
          <w:b w:val="0"/>
          <w:color w:val="000000"/>
          <w:szCs w:val="28"/>
        </w:rPr>
        <w:t xml:space="preserve">(далі – проект </w:t>
      </w:r>
      <w:r>
        <w:rPr>
          <w:b w:val="0"/>
          <w:color w:val="000000"/>
          <w:szCs w:val="28"/>
        </w:rPr>
        <w:t xml:space="preserve">наказу) </w:t>
      </w:r>
      <w:r w:rsidR="00995329" w:rsidRPr="00105958">
        <w:rPr>
          <w:b w:val="0"/>
          <w:color w:val="000000" w:themeColor="text1"/>
          <w:szCs w:val="28"/>
        </w:rPr>
        <w:t>для</w:t>
      </w:r>
      <w:r w:rsidR="004F4996" w:rsidRPr="00105958">
        <w:rPr>
          <w:b w:val="0"/>
          <w:color w:val="000000" w:themeColor="text1"/>
          <w:szCs w:val="28"/>
        </w:rPr>
        <w:t xml:space="preserve"> отримання зауважень та пропозицій</w:t>
      </w:r>
      <w:r w:rsidR="00995329" w:rsidRPr="00105958">
        <w:rPr>
          <w:b w:val="0"/>
          <w:color w:val="000000" w:themeColor="text1"/>
          <w:szCs w:val="28"/>
        </w:rPr>
        <w:t>.</w:t>
      </w:r>
    </w:p>
    <w:p w:rsidR="00B1526A" w:rsidRPr="00604193" w:rsidRDefault="00BB1376" w:rsidP="00B1526A">
      <w:pPr>
        <w:pStyle w:val="af"/>
        <w:widowControl w:val="0"/>
        <w:tabs>
          <w:tab w:val="num" w:pos="0"/>
          <w:tab w:val="left" w:pos="709"/>
        </w:tabs>
        <w:ind w:firstLine="709"/>
        <w:rPr>
          <w:color w:val="000000"/>
        </w:rPr>
      </w:pPr>
      <w:r>
        <w:rPr>
          <w:color w:val="000000" w:themeColor="text1"/>
        </w:rPr>
        <w:t>Проект наказу підготовлен</w:t>
      </w:r>
      <w:r w:rsidR="00CA1AC8">
        <w:rPr>
          <w:color w:val="000000" w:themeColor="text1"/>
        </w:rPr>
        <w:t>ий</w:t>
      </w:r>
      <w:r>
        <w:rPr>
          <w:color w:val="000000" w:themeColor="text1"/>
        </w:rPr>
        <w:t xml:space="preserve"> з м</w:t>
      </w:r>
      <w:r w:rsidR="006C6547" w:rsidRPr="00105958">
        <w:rPr>
          <w:color w:val="000000" w:themeColor="text1"/>
        </w:rPr>
        <w:t xml:space="preserve">етою </w:t>
      </w:r>
      <w:r w:rsidR="00B1526A">
        <w:rPr>
          <w:color w:val="auto"/>
        </w:rPr>
        <w:t xml:space="preserve">реалізації норм статті 15 </w:t>
      </w:r>
      <w:r w:rsidR="00B1526A" w:rsidRPr="00604193">
        <w:rPr>
          <w:bCs/>
          <w:color w:val="000000"/>
          <w:lang w:eastAsia="uk-UA"/>
        </w:rPr>
        <w:t>Закону України «Про аудит фінансової звітності та аудиторську діяльність»</w:t>
      </w:r>
      <w:r w:rsidR="00B1526A">
        <w:rPr>
          <w:bCs/>
          <w:color w:val="000000"/>
          <w:lang w:eastAsia="uk-UA"/>
        </w:rPr>
        <w:t xml:space="preserve"> в частині визначення порядку</w:t>
      </w:r>
      <w:r w:rsidR="00B1526A" w:rsidRPr="00AC1B7A">
        <w:rPr>
          <w:color w:val="auto"/>
        </w:rPr>
        <w:t xml:space="preserve"> </w:t>
      </w:r>
      <w:r w:rsidR="00B1526A" w:rsidRPr="00941C8D">
        <w:rPr>
          <w:color w:val="auto"/>
        </w:rPr>
        <w:t>оприлюднення інформації щодо розміру та напрямів використання технічної допомоги, отриманої Органом суспільного нагляду за аудиторською діяльністю від урядів іноземних держав, їх агентств та установ, а також міжнародних фінансових організацій</w:t>
      </w:r>
      <w:r w:rsidR="00C95CC1">
        <w:rPr>
          <w:color w:val="auto"/>
        </w:rPr>
        <w:t>.</w:t>
      </w:r>
      <w:bookmarkStart w:id="0" w:name="_GoBack"/>
      <w:bookmarkEnd w:id="0"/>
      <w:r w:rsidR="00B1526A">
        <w:rPr>
          <w:color w:val="auto"/>
        </w:rPr>
        <w:t xml:space="preserve"> </w:t>
      </w:r>
    </w:p>
    <w:p w:rsidR="00852666" w:rsidRPr="001B7B4C" w:rsidRDefault="00852666" w:rsidP="00852666">
      <w:pPr>
        <w:ind w:firstLine="709"/>
        <w:jc w:val="both"/>
        <w:rPr>
          <w:rStyle w:val="ae"/>
          <w:sz w:val="28"/>
          <w:szCs w:val="28"/>
        </w:rPr>
      </w:pPr>
      <w:r w:rsidRPr="001B7B4C">
        <w:rPr>
          <w:rStyle w:val="ae"/>
          <w:sz w:val="28"/>
          <w:szCs w:val="28"/>
        </w:rPr>
        <w:t>Із зазначеним проектом наказу можна ознайомитися на офіційній сторінці Міністерства фінансів України в мережі Інтернет за адресою:</w:t>
      </w:r>
      <w:r w:rsidRPr="00852666">
        <w:rPr>
          <w:rStyle w:val="ae"/>
          <w:sz w:val="28"/>
          <w:szCs w:val="28"/>
          <w:lang w:val="ru-RU"/>
        </w:rPr>
        <w:t xml:space="preserve">               </w:t>
      </w:r>
      <w:r w:rsidRPr="001B7B4C">
        <w:rPr>
          <w:rStyle w:val="ae"/>
          <w:sz w:val="28"/>
          <w:szCs w:val="28"/>
        </w:rPr>
        <w:t xml:space="preserve"> www.minfin.gov.ua у рубриці «Законодавство / Проекти документів / Проекти нормативно-правових актів» розділу «Аспекти роботи».</w:t>
      </w:r>
    </w:p>
    <w:p w:rsidR="00852666" w:rsidRPr="001B7B4C" w:rsidRDefault="00852666" w:rsidP="00852666">
      <w:pPr>
        <w:ind w:firstLine="708"/>
        <w:jc w:val="both"/>
        <w:rPr>
          <w:sz w:val="28"/>
          <w:szCs w:val="28"/>
        </w:rPr>
      </w:pPr>
      <w:r w:rsidRPr="001B7B4C">
        <w:rPr>
          <w:sz w:val="28"/>
          <w:szCs w:val="28"/>
        </w:rPr>
        <w:t>Зауваження та пропозиції до проекту наказу просимо надавати протягом 20 робочих днів з дня оприлюднення на офіційній сторінці Міністерства фінансів України в мережі Інтернет у письмовій та/або електронній формі за адресою: Міністерство фінансів України, 01008, м. Київ-8, вул. Грушевського, 12/2</w:t>
      </w:r>
      <w:r>
        <w:rPr>
          <w:sz w:val="28"/>
          <w:szCs w:val="28"/>
        </w:rPr>
        <w:t>,</w:t>
      </w:r>
      <w:r w:rsidRPr="00852666">
        <w:rPr>
          <w:sz w:val="28"/>
          <w:szCs w:val="28"/>
        </w:rPr>
        <w:t xml:space="preserve"> </w:t>
      </w:r>
      <w:r>
        <w:rPr>
          <w:sz w:val="28"/>
          <w:szCs w:val="28"/>
          <w:lang w:val="en-US"/>
        </w:rPr>
        <w:t xml:space="preserve">                    </w:t>
      </w:r>
      <w:r>
        <w:rPr>
          <w:color w:val="000000" w:themeColor="text1"/>
          <w:sz w:val="28"/>
          <w:szCs w:val="28"/>
        </w:rPr>
        <w:t>е-mail:</w:t>
      </w:r>
      <w:r>
        <w:rPr>
          <w:color w:val="000000" w:themeColor="text1"/>
          <w:sz w:val="28"/>
          <w:szCs w:val="28"/>
          <w:lang w:val="en-US"/>
        </w:rPr>
        <w:t>Odarych</w:t>
      </w:r>
      <w:r w:rsidRPr="00105958">
        <w:rPr>
          <w:color w:val="000000" w:themeColor="text1"/>
          <w:sz w:val="28"/>
          <w:szCs w:val="28"/>
        </w:rPr>
        <w:t xml:space="preserve">@minfin.gov.ua. </w:t>
      </w:r>
      <w:r w:rsidRPr="001B7B4C">
        <w:rPr>
          <w:sz w:val="28"/>
          <w:szCs w:val="28"/>
        </w:rPr>
        <w:t xml:space="preserve"> </w:t>
      </w:r>
    </w:p>
    <w:p w:rsidR="009E4C11" w:rsidRPr="00105958" w:rsidRDefault="00623471" w:rsidP="00623471">
      <w:pPr>
        <w:jc w:val="center"/>
        <w:rPr>
          <w:b/>
          <w:color w:val="000000" w:themeColor="text1"/>
          <w:sz w:val="28"/>
          <w:szCs w:val="28"/>
          <w:lang w:val="en-US"/>
        </w:rPr>
      </w:pPr>
      <w:r w:rsidRPr="00105958">
        <w:rPr>
          <w:b/>
          <w:color w:val="000000" w:themeColor="text1"/>
          <w:sz w:val="28"/>
          <w:szCs w:val="28"/>
          <w:lang w:val="en-US"/>
        </w:rPr>
        <w:t>_________________________________________</w:t>
      </w:r>
    </w:p>
    <w:p w:rsidR="00092502" w:rsidRPr="00105958" w:rsidRDefault="00092502">
      <w:pPr>
        <w:rPr>
          <w:color w:val="000000" w:themeColor="text1"/>
          <w:sz w:val="28"/>
          <w:szCs w:val="28"/>
        </w:rPr>
      </w:pPr>
    </w:p>
    <w:sectPr w:rsidR="00092502" w:rsidRPr="00105958" w:rsidSect="00623471">
      <w:pgSz w:w="11906" w:h="16838" w:code="9"/>
      <w:pgMar w:top="1135" w:right="567" w:bottom="35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376" w:rsidRDefault="00BB1376" w:rsidP="00283F5D">
      <w:r>
        <w:separator/>
      </w:r>
    </w:p>
  </w:endnote>
  <w:endnote w:type="continuationSeparator" w:id="0">
    <w:p w:rsidR="00BB1376" w:rsidRDefault="00BB1376"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_PDF_Subset">
    <w:altName w:val="Yu Gothic"/>
    <w:panose1 w:val="00000000000000000000"/>
    <w:charset w:val="80"/>
    <w:family w:val="auto"/>
    <w:notTrueType/>
    <w:pitch w:val="default"/>
    <w:sig w:usb0="000002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376" w:rsidRDefault="00BB1376" w:rsidP="00283F5D">
      <w:r>
        <w:separator/>
      </w:r>
    </w:p>
  </w:footnote>
  <w:footnote w:type="continuationSeparator" w:id="0">
    <w:p w:rsidR="00BB1376" w:rsidRDefault="00BB1376"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4C45"/>
    <w:rsid w:val="000879DA"/>
    <w:rsid w:val="000914E2"/>
    <w:rsid w:val="00092502"/>
    <w:rsid w:val="0009446B"/>
    <w:rsid w:val="000A72EE"/>
    <w:rsid w:val="000E67DD"/>
    <w:rsid w:val="000F0128"/>
    <w:rsid w:val="000F2458"/>
    <w:rsid w:val="000F5865"/>
    <w:rsid w:val="00105958"/>
    <w:rsid w:val="001233D2"/>
    <w:rsid w:val="001362F9"/>
    <w:rsid w:val="00147CB4"/>
    <w:rsid w:val="00156092"/>
    <w:rsid w:val="00161454"/>
    <w:rsid w:val="00165937"/>
    <w:rsid w:val="001B6452"/>
    <w:rsid w:val="001E6768"/>
    <w:rsid w:val="001F2726"/>
    <w:rsid w:val="00210D22"/>
    <w:rsid w:val="0021783F"/>
    <w:rsid w:val="0022100E"/>
    <w:rsid w:val="00223D07"/>
    <w:rsid w:val="002369FF"/>
    <w:rsid w:val="00240BBD"/>
    <w:rsid w:val="00256CDB"/>
    <w:rsid w:val="00261C7C"/>
    <w:rsid w:val="0026445C"/>
    <w:rsid w:val="00276E02"/>
    <w:rsid w:val="00283F5D"/>
    <w:rsid w:val="0029063F"/>
    <w:rsid w:val="00295A4F"/>
    <w:rsid w:val="00296EC8"/>
    <w:rsid w:val="002D490A"/>
    <w:rsid w:val="002F1D4E"/>
    <w:rsid w:val="003046E1"/>
    <w:rsid w:val="00307673"/>
    <w:rsid w:val="0034655D"/>
    <w:rsid w:val="003D6A55"/>
    <w:rsid w:val="003D762E"/>
    <w:rsid w:val="003E20ED"/>
    <w:rsid w:val="00421926"/>
    <w:rsid w:val="004331D7"/>
    <w:rsid w:val="004638C7"/>
    <w:rsid w:val="00467EA7"/>
    <w:rsid w:val="0049066F"/>
    <w:rsid w:val="004A0519"/>
    <w:rsid w:val="004A0CD8"/>
    <w:rsid w:val="004B3A3B"/>
    <w:rsid w:val="004C6734"/>
    <w:rsid w:val="004F4996"/>
    <w:rsid w:val="004F6A1C"/>
    <w:rsid w:val="004F6F58"/>
    <w:rsid w:val="0052541E"/>
    <w:rsid w:val="0053757F"/>
    <w:rsid w:val="00554C0A"/>
    <w:rsid w:val="00555803"/>
    <w:rsid w:val="00556F03"/>
    <w:rsid w:val="00557BA7"/>
    <w:rsid w:val="00570C15"/>
    <w:rsid w:val="005B518F"/>
    <w:rsid w:val="005C117A"/>
    <w:rsid w:val="005D30FE"/>
    <w:rsid w:val="005E026E"/>
    <w:rsid w:val="00617735"/>
    <w:rsid w:val="00623471"/>
    <w:rsid w:val="00631BD9"/>
    <w:rsid w:val="00635BC3"/>
    <w:rsid w:val="00653E4C"/>
    <w:rsid w:val="0065724D"/>
    <w:rsid w:val="0066647D"/>
    <w:rsid w:val="006A6BE1"/>
    <w:rsid w:val="006C2495"/>
    <w:rsid w:val="006C2ADA"/>
    <w:rsid w:val="006C6547"/>
    <w:rsid w:val="006D6A13"/>
    <w:rsid w:val="00710E62"/>
    <w:rsid w:val="00746DD5"/>
    <w:rsid w:val="00750A55"/>
    <w:rsid w:val="0075213D"/>
    <w:rsid w:val="0075556D"/>
    <w:rsid w:val="007813ED"/>
    <w:rsid w:val="007E368C"/>
    <w:rsid w:val="007E3C30"/>
    <w:rsid w:val="007E4374"/>
    <w:rsid w:val="007E739A"/>
    <w:rsid w:val="008509FC"/>
    <w:rsid w:val="00852666"/>
    <w:rsid w:val="00853C9A"/>
    <w:rsid w:val="00860FA1"/>
    <w:rsid w:val="00865740"/>
    <w:rsid w:val="00883455"/>
    <w:rsid w:val="00883F30"/>
    <w:rsid w:val="00884CBA"/>
    <w:rsid w:val="008932E5"/>
    <w:rsid w:val="00895016"/>
    <w:rsid w:val="008B1D63"/>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2FBC"/>
    <w:rsid w:val="009B76AA"/>
    <w:rsid w:val="009B7C7D"/>
    <w:rsid w:val="009C555E"/>
    <w:rsid w:val="009D1346"/>
    <w:rsid w:val="009E4C11"/>
    <w:rsid w:val="009F4C60"/>
    <w:rsid w:val="00A31139"/>
    <w:rsid w:val="00A351E5"/>
    <w:rsid w:val="00A5110D"/>
    <w:rsid w:val="00A95E28"/>
    <w:rsid w:val="00AA668B"/>
    <w:rsid w:val="00AC1AB5"/>
    <w:rsid w:val="00AC65D9"/>
    <w:rsid w:val="00AD1E00"/>
    <w:rsid w:val="00AF78C0"/>
    <w:rsid w:val="00B00A6A"/>
    <w:rsid w:val="00B1526A"/>
    <w:rsid w:val="00B25639"/>
    <w:rsid w:val="00B75F01"/>
    <w:rsid w:val="00BB1376"/>
    <w:rsid w:val="00BF74B3"/>
    <w:rsid w:val="00C05307"/>
    <w:rsid w:val="00C057E3"/>
    <w:rsid w:val="00C34B00"/>
    <w:rsid w:val="00C52EF2"/>
    <w:rsid w:val="00C7303B"/>
    <w:rsid w:val="00C95CC1"/>
    <w:rsid w:val="00CA1AC8"/>
    <w:rsid w:val="00CA1DCA"/>
    <w:rsid w:val="00CB20D2"/>
    <w:rsid w:val="00CC7183"/>
    <w:rsid w:val="00CC71F2"/>
    <w:rsid w:val="00CE6484"/>
    <w:rsid w:val="00D14615"/>
    <w:rsid w:val="00D76D78"/>
    <w:rsid w:val="00D919C6"/>
    <w:rsid w:val="00DD50C8"/>
    <w:rsid w:val="00DF00EB"/>
    <w:rsid w:val="00E035FF"/>
    <w:rsid w:val="00E16915"/>
    <w:rsid w:val="00E223B7"/>
    <w:rsid w:val="00E45417"/>
    <w:rsid w:val="00E457CE"/>
    <w:rsid w:val="00E657A7"/>
    <w:rsid w:val="00ED6D04"/>
    <w:rsid w:val="00EE6903"/>
    <w:rsid w:val="00F019DE"/>
    <w:rsid w:val="00F03385"/>
    <w:rsid w:val="00F2476F"/>
    <w:rsid w:val="00F531A9"/>
    <w:rsid w:val="00F7127B"/>
    <w:rsid w:val="00F84078"/>
    <w:rsid w:val="00FB3D5C"/>
    <w:rsid w:val="00FC0DD3"/>
    <w:rsid w:val="00FC3121"/>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4AF33"/>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semiHidden/>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paragraph" w:customStyle="1" w:styleId="110">
    <w:name w:val="Знак Знак1 Знак Знак Знак1 Знак Знак Знак Знак Знак Знак Знак Знак Знак Знак"/>
    <w:basedOn w:val="a"/>
    <w:rsid w:val="00E45417"/>
    <w:rPr>
      <w:rFonts w:ascii="Verdana" w:hAnsi="Verdana" w:cs="Verdana"/>
      <w:sz w:val="20"/>
      <w:szCs w:val="20"/>
      <w:lang w:val="en-US" w:eastAsia="en-US"/>
    </w:rPr>
  </w:style>
  <w:style w:type="paragraph" w:customStyle="1" w:styleId="111">
    <w:name w:val="Знак Знак1 Знак Знак Знак1 Знак Знак Знак Знак Знак Знак Знак Знак Знак Знак"/>
    <w:basedOn w:val="a"/>
    <w:rsid w:val="00FC0DD3"/>
    <w:rPr>
      <w:rFonts w:ascii="Verdana" w:hAnsi="Verdana" w:cs="Verdana"/>
      <w:sz w:val="20"/>
      <w:szCs w:val="20"/>
      <w:lang w:val="en-US" w:eastAsia="en-US"/>
    </w:rPr>
  </w:style>
  <w:style w:type="paragraph" w:customStyle="1" w:styleId="112">
    <w:name w:val="Знак Знак1 Знак Знак Знак1 Знак Знак Знак Знак Знак Знак Знак Знак Знак Знак"/>
    <w:basedOn w:val="a"/>
    <w:rsid w:val="0052541E"/>
    <w:rPr>
      <w:rFonts w:ascii="Verdana" w:hAnsi="Verdana" w:cs="Verdana"/>
      <w:sz w:val="20"/>
      <w:szCs w:val="20"/>
      <w:lang w:val="en-US" w:eastAsia="en-US"/>
    </w:rPr>
  </w:style>
  <w:style w:type="paragraph" w:customStyle="1" w:styleId="113">
    <w:name w:val="Знак Знак1 Знак Знак Знак1 Знак Знак Знак Знак Знак Знак Знак Знак Знак Знак"/>
    <w:basedOn w:val="a"/>
    <w:rsid w:val="00BB1376"/>
    <w:rPr>
      <w:rFonts w:ascii="Verdana" w:hAnsi="Verdana" w:cs="Verdana"/>
      <w:sz w:val="20"/>
      <w:szCs w:val="20"/>
      <w:lang w:val="en-US" w:eastAsia="en-US"/>
    </w:rPr>
  </w:style>
  <w:style w:type="paragraph" w:customStyle="1" w:styleId="114">
    <w:name w:val="Знак Знак1 Знак Знак Знак1 Знак Знак Знак Знак Знак Знак Знак Знак Знак Знак"/>
    <w:basedOn w:val="a"/>
    <w:rsid w:val="002369FF"/>
    <w:rPr>
      <w:rFonts w:ascii="Verdana" w:hAnsi="Verdana" w:cs="Verdana"/>
      <w:sz w:val="20"/>
      <w:szCs w:val="20"/>
      <w:lang w:val="en-US" w:eastAsia="en-US"/>
    </w:rPr>
  </w:style>
  <w:style w:type="character" w:customStyle="1" w:styleId="ae">
    <w:name w:val="Немає"/>
    <w:rsid w:val="002369FF"/>
  </w:style>
  <w:style w:type="paragraph" w:customStyle="1" w:styleId="10">
    <w:name w:val="Знак Знак1 Знак"/>
    <w:basedOn w:val="a"/>
    <w:rsid w:val="002369FF"/>
    <w:rPr>
      <w:rFonts w:ascii="Verdana" w:hAnsi="Verdana" w:cs="Verdana"/>
      <w:sz w:val="20"/>
      <w:szCs w:val="20"/>
      <w:lang w:val="en-US" w:eastAsia="en-US"/>
    </w:rPr>
  </w:style>
  <w:style w:type="paragraph" w:customStyle="1" w:styleId="af">
    <w:name w:val="Док"/>
    <w:basedOn w:val="a"/>
    <w:rsid w:val="00B1526A"/>
    <w:pPr>
      <w:ind w:firstLine="720"/>
      <w:jc w:val="both"/>
    </w:pPr>
    <w:rPr>
      <w:color w:val="0000FF"/>
      <w:spacing w:val="-2"/>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D2EB9-F9CC-4904-9394-C1870226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1243</Words>
  <Characters>709</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Одарич Тамара Григорівна</cp:lastModifiedBy>
  <cp:revision>2</cp:revision>
  <cp:lastPrinted>2019-06-07T07:45:00Z</cp:lastPrinted>
  <dcterms:created xsi:type="dcterms:W3CDTF">2019-07-15T08:13:00Z</dcterms:created>
  <dcterms:modified xsi:type="dcterms:W3CDTF">2019-07-15T08:13:00Z</dcterms:modified>
</cp:coreProperties>
</file>