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F429C7" w:rsidRDefault="00872E3F" w:rsidP="00057BA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F429C7">
        <w:rPr>
          <w:b/>
          <w:bCs/>
          <w:color w:val="000000"/>
          <w:sz w:val="28"/>
          <w:szCs w:val="28"/>
        </w:rPr>
        <w:t xml:space="preserve">Повідомлення про оприлюднення </w:t>
      </w:r>
    </w:p>
    <w:p w:rsidR="00872E3F" w:rsidRPr="00F429C7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Cs w:val="28"/>
          <w:lang w:val="ru-RU"/>
        </w:rPr>
      </w:pPr>
      <w:proofErr w:type="spellStart"/>
      <w:r w:rsidRPr="00F429C7">
        <w:rPr>
          <w:color w:val="000000"/>
          <w:szCs w:val="28"/>
        </w:rPr>
        <w:t>про</w:t>
      </w:r>
      <w:r w:rsidR="001004BF" w:rsidRPr="00F429C7">
        <w:rPr>
          <w:color w:val="000000"/>
          <w:szCs w:val="28"/>
        </w:rPr>
        <w:t>є</w:t>
      </w:r>
      <w:r w:rsidRPr="00F429C7">
        <w:rPr>
          <w:color w:val="000000"/>
          <w:szCs w:val="28"/>
        </w:rPr>
        <w:t>кт</w:t>
      </w:r>
      <w:r w:rsidR="002D148B" w:rsidRPr="00F429C7">
        <w:rPr>
          <w:color w:val="000000"/>
          <w:szCs w:val="28"/>
        </w:rPr>
        <w:t>у</w:t>
      </w:r>
      <w:proofErr w:type="spellEnd"/>
      <w:r w:rsidRPr="00F429C7">
        <w:rPr>
          <w:color w:val="000000"/>
          <w:szCs w:val="28"/>
        </w:rPr>
        <w:t xml:space="preserve"> </w:t>
      </w:r>
      <w:r w:rsidRPr="00F429C7">
        <w:rPr>
          <w:szCs w:val="28"/>
        </w:rPr>
        <w:t>наказ</w:t>
      </w:r>
      <w:r w:rsidR="002D148B" w:rsidRPr="00F429C7">
        <w:rPr>
          <w:szCs w:val="28"/>
        </w:rPr>
        <w:t>у</w:t>
      </w:r>
      <w:r w:rsidRPr="00F429C7">
        <w:rPr>
          <w:szCs w:val="28"/>
        </w:rPr>
        <w:t xml:space="preserve"> Міністерства фінансів України</w:t>
      </w:r>
      <w:r w:rsidRPr="00F429C7">
        <w:rPr>
          <w:szCs w:val="28"/>
          <w:lang w:val="ru-RU"/>
        </w:rPr>
        <w:t xml:space="preserve"> </w:t>
      </w:r>
    </w:p>
    <w:p w:rsidR="00872E3F" w:rsidRPr="00F429C7" w:rsidRDefault="00872E3F" w:rsidP="00057BAC">
      <w:pPr>
        <w:ind w:firstLine="567"/>
        <w:jc w:val="center"/>
        <w:rPr>
          <w:b/>
          <w:sz w:val="28"/>
          <w:szCs w:val="28"/>
        </w:rPr>
      </w:pPr>
      <w:r w:rsidRPr="00F429C7">
        <w:rPr>
          <w:b/>
          <w:sz w:val="28"/>
          <w:szCs w:val="28"/>
        </w:rPr>
        <w:t>«</w:t>
      </w:r>
      <w:r w:rsidR="00F429C7" w:rsidRPr="00F429C7">
        <w:rPr>
          <w:b/>
          <w:sz w:val="28"/>
          <w:szCs w:val="28"/>
          <w:lang w:eastAsia="ru-RU"/>
        </w:rPr>
        <w:t xml:space="preserve">Про </w:t>
      </w:r>
      <w:r w:rsidR="00BC2F03">
        <w:rPr>
          <w:b/>
          <w:sz w:val="28"/>
          <w:szCs w:val="28"/>
          <w:lang w:eastAsia="ru-RU"/>
        </w:rPr>
        <w:t>затвердження Змін</w:t>
      </w:r>
      <w:r w:rsidR="00F429C7" w:rsidRPr="00F429C7">
        <w:rPr>
          <w:b/>
          <w:sz w:val="28"/>
          <w:szCs w:val="28"/>
          <w:lang w:eastAsia="ru-RU"/>
        </w:rPr>
        <w:t xml:space="preserve"> до деяких нормативно-правових актів з бухгалтерського обліку в державному секторі</w:t>
      </w:r>
      <w:r w:rsidRPr="00F429C7">
        <w:rPr>
          <w:b/>
          <w:sz w:val="28"/>
          <w:szCs w:val="28"/>
        </w:rPr>
        <w:t xml:space="preserve">» </w:t>
      </w:r>
    </w:p>
    <w:p w:rsidR="00872E3F" w:rsidRPr="00F429C7" w:rsidRDefault="00872E3F" w:rsidP="00057BAC">
      <w:pPr>
        <w:ind w:firstLine="567"/>
        <w:jc w:val="center"/>
        <w:rPr>
          <w:b/>
          <w:sz w:val="28"/>
          <w:szCs w:val="28"/>
        </w:rPr>
      </w:pPr>
    </w:p>
    <w:p w:rsidR="00872E3F" w:rsidRPr="00F429C7" w:rsidRDefault="00872E3F" w:rsidP="00057BAC">
      <w:pPr>
        <w:ind w:firstLine="567"/>
        <w:jc w:val="both"/>
        <w:rPr>
          <w:sz w:val="28"/>
          <w:szCs w:val="28"/>
          <w:lang w:eastAsia="ru-RU"/>
        </w:rPr>
      </w:pPr>
      <w:r w:rsidRPr="00F429C7">
        <w:rPr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F429C7">
        <w:rPr>
          <w:sz w:val="28"/>
          <w:szCs w:val="28"/>
          <w:lang w:eastAsia="ru-RU"/>
        </w:rPr>
        <w:t xml:space="preserve">ляє </w:t>
      </w:r>
      <w:r w:rsidR="001004BF" w:rsidRPr="00F429C7">
        <w:rPr>
          <w:sz w:val="28"/>
          <w:szCs w:val="28"/>
          <w:lang w:eastAsia="ru-RU"/>
        </w:rPr>
        <w:t xml:space="preserve">про оприлюднення </w:t>
      </w:r>
      <w:proofErr w:type="spellStart"/>
      <w:r w:rsidR="001004BF" w:rsidRPr="00F429C7">
        <w:rPr>
          <w:sz w:val="28"/>
          <w:szCs w:val="28"/>
          <w:lang w:eastAsia="ru-RU"/>
        </w:rPr>
        <w:t>проє</w:t>
      </w:r>
      <w:r w:rsidRPr="00F429C7">
        <w:rPr>
          <w:sz w:val="28"/>
          <w:szCs w:val="28"/>
          <w:lang w:eastAsia="ru-RU"/>
        </w:rPr>
        <w:t>кт</w:t>
      </w:r>
      <w:r w:rsidR="002D148B" w:rsidRPr="00F429C7">
        <w:rPr>
          <w:sz w:val="28"/>
          <w:szCs w:val="28"/>
          <w:lang w:eastAsia="ru-RU"/>
        </w:rPr>
        <w:t>у</w:t>
      </w:r>
      <w:proofErr w:type="spellEnd"/>
      <w:r w:rsidRPr="00F429C7">
        <w:rPr>
          <w:sz w:val="28"/>
          <w:szCs w:val="28"/>
          <w:lang w:eastAsia="ru-RU"/>
        </w:rPr>
        <w:t xml:space="preserve"> наказ</w:t>
      </w:r>
      <w:r w:rsidR="002D148B" w:rsidRPr="00F429C7">
        <w:rPr>
          <w:sz w:val="28"/>
          <w:szCs w:val="28"/>
          <w:lang w:eastAsia="ru-RU"/>
        </w:rPr>
        <w:t>у</w:t>
      </w:r>
      <w:r w:rsidRPr="00F429C7">
        <w:rPr>
          <w:sz w:val="28"/>
          <w:szCs w:val="28"/>
          <w:lang w:eastAsia="ru-RU"/>
        </w:rPr>
        <w:t xml:space="preserve"> Міністерства фінансів України «</w:t>
      </w:r>
      <w:r w:rsidR="00F429C7" w:rsidRPr="00F429C7">
        <w:rPr>
          <w:sz w:val="28"/>
          <w:szCs w:val="28"/>
          <w:lang w:eastAsia="ru-RU"/>
        </w:rPr>
        <w:t>Про затвердження Змін до деяких нормативно-правових актів з бухгалтерського обліку в державному секторі</w:t>
      </w:r>
      <w:r w:rsidR="001004BF" w:rsidRPr="00F429C7">
        <w:rPr>
          <w:sz w:val="28"/>
          <w:szCs w:val="28"/>
          <w:lang w:eastAsia="ru-RU"/>
        </w:rPr>
        <w:t>»</w:t>
      </w:r>
      <w:r w:rsidR="002D148B" w:rsidRPr="00F429C7">
        <w:rPr>
          <w:sz w:val="28"/>
          <w:szCs w:val="28"/>
          <w:lang w:eastAsia="ru-RU"/>
        </w:rPr>
        <w:t xml:space="preserve"> </w:t>
      </w:r>
      <w:r w:rsidR="00E3731B" w:rsidRPr="00F429C7">
        <w:rPr>
          <w:sz w:val="28"/>
          <w:szCs w:val="28"/>
          <w:lang w:eastAsia="ru-RU"/>
        </w:rPr>
        <w:t>(далі</w:t>
      </w:r>
      <w:r w:rsidR="008F646B" w:rsidRPr="00F429C7">
        <w:rPr>
          <w:sz w:val="28"/>
          <w:szCs w:val="28"/>
          <w:lang w:eastAsia="ru-RU"/>
        </w:rPr>
        <w:t> </w:t>
      </w:r>
      <w:r w:rsidR="00E3731B" w:rsidRPr="00F429C7">
        <w:rPr>
          <w:sz w:val="28"/>
          <w:szCs w:val="28"/>
          <w:lang w:eastAsia="ru-RU"/>
        </w:rPr>
        <w:t xml:space="preserve"> – </w:t>
      </w:r>
      <w:proofErr w:type="spellStart"/>
      <w:r w:rsidR="00E3731B" w:rsidRPr="00F429C7">
        <w:rPr>
          <w:sz w:val="28"/>
          <w:szCs w:val="28"/>
          <w:lang w:eastAsia="ru-RU"/>
        </w:rPr>
        <w:t>про</w:t>
      </w:r>
      <w:r w:rsidR="001004BF" w:rsidRPr="00F429C7">
        <w:rPr>
          <w:sz w:val="28"/>
          <w:szCs w:val="28"/>
          <w:lang w:eastAsia="ru-RU"/>
        </w:rPr>
        <w:t>є</w:t>
      </w:r>
      <w:r w:rsidR="002D148B" w:rsidRPr="00F429C7">
        <w:rPr>
          <w:sz w:val="28"/>
          <w:szCs w:val="28"/>
          <w:lang w:eastAsia="ru-RU"/>
        </w:rPr>
        <w:t>кт</w:t>
      </w:r>
      <w:proofErr w:type="spellEnd"/>
      <w:r w:rsidR="002D148B" w:rsidRPr="00F429C7">
        <w:rPr>
          <w:sz w:val="28"/>
          <w:szCs w:val="28"/>
          <w:lang w:eastAsia="ru-RU"/>
        </w:rPr>
        <w:t xml:space="preserve"> наказу).</w:t>
      </w:r>
    </w:p>
    <w:p w:rsidR="006E36A4" w:rsidRPr="00F429C7" w:rsidRDefault="006E36A4" w:rsidP="006E36A4">
      <w:pPr>
        <w:ind w:firstLine="567"/>
        <w:jc w:val="both"/>
        <w:outlineLvl w:val="2"/>
        <w:rPr>
          <w:bCs/>
          <w:sz w:val="28"/>
          <w:szCs w:val="28"/>
          <w:lang w:eastAsia="ru-RU"/>
        </w:rPr>
      </w:pPr>
      <w:r w:rsidRPr="00F429C7">
        <w:rPr>
          <w:bCs/>
          <w:sz w:val="28"/>
          <w:szCs w:val="28"/>
          <w:lang w:eastAsia="ru-RU"/>
        </w:rPr>
        <w:t xml:space="preserve">Відповідно до частини другої статті 6 Закону України «Про бухгалтерський облік та фінансову звітність в Україні» регулювання питань методології бухгалтерського обліку та фінансової звітності здійснюється центральним органом виконавчої влади, що забезпечує формування та реалізує державну політику у сфері бухгалтерського обліку, затверджує національні </w:t>
      </w:r>
      <w:hyperlink r:id="rId5" w:tgtFrame="_blank" w:history="1">
        <w:r w:rsidRPr="00F429C7">
          <w:rPr>
            <w:bCs/>
            <w:sz w:val="28"/>
            <w:szCs w:val="28"/>
            <w:lang w:eastAsia="ru-RU"/>
          </w:rPr>
          <w:t>положення (стандарти) бухгалтерського обліку</w:t>
        </w:r>
      </w:hyperlink>
      <w:r w:rsidRPr="00F429C7">
        <w:rPr>
          <w:bCs/>
          <w:sz w:val="28"/>
          <w:szCs w:val="28"/>
          <w:lang w:eastAsia="ru-RU"/>
        </w:rPr>
        <w:t>, національні положення (стандарти) бухгалтерського обліку в державному секторі, інші нормативно-правові акти щодо ведення бухгалтерського обліку та складання фінансової звітності.</w:t>
      </w:r>
    </w:p>
    <w:p w:rsidR="00BC2F03" w:rsidRPr="00A6009B" w:rsidRDefault="00BC2F03" w:rsidP="00BC2F03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EC433F">
        <w:rPr>
          <w:bCs/>
          <w:sz w:val="28"/>
          <w:szCs w:val="28"/>
          <w:lang w:eastAsia="ru-RU"/>
        </w:rPr>
        <w:t>Проєктом</w:t>
      </w:r>
      <w:proofErr w:type="spellEnd"/>
      <w:r w:rsidRPr="00EC433F">
        <w:rPr>
          <w:bCs/>
          <w:sz w:val="28"/>
          <w:szCs w:val="28"/>
          <w:lang w:eastAsia="ru-RU"/>
        </w:rPr>
        <w:t xml:space="preserve"> наказу передбачено </w:t>
      </w:r>
      <w:proofErr w:type="spellStart"/>
      <w:r w:rsidRPr="00EC433F">
        <w:rPr>
          <w:bCs/>
          <w:sz w:val="28"/>
          <w:szCs w:val="28"/>
          <w:lang w:eastAsia="ru-RU"/>
        </w:rPr>
        <w:t>внести</w:t>
      </w:r>
      <w:proofErr w:type="spellEnd"/>
      <w:r w:rsidRPr="00EC433F">
        <w:rPr>
          <w:bCs/>
          <w:sz w:val="28"/>
          <w:szCs w:val="28"/>
          <w:lang w:eastAsia="ru-RU"/>
        </w:rPr>
        <w:t xml:space="preserve"> зміни до </w:t>
      </w:r>
      <w:r w:rsidRPr="00EC433F">
        <w:rPr>
          <w:sz w:val="28"/>
          <w:szCs w:val="28"/>
          <w:lang w:eastAsia="ru-RU"/>
        </w:rPr>
        <w:t xml:space="preserve">Плану рахунків бухгалтерського обліку в державному секторі, затвердженого наказом Міністерства фінансів України від 31 грудня 2013 року № 1203, </w:t>
      </w:r>
      <w:r w:rsidRPr="00EC433F">
        <w:rPr>
          <w:sz w:val="28"/>
          <w:szCs w:val="28"/>
        </w:rPr>
        <w:t>Порядку застосування Плану рахунків бухгалтерського обліку в державному секторі,</w:t>
      </w:r>
      <w:r w:rsidRPr="00EC433F">
        <w:rPr>
          <w:sz w:val="28"/>
          <w:szCs w:val="28"/>
          <w:lang w:eastAsia="ru-RU"/>
        </w:rPr>
        <w:t xml:space="preserve"> затвердженого наказом Міністерства фінансів України від 29 грудня 2015 року №</w:t>
      </w:r>
      <w:r>
        <w:rPr>
          <w:sz w:val="28"/>
          <w:szCs w:val="28"/>
          <w:lang w:eastAsia="ru-RU"/>
        </w:rPr>
        <w:t> </w:t>
      </w:r>
      <w:r w:rsidRPr="00EC433F">
        <w:rPr>
          <w:sz w:val="28"/>
          <w:szCs w:val="28"/>
          <w:lang w:eastAsia="ru-RU"/>
        </w:rPr>
        <w:t xml:space="preserve"> 1219, </w:t>
      </w:r>
      <w:r w:rsidRPr="00EC433F">
        <w:rPr>
          <w:sz w:val="28"/>
          <w:szCs w:val="28"/>
        </w:rPr>
        <w:t>Типов</w:t>
      </w:r>
      <w:r>
        <w:rPr>
          <w:sz w:val="28"/>
          <w:szCs w:val="28"/>
        </w:rPr>
        <w:t>их</w:t>
      </w:r>
      <w:r w:rsidRPr="00EC433F">
        <w:rPr>
          <w:sz w:val="28"/>
          <w:szCs w:val="28"/>
        </w:rPr>
        <w:t xml:space="preserve"> кореспонденці</w:t>
      </w:r>
      <w:r>
        <w:rPr>
          <w:sz w:val="28"/>
          <w:szCs w:val="28"/>
        </w:rPr>
        <w:t>й</w:t>
      </w:r>
      <w:r w:rsidRPr="00EC433F">
        <w:rPr>
          <w:sz w:val="28"/>
          <w:szCs w:val="28"/>
        </w:rPr>
        <w:t xml:space="preserve"> субрахунків бухгалтерського обліку для відображення операцій з виконання державного </w:t>
      </w:r>
      <w:r>
        <w:rPr>
          <w:sz w:val="28"/>
          <w:szCs w:val="28"/>
        </w:rPr>
        <w:t xml:space="preserve">та місцевого </w:t>
      </w:r>
      <w:r w:rsidRPr="00EC433F">
        <w:rPr>
          <w:sz w:val="28"/>
          <w:szCs w:val="28"/>
        </w:rPr>
        <w:t>бюджет</w:t>
      </w:r>
      <w:r>
        <w:rPr>
          <w:sz w:val="28"/>
          <w:szCs w:val="28"/>
        </w:rPr>
        <w:t>ів</w:t>
      </w:r>
      <w:r w:rsidRPr="00EC433F">
        <w:rPr>
          <w:sz w:val="28"/>
          <w:szCs w:val="28"/>
        </w:rPr>
        <w:t>, затверджен</w:t>
      </w:r>
      <w:r>
        <w:rPr>
          <w:sz w:val="28"/>
          <w:szCs w:val="28"/>
        </w:rPr>
        <w:t>их</w:t>
      </w:r>
      <w:r w:rsidRPr="00EC433F">
        <w:rPr>
          <w:sz w:val="28"/>
          <w:szCs w:val="28"/>
        </w:rPr>
        <w:t xml:space="preserve"> наказом Міністерства фінансів України від 29 грудня 2015 року №</w:t>
      </w:r>
      <w:r>
        <w:rPr>
          <w:sz w:val="28"/>
          <w:szCs w:val="28"/>
        </w:rPr>
        <w:t> </w:t>
      </w:r>
      <w:r w:rsidRPr="00EC433F">
        <w:rPr>
          <w:sz w:val="28"/>
          <w:szCs w:val="28"/>
        </w:rPr>
        <w:t xml:space="preserve"> 1219, щодо доповнення новим субрахунком </w:t>
      </w:r>
      <w:r w:rsidRPr="00EC433F">
        <w:rPr>
          <w:bCs/>
          <w:sz w:val="28"/>
          <w:szCs w:val="28"/>
        </w:rPr>
        <w:t xml:space="preserve">для обліку кредитів (позик), що залучені державою до державного бюджету для реалізації інвестиційних </w:t>
      </w:r>
      <w:proofErr w:type="spellStart"/>
      <w:r w:rsidRPr="00EC433F">
        <w:rPr>
          <w:bCs/>
          <w:sz w:val="28"/>
          <w:szCs w:val="28"/>
        </w:rPr>
        <w:t>проєктів</w:t>
      </w:r>
      <w:proofErr w:type="spellEnd"/>
      <w:r w:rsidRPr="00EC433F">
        <w:rPr>
          <w:bCs/>
          <w:sz w:val="28"/>
          <w:szCs w:val="28"/>
        </w:rPr>
        <w:t>,</w:t>
      </w:r>
      <w:r w:rsidRPr="00EC433F">
        <w:rPr>
          <w:sz w:val="28"/>
          <w:szCs w:val="28"/>
          <w:shd w:val="clear" w:color="auto" w:fill="FFFFFF"/>
        </w:rPr>
        <w:t xml:space="preserve"> </w:t>
      </w:r>
      <w:r w:rsidR="007C72D0">
        <w:rPr>
          <w:sz w:val="28"/>
          <w:szCs w:val="28"/>
          <w:shd w:val="clear" w:color="auto" w:fill="FFFFFF"/>
        </w:rPr>
        <w:t xml:space="preserve">зміни назв окремих субрахунків з метою узагальнення інформації про кошти </w:t>
      </w:r>
      <w:r w:rsidR="007C72D0" w:rsidRPr="007C72D0">
        <w:rPr>
          <w:sz w:val="28"/>
          <w:szCs w:val="28"/>
          <w:shd w:val="clear" w:color="auto" w:fill="FFFFFF"/>
        </w:rPr>
        <w:t>міжнародної технічної допомоги, які спрямовуються одержувачам бюджетних коштів</w:t>
      </w:r>
      <w:r w:rsidR="007C72D0">
        <w:rPr>
          <w:sz w:val="28"/>
          <w:szCs w:val="28"/>
          <w:shd w:val="clear" w:color="auto" w:fill="FFFFFF"/>
        </w:rPr>
        <w:t>,</w:t>
      </w:r>
      <w:r w:rsidRPr="00EC433F">
        <w:rPr>
          <w:sz w:val="28"/>
          <w:szCs w:val="28"/>
          <w:shd w:val="clear" w:color="auto" w:fill="FFFFFF"/>
        </w:rPr>
        <w:t xml:space="preserve"> приведення назв окремих субрахунків у відповідність до класифікації боргу за типом боргового зобов’язання.</w:t>
      </w:r>
    </w:p>
    <w:p w:rsidR="002D148B" w:rsidRPr="00F429C7" w:rsidRDefault="00E3731B" w:rsidP="00057BAC">
      <w:pPr>
        <w:ind w:firstLine="567"/>
        <w:jc w:val="both"/>
        <w:rPr>
          <w:sz w:val="28"/>
          <w:szCs w:val="28"/>
          <w:lang w:eastAsia="en-US"/>
        </w:rPr>
      </w:pPr>
      <w:r w:rsidRPr="00F429C7">
        <w:rPr>
          <w:bCs/>
          <w:sz w:val="28"/>
          <w:szCs w:val="28"/>
          <w:lang w:eastAsia="ru-RU"/>
        </w:rPr>
        <w:t xml:space="preserve">Із </w:t>
      </w:r>
      <w:proofErr w:type="spellStart"/>
      <w:r w:rsidRPr="00F429C7">
        <w:rPr>
          <w:bCs/>
          <w:sz w:val="28"/>
          <w:szCs w:val="28"/>
          <w:lang w:eastAsia="ru-RU"/>
        </w:rPr>
        <w:t>про</w:t>
      </w:r>
      <w:r w:rsidR="00ED2304" w:rsidRPr="00F429C7">
        <w:rPr>
          <w:bCs/>
          <w:sz w:val="28"/>
          <w:szCs w:val="28"/>
          <w:lang w:eastAsia="ru-RU"/>
        </w:rPr>
        <w:t>є</w:t>
      </w:r>
      <w:r w:rsidR="002D148B" w:rsidRPr="00F429C7">
        <w:rPr>
          <w:bCs/>
          <w:sz w:val="28"/>
          <w:szCs w:val="28"/>
          <w:lang w:eastAsia="ru-RU"/>
        </w:rPr>
        <w:t>ктом</w:t>
      </w:r>
      <w:proofErr w:type="spellEnd"/>
      <w:r w:rsidR="002D148B" w:rsidRPr="00F429C7">
        <w:rPr>
          <w:bCs/>
          <w:sz w:val="28"/>
          <w:szCs w:val="28"/>
          <w:lang w:eastAsia="ru-RU"/>
        </w:rPr>
        <w:t xml:space="preserve"> наказу можна ознайомитися на офіційному </w:t>
      </w:r>
      <w:proofErr w:type="spellStart"/>
      <w:r w:rsidR="002D148B" w:rsidRPr="00F429C7">
        <w:rPr>
          <w:bCs/>
          <w:sz w:val="28"/>
          <w:szCs w:val="28"/>
          <w:lang w:eastAsia="ru-RU"/>
        </w:rPr>
        <w:t>вебсайті</w:t>
      </w:r>
      <w:proofErr w:type="spellEnd"/>
      <w:r w:rsidR="002D148B" w:rsidRPr="00F429C7">
        <w:rPr>
          <w:bCs/>
          <w:sz w:val="28"/>
          <w:szCs w:val="28"/>
          <w:lang w:eastAsia="ru-RU"/>
        </w:rPr>
        <w:t xml:space="preserve"> Міністерства фінансів України з</w:t>
      </w:r>
      <w:bookmarkStart w:id="0" w:name="_GoBack"/>
      <w:bookmarkEnd w:id="0"/>
      <w:r w:rsidR="002D148B" w:rsidRPr="00F429C7">
        <w:rPr>
          <w:bCs/>
          <w:sz w:val="28"/>
          <w:szCs w:val="28"/>
          <w:lang w:eastAsia="ru-RU"/>
        </w:rPr>
        <w:t xml:space="preserve">а </w:t>
      </w:r>
      <w:proofErr w:type="spellStart"/>
      <w:r w:rsidR="002D148B" w:rsidRPr="00F429C7">
        <w:rPr>
          <w:bCs/>
          <w:sz w:val="28"/>
          <w:szCs w:val="28"/>
          <w:lang w:eastAsia="ru-RU"/>
        </w:rPr>
        <w:t>адресою</w:t>
      </w:r>
      <w:proofErr w:type="spellEnd"/>
      <w:r w:rsidR="002D148B" w:rsidRPr="00F429C7">
        <w:rPr>
          <w:bCs/>
          <w:sz w:val="28"/>
          <w:szCs w:val="28"/>
          <w:lang w:eastAsia="ru-RU"/>
        </w:rPr>
        <w:t xml:space="preserve">: </w:t>
      </w:r>
      <w:hyperlink r:id="rId6" w:history="1">
        <w:r w:rsidR="002D148B" w:rsidRPr="00F429C7">
          <w:rPr>
            <w:bCs/>
            <w:sz w:val="28"/>
            <w:szCs w:val="28"/>
            <w:lang w:eastAsia="ru-RU"/>
          </w:rPr>
          <w:t>https://mof.gov.ua/uk</w:t>
        </w:r>
      </w:hyperlink>
      <w:r w:rsidR="008F646B" w:rsidRPr="00F429C7">
        <w:rPr>
          <w:bCs/>
          <w:sz w:val="28"/>
          <w:szCs w:val="28"/>
          <w:lang w:eastAsia="ru-RU"/>
        </w:rPr>
        <w:t xml:space="preserve"> у рубриці </w:t>
      </w:r>
      <w:r w:rsidR="002D148B" w:rsidRPr="00F429C7">
        <w:rPr>
          <w:bCs/>
          <w:sz w:val="28"/>
          <w:szCs w:val="28"/>
          <w:lang w:eastAsia="ru-RU"/>
        </w:rPr>
        <w:t>«Законодавство</w:t>
      </w:r>
      <w:r w:rsidR="00F429C7" w:rsidRPr="00F429C7">
        <w:rPr>
          <w:bCs/>
          <w:sz w:val="28"/>
          <w:szCs w:val="28"/>
          <w:lang w:eastAsia="ru-RU"/>
        </w:rPr>
        <w:t xml:space="preserve"> </w:t>
      </w:r>
      <w:r w:rsidR="002D148B" w:rsidRPr="00F429C7">
        <w:rPr>
          <w:sz w:val="28"/>
          <w:szCs w:val="28"/>
        </w:rPr>
        <w:t>/</w:t>
      </w:r>
      <w:r w:rsidR="00F429C7" w:rsidRPr="00F429C7">
        <w:rPr>
          <w:sz w:val="28"/>
          <w:szCs w:val="28"/>
        </w:rPr>
        <w:t xml:space="preserve"> </w:t>
      </w:r>
      <w:r w:rsidR="002D148B" w:rsidRPr="00F429C7">
        <w:rPr>
          <w:sz w:val="28"/>
          <w:szCs w:val="28"/>
        </w:rPr>
        <w:t>Проекти нормативно-правових актів</w:t>
      </w:r>
      <w:r w:rsidR="00F429C7" w:rsidRPr="00F429C7">
        <w:rPr>
          <w:sz w:val="28"/>
          <w:szCs w:val="28"/>
        </w:rPr>
        <w:t xml:space="preserve"> </w:t>
      </w:r>
      <w:r w:rsidR="002D148B" w:rsidRPr="00F429C7">
        <w:rPr>
          <w:sz w:val="28"/>
          <w:szCs w:val="28"/>
        </w:rPr>
        <w:t>/</w:t>
      </w:r>
      <w:r w:rsidR="00F429C7" w:rsidRPr="00F429C7">
        <w:rPr>
          <w:sz w:val="28"/>
          <w:szCs w:val="28"/>
        </w:rPr>
        <w:t xml:space="preserve"> </w:t>
      </w:r>
      <w:hyperlink r:id="rId7" w:history="1">
        <w:r w:rsidR="002D148B" w:rsidRPr="00F429C7">
          <w:rPr>
            <w:rStyle w:val="a3"/>
            <w:color w:val="auto"/>
            <w:sz w:val="28"/>
            <w:szCs w:val="28"/>
            <w:u w:val="none"/>
          </w:rPr>
          <w:t>Проекти нормативно-пр</w:t>
        </w:r>
        <w:r w:rsidRPr="00F429C7">
          <w:rPr>
            <w:rStyle w:val="a3"/>
            <w:color w:val="auto"/>
            <w:sz w:val="28"/>
            <w:szCs w:val="28"/>
            <w:u w:val="none"/>
          </w:rPr>
          <w:t>авових актів у 202</w:t>
        </w:r>
        <w:r w:rsidR="006E36A4" w:rsidRPr="00F429C7">
          <w:rPr>
            <w:rStyle w:val="a3"/>
            <w:color w:val="auto"/>
            <w:sz w:val="28"/>
            <w:szCs w:val="28"/>
            <w:u w:val="none"/>
          </w:rPr>
          <w:t>4</w:t>
        </w:r>
        <w:r w:rsidR="00F429C7" w:rsidRPr="00F429C7">
          <w:rPr>
            <w:rStyle w:val="a3"/>
            <w:color w:val="auto"/>
            <w:sz w:val="28"/>
            <w:szCs w:val="28"/>
            <w:u w:val="none"/>
          </w:rPr>
          <w:t> </w:t>
        </w:r>
        <w:r w:rsidR="002D148B" w:rsidRPr="00F429C7">
          <w:rPr>
            <w:rStyle w:val="a3"/>
            <w:color w:val="auto"/>
            <w:sz w:val="28"/>
            <w:szCs w:val="28"/>
            <w:u w:val="none"/>
          </w:rPr>
          <w:t xml:space="preserve"> р.</w:t>
        </w:r>
      </w:hyperlink>
      <w:r w:rsidR="002D148B" w:rsidRPr="00F429C7">
        <w:rPr>
          <w:sz w:val="28"/>
          <w:szCs w:val="28"/>
        </w:rPr>
        <w:t>».</w:t>
      </w:r>
    </w:p>
    <w:p w:rsidR="002D148B" w:rsidRPr="00F429C7" w:rsidRDefault="002D148B" w:rsidP="00BC2F03">
      <w:pPr>
        <w:spacing w:after="120"/>
        <w:ind w:firstLine="567"/>
        <w:jc w:val="both"/>
        <w:rPr>
          <w:sz w:val="28"/>
          <w:szCs w:val="28"/>
        </w:rPr>
      </w:pPr>
    </w:p>
    <w:p w:rsidR="002D148B" w:rsidRPr="00DC61C0" w:rsidRDefault="002D148B" w:rsidP="00BC2F03">
      <w:pPr>
        <w:spacing w:after="120"/>
        <w:ind w:firstLine="567"/>
        <w:jc w:val="center"/>
        <w:rPr>
          <w:sz w:val="26"/>
          <w:szCs w:val="26"/>
        </w:rPr>
      </w:pPr>
      <w:r w:rsidRPr="00DC61C0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DC61C0" w:rsidRDefault="002D148B" w:rsidP="00BC2F03">
      <w:pPr>
        <w:spacing w:after="120"/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DC61C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08401D"/>
    <w:rsid w:val="001004BF"/>
    <w:rsid w:val="00181090"/>
    <w:rsid w:val="001973D4"/>
    <w:rsid w:val="001A16B4"/>
    <w:rsid w:val="00223A4C"/>
    <w:rsid w:val="00223DB7"/>
    <w:rsid w:val="002262AF"/>
    <w:rsid w:val="00261FCC"/>
    <w:rsid w:val="00266BF3"/>
    <w:rsid w:val="002A3CBC"/>
    <w:rsid w:val="002A4430"/>
    <w:rsid w:val="002D148B"/>
    <w:rsid w:val="002F7FC4"/>
    <w:rsid w:val="00391582"/>
    <w:rsid w:val="004B2E5F"/>
    <w:rsid w:val="004F710B"/>
    <w:rsid w:val="004F787B"/>
    <w:rsid w:val="00571AFC"/>
    <w:rsid w:val="005A09E6"/>
    <w:rsid w:val="005A1E64"/>
    <w:rsid w:val="0062461B"/>
    <w:rsid w:val="00637CE5"/>
    <w:rsid w:val="006D5047"/>
    <w:rsid w:val="006E36A4"/>
    <w:rsid w:val="006E3E19"/>
    <w:rsid w:val="00797C19"/>
    <w:rsid w:val="007A445D"/>
    <w:rsid w:val="007A5800"/>
    <w:rsid w:val="007C72D0"/>
    <w:rsid w:val="0082169C"/>
    <w:rsid w:val="008428FC"/>
    <w:rsid w:val="00845313"/>
    <w:rsid w:val="00872E3F"/>
    <w:rsid w:val="008E1D7F"/>
    <w:rsid w:val="008F1FDC"/>
    <w:rsid w:val="008F646B"/>
    <w:rsid w:val="009010B4"/>
    <w:rsid w:val="0098086D"/>
    <w:rsid w:val="009B553B"/>
    <w:rsid w:val="009E51A2"/>
    <w:rsid w:val="00A07024"/>
    <w:rsid w:val="00A6009B"/>
    <w:rsid w:val="00AA6DC1"/>
    <w:rsid w:val="00B43DA1"/>
    <w:rsid w:val="00B46CB6"/>
    <w:rsid w:val="00B814F5"/>
    <w:rsid w:val="00BC2F03"/>
    <w:rsid w:val="00BE5CA4"/>
    <w:rsid w:val="00C744A8"/>
    <w:rsid w:val="00D64387"/>
    <w:rsid w:val="00D96F4D"/>
    <w:rsid w:val="00DC61C0"/>
    <w:rsid w:val="00E22E74"/>
    <w:rsid w:val="00E27DA6"/>
    <w:rsid w:val="00E3731B"/>
    <w:rsid w:val="00E62EAF"/>
    <w:rsid w:val="00E85481"/>
    <w:rsid w:val="00E95174"/>
    <w:rsid w:val="00ED2304"/>
    <w:rsid w:val="00ED7B62"/>
    <w:rsid w:val="00F02159"/>
    <w:rsid w:val="00F4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12C66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f.gov.ua/uk/legal_acts_drafts_2023-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" TargetMode="External"/><Relationship Id="rId5" Type="http://schemas.openxmlformats.org/officeDocument/2006/relationships/hyperlink" Target="https://zakon.rada.gov.ua/laws/show/z0844-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9</cp:revision>
  <dcterms:created xsi:type="dcterms:W3CDTF">2024-11-22T14:13:00Z</dcterms:created>
  <dcterms:modified xsi:type="dcterms:W3CDTF">2024-12-26T11:02:00Z</dcterms:modified>
</cp:coreProperties>
</file>