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14110E" w:rsidRDefault="00185BDE" w:rsidP="00185BD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7"/>
          <w:szCs w:val="27"/>
        </w:rPr>
      </w:pPr>
      <w:r w:rsidRPr="0014110E">
        <w:rPr>
          <w:rFonts w:ascii="Times New Roman" w:hAnsi="Times New Roman"/>
          <w:b/>
          <w:color w:val="000000"/>
          <w:spacing w:val="-10"/>
          <w:sz w:val="27"/>
          <w:szCs w:val="27"/>
        </w:rPr>
        <w:t>Повідомлення про оприлюднення</w:t>
      </w:r>
    </w:p>
    <w:p w:rsidR="00793758" w:rsidRPr="0014110E" w:rsidRDefault="00185BDE" w:rsidP="000F392E">
      <w:pPr>
        <w:pStyle w:val="a3"/>
        <w:ind w:firstLine="0"/>
        <w:jc w:val="center"/>
        <w:rPr>
          <w:b/>
          <w:color w:val="000000"/>
          <w:spacing w:val="-10"/>
          <w:sz w:val="27"/>
          <w:szCs w:val="27"/>
          <w:lang w:eastAsia="uk-UA"/>
        </w:rPr>
      </w:pPr>
      <w:proofErr w:type="spellStart"/>
      <w:r w:rsidRPr="0014110E">
        <w:rPr>
          <w:b/>
          <w:color w:val="000000"/>
          <w:spacing w:val="-10"/>
          <w:sz w:val="27"/>
          <w:szCs w:val="27"/>
          <w:lang w:eastAsia="uk-UA"/>
        </w:rPr>
        <w:t>проєкту</w:t>
      </w:r>
      <w:proofErr w:type="spellEnd"/>
      <w:r w:rsidRPr="0014110E">
        <w:rPr>
          <w:b/>
          <w:color w:val="000000"/>
          <w:spacing w:val="-10"/>
          <w:sz w:val="27"/>
          <w:szCs w:val="27"/>
          <w:lang w:eastAsia="uk-UA"/>
        </w:rPr>
        <w:t xml:space="preserve"> </w:t>
      </w:r>
      <w:r w:rsidR="000F392E" w:rsidRPr="0014110E">
        <w:rPr>
          <w:b/>
          <w:color w:val="000000"/>
          <w:spacing w:val="-10"/>
          <w:sz w:val="27"/>
          <w:szCs w:val="27"/>
          <w:lang w:eastAsia="uk-UA"/>
        </w:rPr>
        <w:t xml:space="preserve">постанови Кабінету Міністрів України </w:t>
      </w:r>
      <w:r w:rsidR="002A533A" w:rsidRPr="0014110E">
        <w:rPr>
          <w:b/>
          <w:color w:val="000000"/>
          <w:spacing w:val="-10"/>
          <w:sz w:val="27"/>
          <w:szCs w:val="27"/>
          <w:lang w:eastAsia="uk-UA"/>
        </w:rPr>
        <w:t>«</w:t>
      </w:r>
      <w:r w:rsidR="0014110E" w:rsidRPr="0014110E">
        <w:rPr>
          <w:b/>
          <w:color w:val="000000"/>
          <w:spacing w:val="-10"/>
          <w:sz w:val="27"/>
          <w:szCs w:val="27"/>
          <w:lang w:eastAsia="uk-UA"/>
        </w:rPr>
        <w:t>Про затвердження порядків створення та ведення деяких реєстрів Держмитслужбою та визнання такими, що втратили чинність, деяких постанов Кабінету Міністрів України</w:t>
      </w:r>
      <w:r w:rsidR="002A533A" w:rsidRPr="0014110E">
        <w:rPr>
          <w:b/>
          <w:color w:val="000000"/>
          <w:spacing w:val="-10"/>
          <w:sz w:val="27"/>
          <w:szCs w:val="27"/>
          <w:lang w:eastAsia="uk-UA"/>
        </w:rPr>
        <w:t>»</w:t>
      </w:r>
    </w:p>
    <w:p w:rsidR="00185BDE" w:rsidRPr="0014110E" w:rsidRDefault="00185BDE" w:rsidP="00185BDE">
      <w:pPr>
        <w:jc w:val="both"/>
        <w:rPr>
          <w:b/>
          <w:sz w:val="27"/>
          <w:szCs w:val="27"/>
          <w:lang w:eastAsia="ru-RU"/>
        </w:rPr>
      </w:pPr>
    </w:p>
    <w:p w:rsidR="00822998" w:rsidRPr="0014110E" w:rsidRDefault="00822998" w:rsidP="00822998">
      <w:pPr>
        <w:pStyle w:val="a3"/>
        <w:jc w:val="both"/>
        <w:rPr>
          <w:sz w:val="27"/>
          <w:szCs w:val="27"/>
        </w:rPr>
      </w:pPr>
      <w:r w:rsidRPr="0014110E">
        <w:rPr>
          <w:sz w:val="27"/>
          <w:szCs w:val="27"/>
        </w:rPr>
        <w:t xml:space="preserve">Міністерство фінансів України відповідно до вимог Закону України «Про доступ до публічної інформації» повідомляє про оприлюднення </w:t>
      </w:r>
      <w:proofErr w:type="spellStart"/>
      <w:r w:rsidRPr="0014110E">
        <w:rPr>
          <w:sz w:val="27"/>
          <w:szCs w:val="27"/>
        </w:rPr>
        <w:t>проєкт</w:t>
      </w:r>
      <w:r w:rsidR="005046EA" w:rsidRPr="0014110E">
        <w:rPr>
          <w:sz w:val="27"/>
          <w:szCs w:val="27"/>
        </w:rPr>
        <w:t>у</w:t>
      </w:r>
      <w:proofErr w:type="spellEnd"/>
      <w:r w:rsidR="000F392E" w:rsidRPr="0014110E">
        <w:rPr>
          <w:sz w:val="27"/>
          <w:szCs w:val="27"/>
        </w:rPr>
        <w:t xml:space="preserve"> постанови Кабінету Міністрів України </w:t>
      </w:r>
      <w:r w:rsidR="00144FD2" w:rsidRPr="0014110E">
        <w:rPr>
          <w:sz w:val="27"/>
          <w:szCs w:val="27"/>
        </w:rPr>
        <w:t>«</w:t>
      </w:r>
      <w:r w:rsidR="0014110E" w:rsidRPr="0014110E">
        <w:rPr>
          <w:sz w:val="27"/>
          <w:szCs w:val="27"/>
        </w:rPr>
        <w:t>Про затвердження порядків створення та ведення деяких реєстрів Держмитслужбою та визнання такими, що втратили чинність, деяких постанов Кабінету Міністрів України</w:t>
      </w:r>
      <w:r w:rsidR="00144FD2" w:rsidRPr="0014110E">
        <w:rPr>
          <w:sz w:val="27"/>
          <w:szCs w:val="27"/>
        </w:rPr>
        <w:t>»</w:t>
      </w:r>
      <w:r w:rsidR="002A533A" w:rsidRPr="0014110E">
        <w:rPr>
          <w:sz w:val="27"/>
          <w:szCs w:val="27"/>
        </w:rPr>
        <w:t xml:space="preserve"> (далі – </w:t>
      </w:r>
      <w:proofErr w:type="spellStart"/>
      <w:r w:rsidR="002A533A" w:rsidRPr="0014110E">
        <w:rPr>
          <w:sz w:val="27"/>
          <w:szCs w:val="27"/>
        </w:rPr>
        <w:t>проєкт</w:t>
      </w:r>
      <w:proofErr w:type="spellEnd"/>
      <w:r w:rsidR="002A533A" w:rsidRPr="0014110E">
        <w:rPr>
          <w:sz w:val="27"/>
          <w:szCs w:val="27"/>
        </w:rPr>
        <w:t xml:space="preserve"> постанови)</w:t>
      </w:r>
      <w:r w:rsidRPr="0014110E">
        <w:rPr>
          <w:sz w:val="27"/>
          <w:szCs w:val="27"/>
        </w:rPr>
        <w:t>.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proofErr w:type="spellStart"/>
      <w:r w:rsidRPr="0014110E">
        <w:rPr>
          <w:bCs/>
          <w:sz w:val="27"/>
          <w:szCs w:val="27"/>
        </w:rPr>
        <w:t>Проєкт</w:t>
      </w:r>
      <w:proofErr w:type="spellEnd"/>
      <w:r w:rsidRPr="0014110E">
        <w:rPr>
          <w:bCs/>
          <w:sz w:val="27"/>
          <w:szCs w:val="27"/>
        </w:rPr>
        <w:t xml:space="preserve"> постанови розроблено на виконання вимог Закону України від 22.08.2024 № 3926-IX з метою затвердження Кабінетом Міністрів України порядків створення та </w:t>
      </w:r>
      <w:r w:rsidRPr="0014110E">
        <w:rPr>
          <w:bCs/>
          <w:iCs/>
          <w:sz w:val="27"/>
          <w:szCs w:val="27"/>
        </w:rPr>
        <w:t xml:space="preserve">ведення Держмитслужбою </w:t>
      </w:r>
      <w:r w:rsidRPr="0014110E">
        <w:rPr>
          <w:bCs/>
          <w:sz w:val="27"/>
          <w:szCs w:val="27"/>
        </w:rPr>
        <w:t>Єдиного державного реєстру авторизованих економічних операторів, реєстру гарантів та реєстрів підприємств, які провадять види діяльності, визначені частиною першою статті 404 Митного кодексу України.</w:t>
      </w:r>
    </w:p>
    <w:p w:rsidR="0014110E" w:rsidRPr="0014110E" w:rsidRDefault="0014110E" w:rsidP="0014110E">
      <w:pPr>
        <w:contextualSpacing/>
        <w:jc w:val="both"/>
        <w:rPr>
          <w:sz w:val="27"/>
          <w:szCs w:val="27"/>
        </w:rPr>
      </w:pPr>
      <w:proofErr w:type="spellStart"/>
      <w:r w:rsidRPr="0014110E">
        <w:rPr>
          <w:sz w:val="27"/>
          <w:szCs w:val="27"/>
        </w:rPr>
        <w:t>Проєктом</w:t>
      </w:r>
      <w:proofErr w:type="spellEnd"/>
      <w:r w:rsidRPr="0014110E">
        <w:rPr>
          <w:sz w:val="27"/>
          <w:szCs w:val="27"/>
        </w:rPr>
        <w:t xml:space="preserve"> постанови пропонується </w:t>
      </w:r>
      <w:r w:rsidRPr="0014110E">
        <w:rPr>
          <w:bCs/>
          <w:sz w:val="27"/>
          <w:szCs w:val="27"/>
        </w:rPr>
        <w:t>затвердити: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r w:rsidRPr="0014110E">
        <w:rPr>
          <w:bCs/>
          <w:sz w:val="27"/>
          <w:szCs w:val="27"/>
        </w:rPr>
        <w:t>Порядок створення та ведення Єдиного державного реєстру авторизованих економічних операторів;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r w:rsidRPr="0014110E">
        <w:rPr>
          <w:bCs/>
          <w:sz w:val="27"/>
          <w:szCs w:val="27"/>
        </w:rPr>
        <w:t>Порядок створення та ведення реєстру гарантів;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r w:rsidRPr="0014110E">
        <w:rPr>
          <w:bCs/>
          <w:sz w:val="27"/>
          <w:szCs w:val="27"/>
        </w:rPr>
        <w:t>Порядок створення та ведення реєстрів підприємств, які провадять види діяльності, визначені частиною першою статті 404 Митного кодексу України, а саме: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r w:rsidRPr="0014110E">
        <w:rPr>
          <w:bCs/>
          <w:sz w:val="27"/>
          <w:szCs w:val="27"/>
        </w:rPr>
        <w:t xml:space="preserve">реєстру підприємств, які провадять митну брокерську діяльність, 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r w:rsidRPr="0014110E">
        <w:rPr>
          <w:bCs/>
          <w:sz w:val="27"/>
          <w:szCs w:val="27"/>
        </w:rPr>
        <w:t xml:space="preserve">реєстру підприємств, які провадять діяльність з експлуатації митного складу, 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r w:rsidRPr="0014110E">
        <w:rPr>
          <w:bCs/>
          <w:sz w:val="27"/>
          <w:szCs w:val="27"/>
        </w:rPr>
        <w:t xml:space="preserve">реєстру підприємств, які провадять діяльність з експлуатації складу тимчасового зберігання, 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r w:rsidRPr="0014110E">
        <w:rPr>
          <w:bCs/>
          <w:sz w:val="27"/>
          <w:szCs w:val="27"/>
        </w:rPr>
        <w:t xml:space="preserve">реєстру підприємств, які провадять діяльність з експлуатації магазину безмитної торгівлі, 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r w:rsidRPr="0014110E">
        <w:rPr>
          <w:bCs/>
          <w:sz w:val="27"/>
          <w:szCs w:val="27"/>
        </w:rPr>
        <w:t>реєстру підприємств, які провадять діяльність з експлуатації вільної митної зони комерційного або сервісного типу.</w:t>
      </w:r>
    </w:p>
    <w:p w:rsidR="0014110E" w:rsidRPr="0014110E" w:rsidRDefault="0014110E" w:rsidP="0014110E">
      <w:pPr>
        <w:contextualSpacing/>
        <w:jc w:val="both"/>
        <w:rPr>
          <w:bCs/>
          <w:sz w:val="27"/>
          <w:szCs w:val="27"/>
        </w:rPr>
      </w:pPr>
      <w:r w:rsidRPr="0014110E">
        <w:rPr>
          <w:bCs/>
          <w:sz w:val="27"/>
          <w:szCs w:val="27"/>
        </w:rPr>
        <w:t xml:space="preserve">У зв’язку з цим, </w:t>
      </w:r>
      <w:proofErr w:type="spellStart"/>
      <w:r w:rsidRPr="0014110E">
        <w:rPr>
          <w:bCs/>
          <w:sz w:val="27"/>
          <w:szCs w:val="27"/>
        </w:rPr>
        <w:t>проєктом</w:t>
      </w:r>
      <w:proofErr w:type="spellEnd"/>
      <w:r w:rsidRPr="0014110E">
        <w:rPr>
          <w:bCs/>
          <w:sz w:val="27"/>
          <w:szCs w:val="27"/>
        </w:rPr>
        <w:t xml:space="preserve"> постанови пропонується визнати такою, що втратила чинність постанову Кабінету Міністрів України від 27.01.2021 № 50 «Про затвердження Порядку ведення Єдиного державного реєстру авторизованих економічних операторів». </w:t>
      </w:r>
    </w:p>
    <w:p w:rsidR="00185BDE" w:rsidRPr="0014110E" w:rsidRDefault="00185BDE" w:rsidP="00185BDE">
      <w:pPr>
        <w:contextualSpacing/>
        <w:jc w:val="both"/>
        <w:rPr>
          <w:sz w:val="27"/>
          <w:szCs w:val="27"/>
        </w:rPr>
      </w:pPr>
      <w:proofErr w:type="spellStart"/>
      <w:r w:rsidRPr="0014110E">
        <w:rPr>
          <w:sz w:val="27"/>
          <w:szCs w:val="27"/>
        </w:rPr>
        <w:t>Про</w:t>
      </w:r>
      <w:r w:rsidR="003F490C" w:rsidRPr="0014110E">
        <w:rPr>
          <w:sz w:val="27"/>
          <w:szCs w:val="27"/>
        </w:rPr>
        <w:t>є</w:t>
      </w:r>
      <w:r w:rsidRPr="0014110E">
        <w:rPr>
          <w:sz w:val="27"/>
          <w:szCs w:val="27"/>
        </w:rPr>
        <w:t>кт</w:t>
      </w:r>
      <w:proofErr w:type="spellEnd"/>
      <w:r w:rsidRPr="0014110E">
        <w:rPr>
          <w:sz w:val="27"/>
          <w:szCs w:val="27"/>
        </w:rPr>
        <w:t xml:space="preserve"> </w:t>
      </w:r>
      <w:r w:rsidR="00144FD2" w:rsidRPr="0014110E">
        <w:rPr>
          <w:sz w:val="27"/>
          <w:szCs w:val="27"/>
        </w:rPr>
        <w:t>постанови</w:t>
      </w:r>
      <w:r w:rsidRPr="0014110E">
        <w:rPr>
          <w:sz w:val="27"/>
          <w:szCs w:val="27"/>
        </w:rPr>
        <w:t xml:space="preserve"> та аналіз регуляторного впливу оприлюднені на офіційному </w:t>
      </w:r>
      <w:proofErr w:type="spellStart"/>
      <w:r w:rsidRPr="0014110E">
        <w:rPr>
          <w:sz w:val="27"/>
          <w:szCs w:val="27"/>
        </w:rPr>
        <w:t>вебсайті</w:t>
      </w:r>
      <w:proofErr w:type="spellEnd"/>
      <w:r w:rsidRPr="0014110E">
        <w:rPr>
          <w:sz w:val="27"/>
          <w:szCs w:val="27"/>
        </w:rPr>
        <w:t xml:space="preserve"> Міністерства фінансів України (https://www.mof.gov.ua) у рубриці «Проекти регуляторних актів для обговорення</w:t>
      </w:r>
      <w:r w:rsidR="005046EA" w:rsidRPr="0014110E">
        <w:rPr>
          <w:sz w:val="27"/>
          <w:szCs w:val="27"/>
        </w:rPr>
        <w:t xml:space="preserve"> </w:t>
      </w:r>
      <w:r w:rsidRPr="0014110E">
        <w:rPr>
          <w:sz w:val="27"/>
          <w:szCs w:val="27"/>
        </w:rPr>
        <w:t>/</w:t>
      </w:r>
      <w:r w:rsidR="005046EA" w:rsidRPr="0014110E">
        <w:rPr>
          <w:sz w:val="27"/>
          <w:szCs w:val="27"/>
        </w:rPr>
        <w:t xml:space="preserve"> </w:t>
      </w:r>
      <w:r w:rsidRPr="0014110E">
        <w:rPr>
          <w:sz w:val="27"/>
          <w:szCs w:val="27"/>
        </w:rPr>
        <w:t>Проекти регуляторних актів для обговорення у 202</w:t>
      </w:r>
      <w:r w:rsidR="005A57B6">
        <w:rPr>
          <w:sz w:val="27"/>
          <w:szCs w:val="27"/>
        </w:rPr>
        <w:t>5</w:t>
      </w:r>
      <w:r w:rsidRPr="0014110E">
        <w:rPr>
          <w:sz w:val="27"/>
          <w:szCs w:val="27"/>
        </w:rPr>
        <w:t xml:space="preserve"> р.» розділу «Законодавство».</w:t>
      </w:r>
    </w:p>
    <w:p w:rsidR="00185BDE" w:rsidRPr="0014110E" w:rsidRDefault="00185BDE" w:rsidP="00185BDE">
      <w:pPr>
        <w:contextualSpacing/>
        <w:jc w:val="both"/>
        <w:rPr>
          <w:sz w:val="27"/>
          <w:szCs w:val="27"/>
        </w:rPr>
      </w:pPr>
      <w:r w:rsidRPr="0014110E">
        <w:rPr>
          <w:sz w:val="27"/>
          <w:szCs w:val="27"/>
        </w:rPr>
        <w:t xml:space="preserve">Зауваження та пропозиції щодо змісту </w:t>
      </w:r>
      <w:proofErr w:type="spellStart"/>
      <w:r w:rsidRPr="0014110E">
        <w:rPr>
          <w:sz w:val="27"/>
          <w:szCs w:val="27"/>
        </w:rPr>
        <w:t>про</w:t>
      </w:r>
      <w:r w:rsidR="003F490C" w:rsidRPr="0014110E">
        <w:rPr>
          <w:sz w:val="27"/>
          <w:szCs w:val="27"/>
        </w:rPr>
        <w:t>є</w:t>
      </w:r>
      <w:r w:rsidRPr="0014110E">
        <w:rPr>
          <w:sz w:val="27"/>
          <w:szCs w:val="27"/>
        </w:rPr>
        <w:t>кту</w:t>
      </w:r>
      <w:proofErr w:type="spellEnd"/>
      <w:r w:rsidRPr="0014110E">
        <w:rPr>
          <w:sz w:val="27"/>
          <w:szCs w:val="27"/>
        </w:rPr>
        <w:t xml:space="preserve"> </w:t>
      </w:r>
      <w:r w:rsidR="00144FD2" w:rsidRPr="0014110E">
        <w:rPr>
          <w:sz w:val="27"/>
          <w:szCs w:val="27"/>
        </w:rPr>
        <w:t>постанови</w:t>
      </w:r>
      <w:r w:rsidRPr="0014110E">
        <w:rPr>
          <w:sz w:val="27"/>
          <w:szCs w:val="27"/>
        </w:rPr>
        <w:t xml:space="preserve"> просимо надавати протягом місяця з дня </w:t>
      </w:r>
      <w:r w:rsidR="003F490C" w:rsidRPr="0014110E">
        <w:rPr>
          <w:sz w:val="27"/>
          <w:szCs w:val="27"/>
        </w:rPr>
        <w:t xml:space="preserve">його </w:t>
      </w:r>
      <w:r w:rsidRPr="0014110E">
        <w:rPr>
          <w:sz w:val="27"/>
          <w:szCs w:val="27"/>
        </w:rPr>
        <w:t>оприлюднення у письмовій та/або електронній формі за наступними адресами:</w:t>
      </w:r>
    </w:p>
    <w:p w:rsidR="00822998" w:rsidRPr="0014110E" w:rsidRDefault="00822998" w:rsidP="00185BDE">
      <w:pPr>
        <w:contextualSpacing/>
        <w:jc w:val="both"/>
        <w:rPr>
          <w:color w:val="000000"/>
          <w:sz w:val="27"/>
          <w:szCs w:val="27"/>
        </w:rPr>
      </w:pPr>
      <w:r w:rsidRPr="0014110E">
        <w:rPr>
          <w:sz w:val="27"/>
          <w:szCs w:val="27"/>
        </w:rPr>
        <w:t xml:space="preserve">Міністерство фінансів України, 04071, м. Київ, вул. Межигірська, 11, </w:t>
      </w:r>
      <w:r w:rsidRPr="0014110E">
        <w:rPr>
          <w:sz w:val="27"/>
          <w:szCs w:val="27"/>
        </w:rPr>
        <w:br/>
      </w:r>
      <w:r w:rsidRPr="0014110E">
        <w:rPr>
          <w:color w:val="000000"/>
          <w:sz w:val="27"/>
          <w:szCs w:val="27"/>
        </w:rPr>
        <w:t>e-</w:t>
      </w:r>
      <w:proofErr w:type="spellStart"/>
      <w:r w:rsidRPr="0014110E">
        <w:rPr>
          <w:color w:val="000000"/>
          <w:sz w:val="27"/>
          <w:szCs w:val="27"/>
        </w:rPr>
        <w:t>mail</w:t>
      </w:r>
      <w:proofErr w:type="spellEnd"/>
      <w:r w:rsidRPr="0014110E">
        <w:rPr>
          <w:color w:val="000000"/>
          <w:sz w:val="27"/>
          <w:szCs w:val="27"/>
        </w:rPr>
        <w:t>:</w:t>
      </w:r>
      <w:r w:rsidRPr="0014110E">
        <w:rPr>
          <w:sz w:val="27"/>
          <w:szCs w:val="27"/>
        </w:rPr>
        <w:t xml:space="preserve"> </w:t>
      </w:r>
      <w:hyperlink r:id="rId4" w:history="1">
        <w:r w:rsidRPr="0014110E">
          <w:rPr>
            <w:rStyle w:val="a4"/>
            <w:sz w:val="27"/>
            <w:szCs w:val="27"/>
            <w:lang w:val="en-US"/>
          </w:rPr>
          <w:t>infomf</w:t>
        </w:r>
        <w:r w:rsidRPr="0014110E">
          <w:rPr>
            <w:rStyle w:val="a4"/>
            <w:sz w:val="27"/>
            <w:szCs w:val="27"/>
          </w:rPr>
          <w:t>@minfin.gov.ua</w:t>
        </w:r>
      </w:hyperlink>
      <w:r w:rsidRPr="0014110E">
        <w:rPr>
          <w:color w:val="000000"/>
          <w:sz w:val="27"/>
          <w:szCs w:val="27"/>
        </w:rPr>
        <w:t>;</w:t>
      </w:r>
    </w:p>
    <w:p w:rsidR="00144FD2" w:rsidRPr="0014110E" w:rsidRDefault="00144FD2" w:rsidP="00144FD2">
      <w:pPr>
        <w:jc w:val="both"/>
        <w:rPr>
          <w:sz w:val="27"/>
          <w:szCs w:val="27"/>
        </w:rPr>
      </w:pPr>
      <w:r w:rsidRPr="0014110E">
        <w:rPr>
          <w:sz w:val="27"/>
          <w:szCs w:val="27"/>
        </w:rPr>
        <w:t>Державна регуляторна служба України, вул. Арсенальна, буд. 9/11, м. Київ, 01011, е-</w:t>
      </w:r>
      <w:proofErr w:type="spellStart"/>
      <w:r w:rsidRPr="0014110E">
        <w:rPr>
          <w:sz w:val="27"/>
          <w:szCs w:val="27"/>
        </w:rPr>
        <w:t>mail</w:t>
      </w:r>
      <w:proofErr w:type="spellEnd"/>
      <w:r w:rsidRPr="0014110E">
        <w:rPr>
          <w:sz w:val="27"/>
          <w:szCs w:val="27"/>
        </w:rPr>
        <w:t xml:space="preserve">: </w:t>
      </w:r>
      <w:hyperlink r:id="rId5" w:history="1">
        <w:r w:rsidRPr="0014110E">
          <w:rPr>
            <w:rStyle w:val="a4"/>
            <w:sz w:val="27"/>
            <w:szCs w:val="27"/>
          </w:rPr>
          <w:t>inform@drs.gov.ua</w:t>
        </w:r>
      </w:hyperlink>
      <w:r w:rsidRPr="0014110E">
        <w:rPr>
          <w:sz w:val="27"/>
          <w:szCs w:val="27"/>
        </w:rPr>
        <w:t>.</w:t>
      </w:r>
    </w:p>
    <w:sectPr w:rsidR="00144FD2" w:rsidRPr="0014110E" w:rsidSect="0056727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D6F9C"/>
    <w:rsid w:val="000F1679"/>
    <w:rsid w:val="000F392E"/>
    <w:rsid w:val="0014110E"/>
    <w:rsid w:val="00144FD2"/>
    <w:rsid w:val="00185BDE"/>
    <w:rsid w:val="002860FC"/>
    <w:rsid w:val="002A533A"/>
    <w:rsid w:val="003F490C"/>
    <w:rsid w:val="005046EA"/>
    <w:rsid w:val="0056727B"/>
    <w:rsid w:val="005A57B6"/>
    <w:rsid w:val="00793758"/>
    <w:rsid w:val="00822998"/>
    <w:rsid w:val="008B1157"/>
    <w:rsid w:val="00BA3264"/>
    <w:rsid w:val="00CF6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r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1751</Words>
  <Characters>999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Кусок Оксана Валентинівна</cp:lastModifiedBy>
  <cp:revision>4</cp:revision>
  <dcterms:created xsi:type="dcterms:W3CDTF">2025-04-25T09:52:00Z</dcterms:created>
  <dcterms:modified xsi:type="dcterms:W3CDTF">2025-04-25T11:18:00Z</dcterms:modified>
</cp:coreProperties>
</file>