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8A3F9D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A3F9D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8A3F9D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proofErr w:type="spellStart"/>
      <w:r w:rsidRPr="008A3F9D">
        <w:rPr>
          <w:color w:val="000000"/>
          <w:szCs w:val="28"/>
        </w:rPr>
        <w:t>про</w:t>
      </w:r>
      <w:r w:rsidR="001004BF" w:rsidRPr="008A3F9D">
        <w:rPr>
          <w:color w:val="000000"/>
          <w:szCs w:val="28"/>
        </w:rPr>
        <w:t>є</w:t>
      </w:r>
      <w:r w:rsidRPr="008A3F9D">
        <w:rPr>
          <w:color w:val="000000"/>
          <w:szCs w:val="28"/>
        </w:rPr>
        <w:t>кт</w:t>
      </w:r>
      <w:r w:rsidR="002D148B" w:rsidRPr="008A3F9D">
        <w:rPr>
          <w:color w:val="000000"/>
          <w:szCs w:val="28"/>
        </w:rPr>
        <w:t>у</w:t>
      </w:r>
      <w:proofErr w:type="spellEnd"/>
      <w:r w:rsidRPr="008A3F9D">
        <w:rPr>
          <w:color w:val="000000"/>
          <w:szCs w:val="28"/>
        </w:rPr>
        <w:t xml:space="preserve"> </w:t>
      </w:r>
      <w:r w:rsidRPr="008A3F9D">
        <w:rPr>
          <w:szCs w:val="28"/>
        </w:rPr>
        <w:t>наказ</w:t>
      </w:r>
      <w:r w:rsidR="002D148B" w:rsidRPr="008A3F9D">
        <w:rPr>
          <w:szCs w:val="28"/>
        </w:rPr>
        <w:t>у</w:t>
      </w:r>
      <w:r w:rsidRPr="008A3F9D">
        <w:rPr>
          <w:szCs w:val="28"/>
        </w:rPr>
        <w:t xml:space="preserve"> Міністерства фінансів України</w:t>
      </w:r>
      <w:r w:rsidRPr="008A3F9D">
        <w:rPr>
          <w:szCs w:val="28"/>
          <w:lang w:val="ru-RU"/>
        </w:rPr>
        <w:t xml:space="preserve"> </w:t>
      </w:r>
    </w:p>
    <w:p w:rsidR="00872E3F" w:rsidRPr="008A3F9D" w:rsidRDefault="00872E3F" w:rsidP="00057BAC">
      <w:pPr>
        <w:ind w:firstLine="567"/>
        <w:jc w:val="center"/>
        <w:rPr>
          <w:b/>
          <w:sz w:val="28"/>
          <w:szCs w:val="28"/>
        </w:rPr>
      </w:pPr>
      <w:r w:rsidRPr="008A3F9D">
        <w:rPr>
          <w:b/>
          <w:sz w:val="28"/>
          <w:szCs w:val="28"/>
        </w:rPr>
        <w:t>«</w:t>
      </w:r>
      <w:r w:rsidR="00BD6A0F" w:rsidRPr="008A3F9D">
        <w:rPr>
          <w:b/>
          <w:sz w:val="28"/>
          <w:szCs w:val="28"/>
          <w:lang w:eastAsia="ru-RU"/>
        </w:rPr>
        <w:t>Про затвердження Змін до деяких національних положень (стандартів) бухгалтерського обліку в державному секторі</w:t>
      </w:r>
      <w:r w:rsidRPr="008A3F9D">
        <w:rPr>
          <w:b/>
          <w:sz w:val="28"/>
          <w:szCs w:val="28"/>
        </w:rPr>
        <w:t xml:space="preserve">» </w:t>
      </w:r>
    </w:p>
    <w:p w:rsidR="00872E3F" w:rsidRPr="008A3F9D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8A3F9D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8A3F9D">
        <w:rPr>
          <w:sz w:val="28"/>
          <w:szCs w:val="28"/>
          <w:lang w:eastAsia="ru-RU"/>
        </w:rPr>
        <w:t xml:space="preserve">Міністерство фінансів України відповідно до </w:t>
      </w:r>
      <w:r w:rsidR="002F506F" w:rsidRPr="008A3F9D">
        <w:rPr>
          <w:sz w:val="28"/>
          <w:szCs w:val="28"/>
          <w:shd w:val="clear" w:color="auto" w:fill="FFFFFF"/>
        </w:rPr>
        <w:t xml:space="preserve">вимог статті 15 </w:t>
      </w:r>
      <w:r w:rsidRPr="008A3F9D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8A3F9D">
        <w:rPr>
          <w:sz w:val="28"/>
          <w:szCs w:val="28"/>
          <w:lang w:eastAsia="ru-RU"/>
        </w:rPr>
        <w:t xml:space="preserve">ляє </w:t>
      </w:r>
      <w:r w:rsidR="001004BF" w:rsidRPr="008A3F9D">
        <w:rPr>
          <w:sz w:val="28"/>
          <w:szCs w:val="28"/>
          <w:lang w:eastAsia="ru-RU"/>
        </w:rPr>
        <w:t xml:space="preserve">про оприлюднення </w:t>
      </w:r>
      <w:proofErr w:type="spellStart"/>
      <w:r w:rsidR="001004BF" w:rsidRPr="008A3F9D">
        <w:rPr>
          <w:sz w:val="28"/>
          <w:szCs w:val="28"/>
          <w:lang w:eastAsia="ru-RU"/>
        </w:rPr>
        <w:t>проє</w:t>
      </w:r>
      <w:r w:rsidRPr="008A3F9D">
        <w:rPr>
          <w:sz w:val="28"/>
          <w:szCs w:val="28"/>
          <w:lang w:eastAsia="ru-RU"/>
        </w:rPr>
        <w:t>кт</w:t>
      </w:r>
      <w:r w:rsidR="002D148B" w:rsidRPr="008A3F9D">
        <w:rPr>
          <w:sz w:val="28"/>
          <w:szCs w:val="28"/>
          <w:lang w:eastAsia="ru-RU"/>
        </w:rPr>
        <w:t>у</w:t>
      </w:r>
      <w:proofErr w:type="spellEnd"/>
      <w:r w:rsidRPr="008A3F9D">
        <w:rPr>
          <w:sz w:val="28"/>
          <w:szCs w:val="28"/>
          <w:lang w:eastAsia="ru-RU"/>
        </w:rPr>
        <w:t xml:space="preserve"> наказ</w:t>
      </w:r>
      <w:r w:rsidR="002D148B" w:rsidRPr="008A3F9D">
        <w:rPr>
          <w:sz w:val="28"/>
          <w:szCs w:val="28"/>
          <w:lang w:eastAsia="ru-RU"/>
        </w:rPr>
        <w:t>у</w:t>
      </w:r>
      <w:r w:rsidRPr="008A3F9D">
        <w:rPr>
          <w:sz w:val="28"/>
          <w:szCs w:val="28"/>
          <w:lang w:eastAsia="ru-RU"/>
        </w:rPr>
        <w:t xml:space="preserve"> Міністерства фінансів України «</w:t>
      </w:r>
      <w:r w:rsidR="00BD6A0F" w:rsidRPr="008A3F9D">
        <w:rPr>
          <w:sz w:val="28"/>
          <w:szCs w:val="28"/>
          <w:lang w:eastAsia="ru-RU"/>
        </w:rPr>
        <w:t>Про затвердження Змін до деяких національних положень (стандартів) бухгалтерського обліку в державному секторі</w:t>
      </w:r>
      <w:r w:rsidR="001004BF" w:rsidRPr="008A3F9D">
        <w:rPr>
          <w:sz w:val="28"/>
          <w:szCs w:val="28"/>
          <w:lang w:eastAsia="ru-RU"/>
        </w:rPr>
        <w:t>»</w:t>
      </w:r>
      <w:r w:rsidR="002D148B" w:rsidRPr="008A3F9D">
        <w:rPr>
          <w:sz w:val="28"/>
          <w:szCs w:val="28"/>
          <w:lang w:eastAsia="ru-RU"/>
        </w:rPr>
        <w:t xml:space="preserve"> </w:t>
      </w:r>
      <w:r w:rsidR="00E3731B" w:rsidRPr="008A3F9D">
        <w:rPr>
          <w:sz w:val="28"/>
          <w:szCs w:val="28"/>
          <w:lang w:eastAsia="ru-RU"/>
        </w:rPr>
        <w:t xml:space="preserve">(далі – </w:t>
      </w:r>
      <w:proofErr w:type="spellStart"/>
      <w:r w:rsidR="00E3731B" w:rsidRPr="008A3F9D">
        <w:rPr>
          <w:sz w:val="28"/>
          <w:szCs w:val="28"/>
          <w:lang w:eastAsia="ru-RU"/>
        </w:rPr>
        <w:t>про</w:t>
      </w:r>
      <w:r w:rsidR="001004BF" w:rsidRPr="008A3F9D">
        <w:rPr>
          <w:sz w:val="28"/>
          <w:szCs w:val="28"/>
          <w:lang w:eastAsia="ru-RU"/>
        </w:rPr>
        <w:t>є</w:t>
      </w:r>
      <w:r w:rsidR="002D148B" w:rsidRPr="008A3F9D">
        <w:rPr>
          <w:sz w:val="28"/>
          <w:szCs w:val="28"/>
          <w:lang w:eastAsia="ru-RU"/>
        </w:rPr>
        <w:t>кт</w:t>
      </w:r>
      <w:proofErr w:type="spellEnd"/>
      <w:r w:rsidR="002D148B" w:rsidRPr="008A3F9D">
        <w:rPr>
          <w:sz w:val="28"/>
          <w:szCs w:val="28"/>
          <w:lang w:eastAsia="ru-RU"/>
        </w:rPr>
        <w:t xml:space="preserve"> наказу).</w:t>
      </w:r>
    </w:p>
    <w:p w:rsidR="002F506F" w:rsidRPr="008A3F9D" w:rsidRDefault="006E36A4" w:rsidP="00D70E15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proofErr w:type="spellStart"/>
      <w:r w:rsidRPr="008A3F9D">
        <w:rPr>
          <w:bCs/>
          <w:sz w:val="28"/>
          <w:szCs w:val="28"/>
          <w:lang w:eastAsia="ru-RU"/>
        </w:rPr>
        <w:t>Проєктом</w:t>
      </w:r>
      <w:proofErr w:type="spellEnd"/>
      <w:r w:rsidRPr="008A3F9D">
        <w:rPr>
          <w:bCs/>
          <w:sz w:val="28"/>
          <w:szCs w:val="28"/>
          <w:lang w:eastAsia="ru-RU"/>
        </w:rPr>
        <w:t xml:space="preserve"> наказу передбачається </w:t>
      </w:r>
      <w:r w:rsidR="002A4430" w:rsidRPr="008A3F9D">
        <w:rPr>
          <w:bCs/>
          <w:sz w:val="28"/>
          <w:szCs w:val="28"/>
          <w:shd w:val="clear" w:color="auto" w:fill="FFFFFF"/>
        </w:rPr>
        <w:t xml:space="preserve">внесення змін до </w:t>
      </w:r>
      <w:r w:rsidR="00BD6A0F" w:rsidRPr="008A3F9D">
        <w:rPr>
          <w:bCs/>
          <w:color w:val="000000"/>
          <w:sz w:val="28"/>
          <w:szCs w:val="28"/>
          <w:lang w:eastAsia="ru-RU"/>
        </w:rPr>
        <w:t>національних положень (стандартів) бухгалтерського обліку в державному секторі</w:t>
      </w:r>
      <w:r w:rsidR="00D70E15" w:rsidRPr="008A3F9D">
        <w:rPr>
          <w:bCs/>
          <w:color w:val="000000"/>
          <w:sz w:val="28"/>
          <w:szCs w:val="28"/>
          <w:lang w:eastAsia="ru-RU"/>
        </w:rPr>
        <w:t xml:space="preserve"> (далі – НП(С)БОДС)</w:t>
      </w:r>
      <w:r w:rsidR="00BD6A0F" w:rsidRPr="008A3F9D">
        <w:rPr>
          <w:bCs/>
          <w:color w:val="000000"/>
          <w:sz w:val="28"/>
          <w:szCs w:val="28"/>
          <w:lang w:eastAsia="ru-RU"/>
        </w:rPr>
        <w:t xml:space="preserve"> </w:t>
      </w:r>
      <w:r w:rsidR="00965D78" w:rsidRPr="008A3F9D">
        <w:rPr>
          <w:bCs/>
          <w:color w:val="000000"/>
          <w:sz w:val="28"/>
          <w:szCs w:val="28"/>
          <w:lang w:eastAsia="ru-RU"/>
        </w:rPr>
        <w:t>121 «Основні засоби»,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 </w:t>
      </w:r>
      <w:r w:rsidR="00965D78" w:rsidRPr="008A3F9D">
        <w:rPr>
          <w:bCs/>
          <w:color w:val="000000"/>
          <w:sz w:val="28"/>
          <w:szCs w:val="28"/>
          <w:lang w:eastAsia="ru-RU"/>
        </w:rPr>
        <w:t>129 «Інвестиційна нерухомість»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965D78" w:rsidRPr="008A3F9D">
        <w:rPr>
          <w:bCs/>
          <w:color w:val="000000"/>
          <w:sz w:val="28"/>
          <w:szCs w:val="28"/>
          <w:lang w:eastAsia="ru-RU"/>
        </w:rPr>
        <w:t>133 «Фінансові інвестиції»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затверджених наказами Міністерства фінансів України </w:t>
      </w:r>
      <w:r w:rsidR="00965D78" w:rsidRPr="008A3F9D">
        <w:rPr>
          <w:bCs/>
          <w:sz w:val="28"/>
          <w:szCs w:val="28"/>
          <w:shd w:val="clear" w:color="auto" w:fill="FFFFFF"/>
        </w:rPr>
        <w:t>від</w:t>
      </w:r>
      <w:r w:rsidR="00965D78" w:rsidRPr="008A3F9D">
        <w:rPr>
          <w:bCs/>
          <w:sz w:val="28"/>
          <w:szCs w:val="28"/>
          <w:shd w:val="clear" w:color="auto" w:fill="FFFFFF"/>
        </w:rPr>
        <w:t xml:space="preserve"> </w:t>
      </w:r>
      <w:r w:rsidR="00965D78" w:rsidRPr="008A3F9D">
        <w:rPr>
          <w:bCs/>
          <w:color w:val="000000"/>
          <w:sz w:val="28"/>
          <w:szCs w:val="28"/>
          <w:lang w:eastAsia="ru-RU"/>
        </w:rPr>
        <w:t>12</w:t>
      </w:r>
      <w:r w:rsidR="00965D78" w:rsidRPr="008A3F9D">
        <w:rPr>
          <w:bCs/>
          <w:color w:val="000000"/>
          <w:sz w:val="28"/>
          <w:szCs w:val="28"/>
          <w:lang w:eastAsia="ru-RU"/>
        </w:rPr>
        <w:t>.10.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2010 </w:t>
      </w:r>
      <w:r w:rsidR="00965D78" w:rsidRPr="008A3F9D">
        <w:rPr>
          <w:bCs/>
          <w:color w:val="000000"/>
          <w:sz w:val="28"/>
          <w:szCs w:val="28"/>
          <w:lang w:eastAsia="ru-RU"/>
        </w:rPr>
        <w:t>№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 1202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965D78" w:rsidRPr="008A3F9D">
        <w:rPr>
          <w:bCs/>
          <w:color w:val="000000"/>
          <w:sz w:val="28"/>
          <w:szCs w:val="28"/>
          <w:lang w:eastAsia="ru-RU"/>
        </w:rPr>
        <w:t>від 24</w:t>
      </w:r>
      <w:r w:rsidR="00965D78" w:rsidRPr="008A3F9D">
        <w:rPr>
          <w:bCs/>
          <w:color w:val="000000"/>
          <w:sz w:val="28"/>
          <w:szCs w:val="28"/>
          <w:lang w:eastAsia="ru-RU"/>
        </w:rPr>
        <w:t>.12.</w:t>
      </w:r>
      <w:r w:rsidR="00965D78" w:rsidRPr="008A3F9D">
        <w:rPr>
          <w:bCs/>
          <w:color w:val="000000"/>
          <w:sz w:val="28"/>
          <w:szCs w:val="28"/>
          <w:lang w:eastAsia="ru-RU"/>
        </w:rPr>
        <w:t>2010 № 1629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965D78" w:rsidRPr="008A3F9D">
        <w:rPr>
          <w:bCs/>
          <w:color w:val="000000"/>
          <w:sz w:val="28"/>
          <w:szCs w:val="28"/>
          <w:lang w:eastAsia="ru-RU"/>
        </w:rPr>
        <w:t>від 18</w:t>
      </w:r>
      <w:r w:rsidR="00965D78" w:rsidRPr="008A3F9D">
        <w:rPr>
          <w:bCs/>
          <w:color w:val="000000"/>
          <w:sz w:val="28"/>
          <w:szCs w:val="28"/>
          <w:lang w:eastAsia="ru-RU"/>
        </w:rPr>
        <w:t>.05.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2012 </w:t>
      </w:r>
      <w:r w:rsidR="00965D78" w:rsidRPr="008A3F9D">
        <w:rPr>
          <w:bCs/>
          <w:color w:val="000000"/>
          <w:sz w:val="28"/>
          <w:szCs w:val="28"/>
          <w:lang w:eastAsia="ru-RU"/>
        </w:rPr>
        <w:t>№</w:t>
      </w:r>
      <w:r w:rsidR="00965D78" w:rsidRPr="008A3F9D">
        <w:rPr>
          <w:bCs/>
          <w:color w:val="000000"/>
          <w:sz w:val="28"/>
          <w:szCs w:val="28"/>
          <w:lang w:eastAsia="ru-RU"/>
        </w:rPr>
        <w:t xml:space="preserve"> 568</w:t>
      </w:r>
      <w:r w:rsidR="00965D78" w:rsidRPr="008A3F9D">
        <w:rPr>
          <w:bCs/>
          <w:sz w:val="28"/>
          <w:szCs w:val="28"/>
          <w:shd w:val="clear" w:color="auto" w:fill="FFFFFF"/>
        </w:rPr>
        <w:t xml:space="preserve"> </w:t>
      </w:r>
      <w:r w:rsidR="00965D78" w:rsidRPr="008A3F9D">
        <w:rPr>
          <w:bCs/>
          <w:sz w:val="28"/>
          <w:szCs w:val="28"/>
          <w:shd w:val="clear" w:color="auto" w:fill="FFFFFF"/>
        </w:rPr>
        <w:t xml:space="preserve">відповідно, </w:t>
      </w:r>
      <w:r w:rsidR="00D70E15" w:rsidRPr="008A3F9D">
        <w:rPr>
          <w:bCs/>
          <w:sz w:val="28"/>
          <w:szCs w:val="28"/>
          <w:shd w:val="clear" w:color="auto" w:fill="FFFFFF"/>
        </w:rPr>
        <w:t xml:space="preserve">а саме, </w:t>
      </w:r>
      <w:r w:rsidR="002F506F" w:rsidRPr="008A3F9D">
        <w:rPr>
          <w:bCs/>
          <w:sz w:val="28"/>
          <w:szCs w:val="28"/>
          <w:shd w:val="clear" w:color="auto" w:fill="FFFFFF"/>
        </w:rPr>
        <w:t>пропонується</w:t>
      </w:r>
      <w:r w:rsidR="00D70E15" w:rsidRPr="008A3F9D">
        <w:rPr>
          <w:bCs/>
          <w:sz w:val="28"/>
          <w:szCs w:val="28"/>
          <w:shd w:val="clear" w:color="auto" w:fill="FFFFFF"/>
        </w:rPr>
        <w:t xml:space="preserve"> </w:t>
      </w:r>
      <w:r w:rsidR="00D70E15" w:rsidRPr="008A3F9D">
        <w:rPr>
          <w:bCs/>
          <w:color w:val="000000"/>
          <w:sz w:val="28"/>
          <w:szCs w:val="28"/>
          <w:lang w:eastAsia="ru-RU"/>
        </w:rPr>
        <w:t>НП(С)БОДС</w:t>
      </w:r>
      <w:r w:rsidR="002F506F" w:rsidRPr="008A3F9D">
        <w:rPr>
          <w:bCs/>
          <w:color w:val="000000"/>
          <w:sz w:val="28"/>
          <w:szCs w:val="28"/>
          <w:lang w:eastAsia="ru-RU"/>
        </w:rPr>
        <w:t xml:space="preserve"> 133 «Фінансові інвестиції» </w:t>
      </w:r>
      <w:r w:rsidR="00D70E15" w:rsidRPr="008A3F9D">
        <w:rPr>
          <w:bCs/>
          <w:color w:val="000000"/>
          <w:sz w:val="28"/>
          <w:szCs w:val="28"/>
          <w:lang w:eastAsia="ru-RU"/>
        </w:rPr>
        <w:t xml:space="preserve">привести </w:t>
      </w:r>
      <w:r w:rsidR="002F506F" w:rsidRPr="008A3F9D">
        <w:rPr>
          <w:bCs/>
          <w:color w:val="000000"/>
          <w:sz w:val="28"/>
          <w:szCs w:val="28"/>
          <w:lang w:eastAsia="ru-RU"/>
        </w:rPr>
        <w:t xml:space="preserve">у відповідність із </w:t>
      </w:r>
      <w:r w:rsidR="00D70E15" w:rsidRPr="008A3F9D">
        <w:rPr>
          <w:bCs/>
          <w:color w:val="000000"/>
          <w:sz w:val="28"/>
          <w:szCs w:val="28"/>
          <w:lang w:eastAsia="ru-RU"/>
        </w:rPr>
        <w:t>М</w:t>
      </w:r>
      <w:r w:rsidR="002F506F" w:rsidRPr="008A3F9D">
        <w:rPr>
          <w:bCs/>
          <w:color w:val="000000"/>
          <w:sz w:val="28"/>
          <w:szCs w:val="28"/>
          <w:lang w:eastAsia="ru-RU"/>
        </w:rPr>
        <w:t xml:space="preserve">іжнародним стандартом бухгалтерського обліку для державного сектору 36 «Інвестиції в асоційовані та спільні підприємства» з урахуванням </w:t>
      </w:r>
      <w:r w:rsidR="002F506F" w:rsidRPr="008A3F9D">
        <w:rPr>
          <w:color w:val="000000"/>
          <w:sz w:val="28"/>
          <w:szCs w:val="28"/>
        </w:rPr>
        <w:t>особливостей національного законодавства</w:t>
      </w:r>
      <w:r w:rsidR="00D70E15" w:rsidRPr="008A3F9D">
        <w:rPr>
          <w:color w:val="000000"/>
          <w:sz w:val="28"/>
          <w:szCs w:val="28"/>
        </w:rPr>
        <w:t xml:space="preserve">, зокрема </w:t>
      </w:r>
      <w:r w:rsidR="00D70E15" w:rsidRPr="008A3F9D">
        <w:rPr>
          <w:bCs/>
          <w:color w:val="000000"/>
          <w:sz w:val="28"/>
          <w:szCs w:val="28"/>
          <w:lang w:eastAsia="ru-RU"/>
        </w:rPr>
        <w:t xml:space="preserve">уточнити порядок </w:t>
      </w:r>
      <w:r w:rsidR="0001707D">
        <w:rPr>
          <w:bCs/>
          <w:color w:val="000000"/>
          <w:sz w:val="28"/>
          <w:szCs w:val="28"/>
          <w:lang w:eastAsia="ru-RU"/>
        </w:rPr>
        <w:t>визнання</w:t>
      </w:r>
      <w:r w:rsidR="00D70E15" w:rsidRPr="008A3F9D">
        <w:rPr>
          <w:bCs/>
          <w:color w:val="000000"/>
          <w:sz w:val="28"/>
          <w:szCs w:val="28"/>
          <w:lang w:eastAsia="ru-RU"/>
        </w:rPr>
        <w:t xml:space="preserve"> фінансових інвестицій</w:t>
      </w:r>
      <w:r w:rsidR="0001707D">
        <w:rPr>
          <w:bCs/>
          <w:color w:val="000000"/>
          <w:sz w:val="28"/>
          <w:szCs w:val="28"/>
          <w:lang w:eastAsia="ru-RU"/>
        </w:rPr>
        <w:t>, визнач</w:t>
      </w:r>
      <w:r w:rsidR="00D70E15" w:rsidRPr="008A3F9D">
        <w:rPr>
          <w:bCs/>
          <w:color w:val="000000"/>
          <w:sz w:val="28"/>
          <w:szCs w:val="28"/>
          <w:lang w:eastAsia="ru-RU"/>
        </w:rPr>
        <w:t>ити балансоутримувача фінансових інвестицій</w:t>
      </w:r>
      <w:r w:rsidR="00D70E15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D70E15" w:rsidRPr="008A3F9D">
        <w:rPr>
          <w:bCs/>
          <w:color w:val="000000"/>
          <w:sz w:val="28"/>
          <w:szCs w:val="28"/>
          <w:lang w:eastAsia="ru-RU"/>
        </w:rPr>
        <w:t>встановити порядок обліку фінансових інвестицій за методом участі в капіталі контрольованих підприємств</w:t>
      </w:r>
      <w:r w:rsidR="00D70E15" w:rsidRPr="008A3F9D">
        <w:rPr>
          <w:bCs/>
          <w:color w:val="000000"/>
          <w:sz w:val="28"/>
          <w:szCs w:val="28"/>
          <w:lang w:eastAsia="ru-RU"/>
        </w:rPr>
        <w:t>, тощо.</w:t>
      </w:r>
    </w:p>
    <w:p w:rsidR="00D70E15" w:rsidRPr="008A3F9D" w:rsidRDefault="00D70E15" w:rsidP="008A3F9D">
      <w:pPr>
        <w:ind w:firstLine="56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8A3F9D">
        <w:rPr>
          <w:bCs/>
          <w:color w:val="000000"/>
          <w:sz w:val="28"/>
          <w:szCs w:val="28"/>
          <w:lang w:eastAsia="ru-RU"/>
        </w:rPr>
        <w:t xml:space="preserve">Змінами до НП(С)БОДС 121 «Основні засоби» та </w:t>
      </w:r>
      <w:r w:rsidRPr="008A3F9D">
        <w:rPr>
          <w:bCs/>
          <w:color w:val="000000"/>
          <w:sz w:val="28"/>
          <w:szCs w:val="28"/>
          <w:lang w:eastAsia="ru-RU"/>
        </w:rPr>
        <w:t>НП(С)БОДС</w:t>
      </w:r>
      <w:r w:rsidRPr="008A3F9D">
        <w:rPr>
          <w:bCs/>
          <w:color w:val="000000"/>
          <w:sz w:val="28"/>
          <w:szCs w:val="28"/>
          <w:lang w:eastAsia="ru-RU"/>
        </w:rPr>
        <w:t xml:space="preserve"> 129 </w:t>
      </w:r>
      <w:r w:rsidRPr="008A3F9D">
        <w:rPr>
          <w:bCs/>
          <w:color w:val="000000"/>
          <w:sz w:val="28"/>
          <w:szCs w:val="28"/>
          <w:lang w:eastAsia="ru-RU"/>
        </w:rPr>
        <w:t>«Інвестиційна нерухомість»</w:t>
      </w:r>
      <w:r w:rsidR="008A3F9D" w:rsidRPr="008A3F9D">
        <w:rPr>
          <w:bCs/>
          <w:color w:val="000000"/>
          <w:sz w:val="28"/>
          <w:szCs w:val="28"/>
          <w:lang w:eastAsia="ru-RU"/>
        </w:rPr>
        <w:t xml:space="preserve"> пропонується </w:t>
      </w:r>
      <w:r w:rsidR="008A3F9D" w:rsidRPr="008A3F9D">
        <w:rPr>
          <w:bCs/>
          <w:color w:val="000000"/>
          <w:sz w:val="28"/>
          <w:szCs w:val="28"/>
          <w:lang w:eastAsia="ru-RU"/>
        </w:rPr>
        <w:t xml:space="preserve">уточнити положення щодо відображення у </w:t>
      </w:r>
      <w:r w:rsidR="008A3F9D" w:rsidRPr="008A3F9D">
        <w:rPr>
          <w:sz w:val="28"/>
          <w:szCs w:val="28"/>
        </w:rPr>
        <w:t>примітках до фінансової звітності</w:t>
      </w:r>
      <w:r w:rsidR="008A3F9D" w:rsidRPr="008A3F9D">
        <w:rPr>
          <w:bCs/>
          <w:color w:val="000000"/>
          <w:sz w:val="28"/>
          <w:szCs w:val="28"/>
          <w:lang w:eastAsia="ru-RU"/>
        </w:rPr>
        <w:t xml:space="preserve"> інформації про основні засоби, щодо яких </w:t>
      </w:r>
      <w:proofErr w:type="spellStart"/>
      <w:r w:rsidR="008A3F9D" w:rsidRPr="008A3F9D">
        <w:rPr>
          <w:bCs/>
          <w:color w:val="000000"/>
          <w:sz w:val="28"/>
          <w:szCs w:val="28"/>
          <w:lang w:eastAsia="ru-RU"/>
        </w:rPr>
        <w:t>переглянуто</w:t>
      </w:r>
      <w:proofErr w:type="spellEnd"/>
      <w:r w:rsidR="008A3F9D" w:rsidRPr="008A3F9D">
        <w:rPr>
          <w:bCs/>
          <w:color w:val="000000"/>
          <w:sz w:val="28"/>
          <w:szCs w:val="28"/>
          <w:lang w:eastAsia="ru-RU"/>
        </w:rPr>
        <w:t xml:space="preserve"> строк корисного використання та ліквідаційну вартість</w:t>
      </w:r>
      <w:r w:rsidR="008A3F9D" w:rsidRPr="008A3F9D">
        <w:rPr>
          <w:bCs/>
          <w:color w:val="000000"/>
          <w:sz w:val="28"/>
          <w:szCs w:val="28"/>
          <w:lang w:eastAsia="ru-RU"/>
        </w:rPr>
        <w:t xml:space="preserve">, </w:t>
      </w:r>
      <w:r w:rsidR="008A3F9D" w:rsidRPr="008A3F9D">
        <w:rPr>
          <w:bCs/>
          <w:color w:val="000000"/>
          <w:sz w:val="28"/>
          <w:szCs w:val="28"/>
          <w:lang w:eastAsia="ru-RU"/>
        </w:rPr>
        <w:t>удосконалити норми щодо відображення інвестиційної нерухомості у консолідованій звітності групи</w:t>
      </w:r>
      <w:r w:rsidR="008A3F9D" w:rsidRPr="008A3F9D">
        <w:rPr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D148B" w:rsidRPr="008A3F9D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r w:rsidRPr="008A3F9D">
        <w:rPr>
          <w:bCs/>
          <w:sz w:val="28"/>
          <w:szCs w:val="28"/>
          <w:lang w:eastAsia="ru-RU"/>
        </w:rPr>
        <w:t xml:space="preserve">Із </w:t>
      </w:r>
      <w:proofErr w:type="spellStart"/>
      <w:r w:rsidRPr="008A3F9D">
        <w:rPr>
          <w:bCs/>
          <w:sz w:val="28"/>
          <w:szCs w:val="28"/>
          <w:lang w:eastAsia="ru-RU"/>
        </w:rPr>
        <w:t>про</w:t>
      </w:r>
      <w:r w:rsidR="00ED2304" w:rsidRPr="008A3F9D">
        <w:rPr>
          <w:bCs/>
          <w:sz w:val="28"/>
          <w:szCs w:val="28"/>
          <w:lang w:eastAsia="ru-RU"/>
        </w:rPr>
        <w:t>є</w:t>
      </w:r>
      <w:r w:rsidR="002D148B" w:rsidRPr="008A3F9D">
        <w:rPr>
          <w:bCs/>
          <w:sz w:val="28"/>
          <w:szCs w:val="28"/>
          <w:lang w:eastAsia="ru-RU"/>
        </w:rPr>
        <w:t>ктом</w:t>
      </w:r>
      <w:proofErr w:type="spellEnd"/>
      <w:r w:rsidR="002D148B" w:rsidRPr="008A3F9D">
        <w:rPr>
          <w:bCs/>
          <w:sz w:val="28"/>
          <w:szCs w:val="28"/>
          <w:lang w:eastAsia="ru-RU"/>
        </w:rPr>
        <w:t xml:space="preserve"> наказу можна ознайомитися на офіційному </w:t>
      </w:r>
      <w:proofErr w:type="spellStart"/>
      <w:r w:rsidR="002D148B" w:rsidRPr="008A3F9D">
        <w:rPr>
          <w:bCs/>
          <w:sz w:val="28"/>
          <w:szCs w:val="28"/>
          <w:lang w:eastAsia="ru-RU"/>
        </w:rPr>
        <w:t>вебсайті</w:t>
      </w:r>
      <w:proofErr w:type="spellEnd"/>
      <w:r w:rsidR="002D148B" w:rsidRPr="008A3F9D">
        <w:rPr>
          <w:bCs/>
          <w:sz w:val="28"/>
          <w:szCs w:val="28"/>
          <w:lang w:eastAsia="ru-RU"/>
        </w:rPr>
        <w:t xml:space="preserve"> Міністерства фінансів України за </w:t>
      </w:r>
      <w:proofErr w:type="spellStart"/>
      <w:r w:rsidR="002D148B" w:rsidRPr="008A3F9D">
        <w:rPr>
          <w:bCs/>
          <w:sz w:val="28"/>
          <w:szCs w:val="28"/>
          <w:lang w:eastAsia="ru-RU"/>
        </w:rPr>
        <w:t>адресою</w:t>
      </w:r>
      <w:proofErr w:type="spellEnd"/>
      <w:r w:rsidR="002D148B" w:rsidRPr="008A3F9D">
        <w:rPr>
          <w:bCs/>
          <w:sz w:val="28"/>
          <w:szCs w:val="28"/>
          <w:lang w:eastAsia="ru-RU"/>
        </w:rPr>
        <w:t xml:space="preserve">: </w:t>
      </w:r>
      <w:hyperlink r:id="rId5" w:history="1">
        <w:r w:rsidR="002D148B" w:rsidRPr="008A3F9D">
          <w:rPr>
            <w:bCs/>
            <w:sz w:val="28"/>
            <w:szCs w:val="28"/>
            <w:lang w:eastAsia="ru-RU"/>
          </w:rPr>
          <w:t>https://mof.gov.ua/uk</w:t>
        </w:r>
      </w:hyperlink>
      <w:r w:rsidR="008F646B" w:rsidRPr="008A3F9D">
        <w:rPr>
          <w:bCs/>
          <w:sz w:val="28"/>
          <w:szCs w:val="28"/>
          <w:lang w:eastAsia="ru-RU"/>
        </w:rPr>
        <w:t xml:space="preserve"> у рубриці </w:t>
      </w:r>
      <w:r w:rsidR="002D148B" w:rsidRPr="008A3F9D">
        <w:rPr>
          <w:bCs/>
          <w:sz w:val="28"/>
          <w:szCs w:val="28"/>
          <w:lang w:eastAsia="ru-RU"/>
        </w:rPr>
        <w:t>«Законодавство</w:t>
      </w:r>
      <w:r w:rsidR="00BD6A0F" w:rsidRPr="008A3F9D">
        <w:rPr>
          <w:bCs/>
          <w:sz w:val="28"/>
          <w:szCs w:val="28"/>
          <w:lang w:eastAsia="ru-RU"/>
        </w:rPr>
        <w:t xml:space="preserve"> </w:t>
      </w:r>
      <w:r w:rsidR="002D148B" w:rsidRPr="008A3F9D">
        <w:rPr>
          <w:sz w:val="28"/>
          <w:szCs w:val="28"/>
        </w:rPr>
        <w:t>/</w:t>
      </w:r>
      <w:r w:rsidR="00BD6A0F" w:rsidRPr="008A3F9D">
        <w:rPr>
          <w:sz w:val="28"/>
          <w:szCs w:val="28"/>
        </w:rPr>
        <w:t xml:space="preserve"> </w:t>
      </w:r>
      <w:r w:rsidR="002D148B" w:rsidRPr="008A3F9D">
        <w:rPr>
          <w:sz w:val="28"/>
          <w:szCs w:val="28"/>
        </w:rPr>
        <w:t>Проекти нормативно-правових актів</w:t>
      </w:r>
      <w:r w:rsidR="00BD6A0F" w:rsidRPr="008A3F9D">
        <w:rPr>
          <w:sz w:val="28"/>
          <w:szCs w:val="28"/>
        </w:rPr>
        <w:t xml:space="preserve"> </w:t>
      </w:r>
      <w:r w:rsidR="002D148B" w:rsidRPr="008A3F9D">
        <w:rPr>
          <w:sz w:val="28"/>
          <w:szCs w:val="28"/>
        </w:rPr>
        <w:t>/</w:t>
      </w:r>
      <w:r w:rsidR="00BD6A0F" w:rsidRPr="008A3F9D">
        <w:rPr>
          <w:sz w:val="28"/>
          <w:szCs w:val="28"/>
        </w:rPr>
        <w:t xml:space="preserve"> </w:t>
      </w:r>
      <w:hyperlink r:id="rId6" w:history="1">
        <w:r w:rsidR="002D148B" w:rsidRPr="008A3F9D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8A3F9D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 w:rsidRPr="008A3F9D">
          <w:rPr>
            <w:rStyle w:val="a3"/>
            <w:color w:val="auto"/>
            <w:sz w:val="28"/>
            <w:szCs w:val="28"/>
            <w:u w:val="none"/>
          </w:rPr>
          <w:br/>
        </w:r>
        <w:r w:rsidRPr="008A3F9D">
          <w:rPr>
            <w:rStyle w:val="a3"/>
            <w:color w:val="auto"/>
            <w:sz w:val="28"/>
            <w:szCs w:val="28"/>
            <w:u w:val="none"/>
          </w:rPr>
          <w:t>у 202</w:t>
        </w:r>
        <w:r w:rsidR="00BD6A0F" w:rsidRPr="008A3F9D">
          <w:rPr>
            <w:rStyle w:val="a3"/>
            <w:color w:val="auto"/>
            <w:sz w:val="28"/>
            <w:szCs w:val="28"/>
            <w:u w:val="none"/>
          </w:rPr>
          <w:t>5</w:t>
        </w:r>
        <w:r w:rsidR="002D148B" w:rsidRPr="008A3F9D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8A3F9D">
        <w:rPr>
          <w:sz w:val="28"/>
          <w:szCs w:val="28"/>
        </w:rPr>
        <w:t>».</w:t>
      </w:r>
    </w:p>
    <w:p w:rsidR="002D148B" w:rsidRPr="00DC61C0" w:rsidRDefault="002D148B" w:rsidP="00057BAC">
      <w:pPr>
        <w:ind w:firstLine="567"/>
        <w:jc w:val="both"/>
        <w:rPr>
          <w:sz w:val="26"/>
          <w:szCs w:val="26"/>
        </w:rPr>
      </w:pPr>
    </w:p>
    <w:p w:rsidR="002D148B" w:rsidRPr="00DC61C0" w:rsidRDefault="002D148B" w:rsidP="00057BAC">
      <w:pPr>
        <w:ind w:firstLine="567"/>
        <w:jc w:val="center"/>
        <w:rPr>
          <w:sz w:val="26"/>
          <w:szCs w:val="26"/>
        </w:rPr>
      </w:pPr>
      <w:r w:rsidRPr="00DC61C0">
        <w:rPr>
          <w:bCs/>
          <w:sz w:val="26"/>
          <w:szCs w:val="26"/>
          <w:lang w:eastAsia="ru-RU"/>
        </w:rPr>
        <w:t xml:space="preserve">_____________________ </w:t>
      </w:r>
    </w:p>
    <w:p w:rsidR="002D148B" w:rsidRPr="00DC61C0" w:rsidRDefault="002D148B" w:rsidP="00057BAC">
      <w:pPr>
        <w:ind w:firstLine="567"/>
        <w:jc w:val="both"/>
        <w:rPr>
          <w:bCs/>
          <w:color w:val="000000"/>
          <w:sz w:val="26"/>
          <w:szCs w:val="26"/>
          <w:lang w:eastAsia="ru-RU"/>
        </w:rPr>
      </w:pPr>
    </w:p>
    <w:sectPr w:rsidR="002D148B" w:rsidRPr="00DC61C0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1707D"/>
    <w:rsid w:val="00057BAC"/>
    <w:rsid w:val="001004BF"/>
    <w:rsid w:val="00181090"/>
    <w:rsid w:val="001973D4"/>
    <w:rsid w:val="001A16B4"/>
    <w:rsid w:val="00223DB7"/>
    <w:rsid w:val="002262AF"/>
    <w:rsid w:val="00261FCC"/>
    <w:rsid w:val="00266BF3"/>
    <w:rsid w:val="002A3CBC"/>
    <w:rsid w:val="002A4430"/>
    <w:rsid w:val="002D148B"/>
    <w:rsid w:val="002F506F"/>
    <w:rsid w:val="002F7FC4"/>
    <w:rsid w:val="00391582"/>
    <w:rsid w:val="004B2E5F"/>
    <w:rsid w:val="004F710B"/>
    <w:rsid w:val="004F787B"/>
    <w:rsid w:val="00571AFC"/>
    <w:rsid w:val="005A09E6"/>
    <w:rsid w:val="005A1E64"/>
    <w:rsid w:val="0062461B"/>
    <w:rsid w:val="00637CE5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A3F9D"/>
    <w:rsid w:val="008E1D7F"/>
    <w:rsid w:val="008F1FDC"/>
    <w:rsid w:val="008F646B"/>
    <w:rsid w:val="009010B4"/>
    <w:rsid w:val="00965D78"/>
    <w:rsid w:val="009B553B"/>
    <w:rsid w:val="009E51A2"/>
    <w:rsid w:val="00A07024"/>
    <w:rsid w:val="00AA6DC1"/>
    <w:rsid w:val="00B43DA1"/>
    <w:rsid w:val="00B46CB6"/>
    <w:rsid w:val="00B814F5"/>
    <w:rsid w:val="00BD6A0F"/>
    <w:rsid w:val="00BE5CA4"/>
    <w:rsid w:val="00C744A8"/>
    <w:rsid w:val="00D64387"/>
    <w:rsid w:val="00D70E15"/>
    <w:rsid w:val="00D96F4D"/>
    <w:rsid w:val="00DC61C0"/>
    <w:rsid w:val="00DE3D78"/>
    <w:rsid w:val="00E22E74"/>
    <w:rsid w:val="00E27DA6"/>
    <w:rsid w:val="00E3731B"/>
    <w:rsid w:val="00E62EAF"/>
    <w:rsid w:val="00E85481"/>
    <w:rsid w:val="00ED2304"/>
    <w:rsid w:val="00ED7B62"/>
    <w:rsid w:val="00F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8A0AD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/legal_acts_drafts_2023-607" TargetMode="External"/><Relationship Id="rId5" Type="http://schemas.openxmlformats.org/officeDocument/2006/relationships/hyperlink" Target="https://mof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ЧЕВЕЛЮК Ірина Миколаївна</cp:lastModifiedBy>
  <cp:revision>6</cp:revision>
  <dcterms:created xsi:type="dcterms:W3CDTF">2024-11-22T14:13:00Z</dcterms:created>
  <dcterms:modified xsi:type="dcterms:W3CDTF">2025-10-24T08:41:00Z</dcterms:modified>
</cp:coreProperties>
</file>