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E3F" w:rsidRPr="002A4430" w:rsidRDefault="00872E3F" w:rsidP="00057BAC">
      <w:pPr>
        <w:ind w:firstLine="567"/>
        <w:jc w:val="center"/>
        <w:rPr>
          <w:b/>
          <w:bCs/>
          <w:color w:val="000000"/>
          <w:sz w:val="28"/>
          <w:szCs w:val="28"/>
        </w:rPr>
      </w:pPr>
      <w:r w:rsidRPr="002A4430">
        <w:rPr>
          <w:b/>
          <w:bCs/>
          <w:color w:val="000000"/>
          <w:sz w:val="28"/>
          <w:szCs w:val="28"/>
        </w:rPr>
        <w:t xml:space="preserve">Повідомлення про оприлюднення </w:t>
      </w:r>
    </w:p>
    <w:p w:rsidR="00872E3F" w:rsidRPr="002A4430" w:rsidRDefault="00872E3F" w:rsidP="00057BAC">
      <w:pPr>
        <w:pStyle w:val="4"/>
        <w:keepNext w:val="0"/>
        <w:widowControl w:val="0"/>
        <w:tabs>
          <w:tab w:val="left" w:pos="709"/>
        </w:tabs>
        <w:ind w:firstLine="567"/>
        <w:contextualSpacing/>
        <w:rPr>
          <w:szCs w:val="28"/>
          <w:lang w:val="ru-RU"/>
        </w:rPr>
      </w:pPr>
      <w:r w:rsidRPr="002A4430">
        <w:rPr>
          <w:color w:val="000000"/>
          <w:szCs w:val="28"/>
        </w:rPr>
        <w:t>про</w:t>
      </w:r>
      <w:r w:rsidR="001004BF" w:rsidRPr="002A4430">
        <w:rPr>
          <w:color w:val="000000"/>
          <w:szCs w:val="28"/>
        </w:rPr>
        <w:t>є</w:t>
      </w:r>
      <w:r w:rsidRPr="002A4430">
        <w:rPr>
          <w:color w:val="000000"/>
          <w:szCs w:val="28"/>
        </w:rPr>
        <w:t>кт</w:t>
      </w:r>
      <w:r w:rsidR="002D148B" w:rsidRPr="002A4430">
        <w:rPr>
          <w:color w:val="000000"/>
          <w:szCs w:val="28"/>
        </w:rPr>
        <w:t>у</w:t>
      </w:r>
      <w:r w:rsidRPr="002A4430">
        <w:rPr>
          <w:color w:val="000000"/>
          <w:szCs w:val="28"/>
        </w:rPr>
        <w:t xml:space="preserve"> </w:t>
      </w:r>
      <w:r w:rsidRPr="002A4430">
        <w:rPr>
          <w:szCs w:val="28"/>
        </w:rPr>
        <w:t>наказ</w:t>
      </w:r>
      <w:r w:rsidR="002D148B" w:rsidRPr="002A4430">
        <w:rPr>
          <w:szCs w:val="28"/>
        </w:rPr>
        <w:t>у</w:t>
      </w:r>
      <w:r w:rsidRPr="002A4430">
        <w:rPr>
          <w:szCs w:val="28"/>
        </w:rPr>
        <w:t xml:space="preserve"> Міністерства фінансів України</w:t>
      </w:r>
      <w:r w:rsidRPr="002A4430">
        <w:rPr>
          <w:szCs w:val="28"/>
          <w:lang w:val="ru-RU"/>
        </w:rPr>
        <w:t xml:space="preserve"> </w:t>
      </w:r>
    </w:p>
    <w:p w:rsidR="00872E3F" w:rsidRPr="002A4430" w:rsidRDefault="00A859A5" w:rsidP="00057BAC">
      <w:pPr>
        <w:ind w:firstLine="567"/>
        <w:jc w:val="center"/>
        <w:rPr>
          <w:b/>
          <w:sz w:val="28"/>
          <w:szCs w:val="28"/>
        </w:rPr>
      </w:pPr>
      <w:r w:rsidRPr="003231A3">
        <w:rPr>
          <w:rStyle w:val="rvts44"/>
          <w:b/>
          <w:bCs/>
          <w:sz w:val="28"/>
          <w:szCs w:val="28"/>
        </w:rPr>
        <w:t>«</w:t>
      </w:r>
      <w:r w:rsidRPr="003231A3">
        <w:rPr>
          <w:b/>
          <w:sz w:val="28"/>
          <w:szCs w:val="28"/>
          <w:lang w:eastAsia="ru-RU"/>
        </w:rPr>
        <w:t xml:space="preserve">Про </w:t>
      </w:r>
      <w:r>
        <w:rPr>
          <w:b/>
          <w:sz w:val="28"/>
          <w:szCs w:val="28"/>
          <w:lang w:eastAsia="ru-RU"/>
        </w:rPr>
        <w:t>затвердже</w:t>
      </w:r>
      <w:r w:rsidRPr="003231A3">
        <w:rPr>
          <w:b/>
          <w:sz w:val="28"/>
          <w:szCs w:val="28"/>
          <w:lang w:eastAsia="ru-RU"/>
        </w:rPr>
        <w:t xml:space="preserve">ння </w:t>
      </w:r>
      <w:r>
        <w:rPr>
          <w:b/>
          <w:sz w:val="28"/>
          <w:szCs w:val="28"/>
          <w:lang w:eastAsia="ru-RU"/>
        </w:rPr>
        <w:t>З</w:t>
      </w:r>
      <w:r w:rsidRPr="003231A3">
        <w:rPr>
          <w:b/>
          <w:sz w:val="28"/>
          <w:szCs w:val="28"/>
          <w:lang w:eastAsia="ru-RU"/>
        </w:rPr>
        <w:t xml:space="preserve">мін до </w:t>
      </w:r>
      <w:r>
        <w:rPr>
          <w:b/>
          <w:sz w:val="28"/>
          <w:szCs w:val="28"/>
          <w:lang w:eastAsia="ru-RU"/>
        </w:rPr>
        <w:t xml:space="preserve">деяких нормативно–правових актів з бухгалтерського обліку </w:t>
      </w:r>
      <w:r>
        <w:rPr>
          <w:b/>
          <w:sz w:val="28"/>
          <w:szCs w:val="28"/>
          <w:shd w:val="clear" w:color="auto" w:fill="FFFFFF"/>
        </w:rPr>
        <w:t>в державному секторі</w:t>
      </w:r>
      <w:r w:rsidRPr="003231A3">
        <w:rPr>
          <w:b/>
          <w:sz w:val="28"/>
          <w:szCs w:val="28"/>
          <w:shd w:val="clear" w:color="auto" w:fill="FFFFFF"/>
        </w:rPr>
        <w:t>»</w:t>
      </w:r>
    </w:p>
    <w:p w:rsidR="00872E3F" w:rsidRPr="002A4430" w:rsidRDefault="00872E3F" w:rsidP="00057BAC">
      <w:pPr>
        <w:ind w:firstLine="567"/>
        <w:jc w:val="center"/>
        <w:rPr>
          <w:b/>
          <w:sz w:val="28"/>
          <w:szCs w:val="28"/>
        </w:rPr>
      </w:pPr>
    </w:p>
    <w:p w:rsidR="00872E3F" w:rsidRPr="002A4430" w:rsidRDefault="00872E3F" w:rsidP="00057BAC">
      <w:pPr>
        <w:ind w:firstLine="567"/>
        <w:jc w:val="both"/>
        <w:rPr>
          <w:sz w:val="28"/>
          <w:szCs w:val="28"/>
          <w:lang w:eastAsia="ru-RU"/>
        </w:rPr>
      </w:pPr>
      <w:r w:rsidRPr="002A4430">
        <w:rPr>
          <w:sz w:val="28"/>
          <w:szCs w:val="28"/>
          <w:lang w:eastAsia="ru-RU"/>
        </w:rPr>
        <w:t xml:space="preserve">Міністерство фінансів України відповідно </w:t>
      </w:r>
      <w:r w:rsidR="00DB1360" w:rsidRPr="008A3F9D">
        <w:rPr>
          <w:sz w:val="28"/>
          <w:szCs w:val="28"/>
          <w:lang w:eastAsia="ru-RU"/>
        </w:rPr>
        <w:t xml:space="preserve">до </w:t>
      </w:r>
      <w:r w:rsidR="00DB1360" w:rsidRPr="008A3F9D">
        <w:rPr>
          <w:sz w:val="28"/>
          <w:szCs w:val="28"/>
          <w:shd w:val="clear" w:color="auto" w:fill="FFFFFF"/>
        </w:rPr>
        <w:t xml:space="preserve">вимог статті 15 </w:t>
      </w:r>
      <w:r w:rsidRPr="002A4430">
        <w:rPr>
          <w:sz w:val="28"/>
          <w:szCs w:val="28"/>
          <w:lang w:eastAsia="ru-RU"/>
        </w:rPr>
        <w:t>Закону України «Про доступ до публічної інформації» повідом</w:t>
      </w:r>
      <w:r w:rsidR="002D148B" w:rsidRPr="002A4430">
        <w:rPr>
          <w:sz w:val="28"/>
          <w:szCs w:val="28"/>
          <w:lang w:eastAsia="ru-RU"/>
        </w:rPr>
        <w:t xml:space="preserve">ляє </w:t>
      </w:r>
      <w:r w:rsidR="001004BF" w:rsidRPr="002A4430">
        <w:rPr>
          <w:sz w:val="28"/>
          <w:szCs w:val="28"/>
          <w:lang w:eastAsia="ru-RU"/>
        </w:rPr>
        <w:t>про оприлюднення проє</w:t>
      </w:r>
      <w:r w:rsidRPr="002A4430">
        <w:rPr>
          <w:sz w:val="28"/>
          <w:szCs w:val="28"/>
          <w:lang w:eastAsia="ru-RU"/>
        </w:rPr>
        <w:t>кт</w:t>
      </w:r>
      <w:r w:rsidR="002D148B" w:rsidRPr="002A4430">
        <w:rPr>
          <w:sz w:val="28"/>
          <w:szCs w:val="28"/>
          <w:lang w:eastAsia="ru-RU"/>
        </w:rPr>
        <w:t>у</w:t>
      </w:r>
      <w:r w:rsidRPr="002A4430">
        <w:rPr>
          <w:sz w:val="28"/>
          <w:szCs w:val="28"/>
          <w:lang w:eastAsia="ru-RU"/>
        </w:rPr>
        <w:t xml:space="preserve"> наказ</w:t>
      </w:r>
      <w:r w:rsidR="002D148B" w:rsidRPr="002A4430">
        <w:rPr>
          <w:sz w:val="28"/>
          <w:szCs w:val="28"/>
          <w:lang w:eastAsia="ru-RU"/>
        </w:rPr>
        <w:t>у</w:t>
      </w:r>
      <w:r w:rsidRPr="002A4430">
        <w:rPr>
          <w:sz w:val="28"/>
          <w:szCs w:val="28"/>
          <w:lang w:eastAsia="ru-RU"/>
        </w:rPr>
        <w:t xml:space="preserve"> Міністерства фінансів України «</w:t>
      </w:r>
      <w:r w:rsidR="00BD6A0F" w:rsidRPr="00BD6A0F">
        <w:rPr>
          <w:sz w:val="28"/>
          <w:szCs w:val="28"/>
          <w:lang w:eastAsia="ru-RU"/>
        </w:rPr>
        <w:t xml:space="preserve">Про затвердження Змін до </w:t>
      </w:r>
      <w:r w:rsidR="00C50CAF">
        <w:rPr>
          <w:sz w:val="28"/>
          <w:szCs w:val="28"/>
          <w:lang w:eastAsia="ru-RU"/>
        </w:rPr>
        <w:t>Порядку заповнення форм фінансової звітності в державному секторі</w:t>
      </w:r>
      <w:r w:rsidR="001004BF" w:rsidRPr="002A4430">
        <w:rPr>
          <w:sz w:val="28"/>
          <w:szCs w:val="28"/>
          <w:lang w:eastAsia="ru-RU"/>
        </w:rPr>
        <w:t>»</w:t>
      </w:r>
      <w:r w:rsidR="002D148B" w:rsidRPr="002A4430">
        <w:rPr>
          <w:sz w:val="28"/>
          <w:szCs w:val="28"/>
          <w:lang w:eastAsia="ru-RU"/>
        </w:rPr>
        <w:t xml:space="preserve"> </w:t>
      </w:r>
      <w:r w:rsidR="00E3731B" w:rsidRPr="002A4430">
        <w:rPr>
          <w:sz w:val="28"/>
          <w:szCs w:val="28"/>
          <w:lang w:eastAsia="ru-RU"/>
        </w:rPr>
        <w:t>(далі</w:t>
      </w:r>
      <w:r w:rsidR="008F646B" w:rsidRPr="002A4430">
        <w:rPr>
          <w:sz w:val="28"/>
          <w:szCs w:val="28"/>
          <w:lang w:eastAsia="ru-RU"/>
        </w:rPr>
        <w:t> </w:t>
      </w:r>
      <w:r w:rsidR="00E3731B" w:rsidRPr="002A4430">
        <w:rPr>
          <w:sz w:val="28"/>
          <w:szCs w:val="28"/>
          <w:lang w:eastAsia="ru-RU"/>
        </w:rPr>
        <w:t xml:space="preserve"> – </w:t>
      </w:r>
      <w:proofErr w:type="spellStart"/>
      <w:r w:rsidR="00E3731B" w:rsidRPr="002A4430">
        <w:rPr>
          <w:sz w:val="28"/>
          <w:szCs w:val="28"/>
          <w:lang w:eastAsia="ru-RU"/>
        </w:rPr>
        <w:t>про</w:t>
      </w:r>
      <w:r w:rsidR="001004BF" w:rsidRPr="002A4430">
        <w:rPr>
          <w:sz w:val="28"/>
          <w:szCs w:val="28"/>
          <w:lang w:eastAsia="ru-RU"/>
        </w:rPr>
        <w:t>є</w:t>
      </w:r>
      <w:r w:rsidR="002D148B" w:rsidRPr="002A4430">
        <w:rPr>
          <w:sz w:val="28"/>
          <w:szCs w:val="28"/>
          <w:lang w:eastAsia="ru-RU"/>
        </w:rPr>
        <w:t>кт</w:t>
      </w:r>
      <w:proofErr w:type="spellEnd"/>
      <w:r w:rsidR="002D148B" w:rsidRPr="002A4430">
        <w:rPr>
          <w:sz w:val="28"/>
          <w:szCs w:val="28"/>
          <w:lang w:eastAsia="ru-RU"/>
        </w:rPr>
        <w:t xml:space="preserve"> наказу).</w:t>
      </w:r>
    </w:p>
    <w:p w:rsidR="006E36A4" w:rsidRPr="002A4430" w:rsidRDefault="006E36A4" w:rsidP="006E36A4">
      <w:pPr>
        <w:ind w:firstLine="567"/>
        <w:jc w:val="both"/>
        <w:outlineLvl w:val="2"/>
        <w:rPr>
          <w:bCs/>
          <w:sz w:val="28"/>
          <w:szCs w:val="28"/>
          <w:lang w:eastAsia="ru-RU"/>
        </w:rPr>
      </w:pPr>
      <w:r w:rsidRPr="002A4430">
        <w:rPr>
          <w:bCs/>
          <w:sz w:val="28"/>
          <w:szCs w:val="28"/>
          <w:lang w:eastAsia="ru-RU"/>
        </w:rPr>
        <w:t xml:space="preserve">Відповідно до частини другої статті 6 Закону України «Про бухгалтерський облік та фінансову звітність в Україні» 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затверджує національні </w:t>
      </w:r>
      <w:hyperlink r:id="rId5" w:tgtFrame="_blank" w:history="1">
        <w:r w:rsidRPr="002A4430">
          <w:rPr>
            <w:bCs/>
            <w:sz w:val="28"/>
            <w:szCs w:val="28"/>
            <w:lang w:eastAsia="ru-RU"/>
          </w:rPr>
          <w:t>положення (стандарти) бухгалтерського обліку</w:t>
        </w:r>
      </w:hyperlink>
      <w:r w:rsidRPr="002A4430">
        <w:rPr>
          <w:bCs/>
          <w:sz w:val="28"/>
          <w:szCs w:val="28"/>
          <w:lang w:eastAsia="ru-RU"/>
        </w:rPr>
        <w:t>,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w:t>
      </w:r>
    </w:p>
    <w:p w:rsidR="00A859A5" w:rsidRDefault="00A859A5" w:rsidP="00A859A5">
      <w:pPr>
        <w:ind w:firstLine="567"/>
        <w:jc w:val="both"/>
        <w:rPr>
          <w:sz w:val="28"/>
          <w:szCs w:val="28"/>
          <w:lang w:eastAsia="ru-RU"/>
        </w:rPr>
      </w:pPr>
      <w:proofErr w:type="spellStart"/>
      <w:r w:rsidRPr="00213AF5">
        <w:rPr>
          <w:sz w:val="28"/>
          <w:szCs w:val="28"/>
          <w:lang w:eastAsia="ru-RU"/>
        </w:rPr>
        <w:t>Проєктом</w:t>
      </w:r>
      <w:proofErr w:type="spellEnd"/>
      <w:r w:rsidRPr="00213AF5">
        <w:rPr>
          <w:sz w:val="28"/>
          <w:szCs w:val="28"/>
          <w:lang w:eastAsia="ru-RU"/>
        </w:rPr>
        <w:t xml:space="preserve"> наказу </w:t>
      </w:r>
      <w:r>
        <w:rPr>
          <w:sz w:val="28"/>
          <w:szCs w:val="28"/>
          <w:lang w:eastAsia="ru-RU"/>
        </w:rPr>
        <w:t xml:space="preserve">пропонується </w:t>
      </w:r>
      <w:proofErr w:type="spellStart"/>
      <w:r w:rsidRPr="00213AF5">
        <w:rPr>
          <w:sz w:val="28"/>
          <w:szCs w:val="28"/>
          <w:lang w:eastAsia="ru-RU"/>
        </w:rPr>
        <w:t>внес</w:t>
      </w:r>
      <w:r>
        <w:rPr>
          <w:sz w:val="28"/>
          <w:szCs w:val="28"/>
          <w:lang w:eastAsia="ru-RU"/>
        </w:rPr>
        <w:t>ти</w:t>
      </w:r>
      <w:proofErr w:type="spellEnd"/>
      <w:r w:rsidRPr="00213AF5">
        <w:rPr>
          <w:sz w:val="28"/>
          <w:szCs w:val="28"/>
          <w:lang w:eastAsia="ru-RU"/>
        </w:rPr>
        <w:t xml:space="preserve"> змін</w:t>
      </w:r>
      <w:r>
        <w:rPr>
          <w:sz w:val="28"/>
          <w:szCs w:val="28"/>
          <w:lang w:eastAsia="ru-RU"/>
        </w:rPr>
        <w:t>и</w:t>
      </w:r>
      <w:r w:rsidRPr="00213AF5">
        <w:rPr>
          <w:sz w:val="28"/>
          <w:szCs w:val="28"/>
          <w:lang w:eastAsia="ru-RU"/>
        </w:rPr>
        <w:t xml:space="preserve"> до</w:t>
      </w:r>
      <w:r>
        <w:rPr>
          <w:sz w:val="28"/>
          <w:szCs w:val="28"/>
          <w:lang w:eastAsia="ru-RU"/>
        </w:rPr>
        <w:t xml:space="preserve">: </w:t>
      </w:r>
    </w:p>
    <w:p w:rsidR="00A859A5" w:rsidRDefault="00A859A5" w:rsidP="00A859A5">
      <w:pPr>
        <w:ind w:firstLine="567"/>
        <w:jc w:val="both"/>
        <w:rPr>
          <w:sz w:val="28"/>
          <w:szCs w:val="28"/>
          <w:lang w:eastAsia="ru-RU"/>
        </w:rPr>
      </w:pPr>
      <w:r w:rsidRPr="00C422F9">
        <w:rPr>
          <w:sz w:val="28"/>
          <w:szCs w:val="28"/>
        </w:rPr>
        <w:t>План</w:t>
      </w:r>
      <w:r>
        <w:rPr>
          <w:sz w:val="28"/>
          <w:szCs w:val="28"/>
        </w:rPr>
        <w:t>у</w:t>
      </w:r>
      <w:r w:rsidRPr="00C422F9">
        <w:rPr>
          <w:sz w:val="28"/>
          <w:szCs w:val="28"/>
        </w:rPr>
        <w:t xml:space="preserve"> рахунків бухгалтерського обліку в державному секторі, затверджен</w:t>
      </w:r>
      <w:r>
        <w:rPr>
          <w:sz w:val="28"/>
          <w:szCs w:val="28"/>
        </w:rPr>
        <w:t>ого</w:t>
      </w:r>
      <w:r w:rsidRPr="00C422F9">
        <w:rPr>
          <w:sz w:val="28"/>
          <w:szCs w:val="28"/>
        </w:rPr>
        <w:t xml:space="preserve"> наказом Міністерства фінансів України</w:t>
      </w:r>
      <w:r>
        <w:rPr>
          <w:sz w:val="28"/>
          <w:szCs w:val="28"/>
        </w:rPr>
        <w:t xml:space="preserve"> </w:t>
      </w:r>
      <w:r w:rsidRPr="00C422F9">
        <w:rPr>
          <w:sz w:val="28"/>
          <w:szCs w:val="28"/>
        </w:rPr>
        <w:t>від 31 грудня 2013 року № 1203, зареєстровани</w:t>
      </w:r>
      <w:r>
        <w:rPr>
          <w:sz w:val="28"/>
          <w:szCs w:val="28"/>
        </w:rPr>
        <w:t>м</w:t>
      </w:r>
      <w:r w:rsidRPr="00C422F9">
        <w:rPr>
          <w:sz w:val="28"/>
          <w:szCs w:val="28"/>
        </w:rPr>
        <w:t xml:space="preserve"> в Міністерстві юстиції України 25 січня 2014 року за №</w:t>
      </w:r>
      <w:r>
        <w:rPr>
          <w:sz w:val="28"/>
          <w:szCs w:val="28"/>
        </w:rPr>
        <w:t> </w:t>
      </w:r>
      <w:r w:rsidRPr="00C422F9">
        <w:rPr>
          <w:sz w:val="28"/>
          <w:szCs w:val="28"/>
        </w:rPr>
        <w:t>161/24938</w:t>
      </w:r>
      <w:r>
        <w:rPr>
          <w:sz w:val="28"/>
          <w:szCs w:val="28"/>
        </w:rPr>
        <w:t xml:space="preserve">, в частині </w:t>
      </w:r>
      <w:r>
        <w:rPr>
          <w:sz w:val="28"/>
          <w:szCs w:val="28"/>
          <w:lang w:eastAsia="ru-RU"/>
        </w:rPr>
        <w:t xml:space="preserve">доповнення нормами щодо можливості введення аналітичних рахунків до субрахунків балансових рахунків для окремого обліку активів, які пошкоджені, знищені, викрадені, над якими втрачено контроль внаслідок збройної агресії Російської Федерації для цілей подальшого відшкодування збитків, та доповнення позабалансового рахунку новим субрахунком для обліку </w:t>
      </w:r>
      <w:r w:rsidRPr="0077439D">
        <w:rPr>
          <w:sz w:val="28"/>
          <w:szCs w:val="28"/>
          <w:lang w:eastAsia="ru-RU"/>
        </w:rPr>
        <w:t>невідшкодован</w:t>
      </w:r>
      <w:r>
        <w:rPr>
          <w:sz w:val="28"/>
          <w:szCs w:val="28"/>
          <w:lang w:eastAsia="ru-RU"/>
        </w:rPr>
        <w:t>их</w:t>
      </w:r>
      <w:r w:rsidRPr="0077439D">
        <w:rPr>
          <w:sz w:val="28"/>
          <w:szCs w:val="28"/>
          <w:lang w:eastAsia="ru-RU"/>
        </w:rPr>
        <w:t xml:space="preserve"> втрат від шкоди та збитків, завданих внаслідок збройної агресії Російської Федерації</w:t>
      </w:r>
      <w:r>
        <w:rPr>
          <w:sz w:val="28"/>
          <w:szCs w:val="28"/>
          <w:lang w:eastAsia="ru-RU"/>
        </w:rPr>
        <w:t xml:space="preserve">; </w:t>
      </w:r>
    </w:p>
    <w:p w:rsidR="00A859A5" w:rsidRDefault="00A859A5" w:rsidP="00A859A5">
      <w:pPr>
        <w:ind w:firstLine="567"/>
        <w:jc w:val="both"/>
        <w:rPr>
          <w:sz w:val="28"/>
          <w:szCs w:val="28"/>
        </w:rPr>
      </w:pPr>
      <w:r w:rsidRPr="00C422F9">
        <w:rPr>
          <w:sz w:val="28"/>
          <w:szCs w:val="28"/>
        </w:rPr>
        <w:t>Порядк</w:t>
      </w:r>
      <w:r>
        <w:rPr>
          <w:sz w:val="28"/>
          <w:szCs w:val="28"/>
        </w:rPr>
        <w:t>у</w:t>
      </w:r>
      <w:r w:rsidRPr="00C422F9">
        <w:rPr>
          <w:sz w:val="28"/>
          <w:szCs w:val="28"/>
        </w:rPr>
        <w:t xml:space="preserve"> застосування Плану рахунків бухгалтерського обліку в державному секторі, затверджен</w:t>
      </w:r>
      <w:r>
        <w:rPr>
          <w:sz w:val="28"/>
          <w:szCs w:val="28"/>
        </w:rPr>
        <w:t>ому</w:t>
      </w:r>
      <w:r w:rsidRPr="00C422F9">
        <w:rPr>
          <w:sz w:val="28"/>
          <w:szCs w:val="28"/>
        </w:rPr>
        <w:t xml:space="preserve"> наказом Міністерства фінансів України від 29 грудня 2015 року №</w:t>
      </w:r>
      <w:r>
        <w:rPr>
          <w:sz w:val="28"/>
          <w:szCs w:val="28"/>
        </w:rPr>
        <w:t> </w:t>
      </w:r>
      <w:r w:rsidRPr="00C422F9">
        <w:rPr>
          <w:sz w:val="28"/>
          <w:szCs w:val="28"/>
        </w:rPr>
        <w:t>1219, зареєстровани</w:t>
      </w:r>
      <w:r>
        <w:rPr>
          <w:sz w:val="28"/>
          <w:szCs w:val="28"/>
        </w:rPr>
        <w:t>м</w:t>
      </w:r>
      <w:r w:rsidRPr="00C422F9">
        <w:rPr>
          <w:sz w:val="28"/>
          <w:szCs w:val="28"/>
        </w:rPr>
        <w:t xml:space="preserve"> в Міністерстві юстиції України 16 січня 2016 року за №</w:t>
      </w:r>
      <w:r>
        <w:rPr>
          <w:sz w:val="28"/>
          <w:szCs w:val="28"/>
        </w:rPr>
        <w:t> </w:t>
      </w:r>
      <w:r w:rsidRPr="00C422F9">
        <w:rPr>
          <w:sz w:val="28"/>
          <w:szCs w:val="28"/>
        </w:rPr>
        <w:t>85/28215</w:t>
      </w:r>
      <w:r>
        <w:rPr>
          <w:sz w:val="28"/>
          <w:szCs w:val="28"/>
        </w:rPr>
        <w:t>, зокрема в частині обліку здійснених розпорядниками (одержувачами) бюджетних коштів розрахунків в іноземній валюті за зобов’язаннями, що виникли за укладеними договорами, у разі наявності на валютних рахунках місцевих бюджетів, відкритих у банках відповідних коштів в іноземній валюті, та уточнення окремих положень щодо обліку фінансових інвестицій у суб’єкти господарювання державного, комунального сектору економіки, які належать до сфери управління суб’єкта державного сектору;</w:t>
      </w:r>
    </w:p>
    <w:p w:rsidR="00A859A5" w:rsidRDefault="00A859A5" w:rsidP="00A859A5">
      <w:pPr>
        <w:ind w:firstLine="567"/>
        <w:jc w:val="both"/>
        <w:rPr>
          <w:sz w:val="28"/>
          <w:szCs w:val="28"/>
        </w:rPr>
      </w:pPr>
      <w:r w:rsidRPr="00DA438B">
        <w:rPr>
          <w:sz w:val="28"/>
          <w:szCs w:val="28"/>
          <w:shd w:val="clear" w:color="auto" w:fill="FFFFFF"/>
        </w:rPr>
        <w:t>Типов</w:t>
      </w:r>
      <w:r>
        <w:rPr>
          <w:sz w:val="28"/>
          <w:szCs w:val="28"/>
          <w:shd w:val="clear" w:color="auto" w:fill="FFFFFF"/>
        </w:rPr>
        <w:t>ої</w:t>
      </w:r>
      <w:r w:rsidRPr="00DA438B">
        <w:rPr>
          <w:sz w:val="28"/>
          <w:szCs w:val="28"/>
          <w:shd w:val="clear" w:color="auto" w:fill="FFFFFF"/>
        </w:rPr>
        <w:t xml:space="preserve"> кореспонденці</w:t>
      </w:r>
      <w:r>
        <w:rPr>
          <w:sz w:val="28"/>
          <w:szCs w:val="28"/>
          <w:shd w:val="clear" w:color="auto" w:fill="FFFFFF"/>
        </w:rPr>
        <w:t>ї</w:t>
      </w:r>
      <w:r w:rsidRPr="00DA438B">
        <w:rPr>
          <w:sz w:val="28"/>
          <w:szCs w:val="28"/>
          <w:shd w:val="clear" w:color="auto" w:fill="FFFFFF"/>
        </w:rPr>
        <w:t xml:space="preserve"> субрахунків бухгалтерського обліку для відображення операцій з активами, капіталом та зобов’язаннями розпорядниками бюджетних коштів та державними цільовими фондами, </w:t>
      </w:r>
      <w:r w:rsidRPr="00DA438B">
        <w:rPr>
          <w:sz w:val="28"/>
          <w:szCs w:val="28"/>
        </w:rPr>
        <w:t>затверджен</w:t>
      </w:r>
      <w:r>
        <w:rPr>
          <w:sz w:val="28"/>
          <w:szCs w:val="28"/>
        </w:rPr>
        <w:t>ої</w:t>
      </w:r>
      <w:r w:rsidRPr="00DA438B">
        <w:rPr>
          <w:sz w:val="28"/>
          <w:szCs w:val="28"/>
        </w:rPr>
        <w:t xml:space="preserve"> наказом Міністерства фінансів України від 29 грудня 2015 року № 1219, зареєстрован</w:t>
      </w:r>
      <w:r>
        <w:rPr>
          <w:sz w:val="28"/>
          <w:szCs w:val="28"/>
        </w:rPr>
        <w:t>ої</w:t>
      </w:r>
      <w:r w:rsidRPr="00DA438B">
        <w:rPr>
          <w:sz w:val="28"/>
          <w:szCs w:val="28"/>
        </w:rPr>
        <w:t xml:space="preserve"> в Міністерстві юстиції України 16 січня 2016 року за № 86/28216</w:t>
      </w:r>
      <w:r>
        <w:rPr>
          <w:sz w:val="28"/>
          <w:szCs w:val="28"/>
        </w:rPr>
        <w:t>, в частині відображення в бухгалтерському обліку фінансових інвестицій у суб’єкти господарювання державного, комунального сектору економіки, які належать до сфери управління суб’єкта державного сектору;</w:t>
      </w:r>
    </w:p>
    <w:p w:rsidR="00A859A5" w:rsidRDefault="00A859A5" w:rsidP="00A859A5">
      <w:pPr>
        <w:ind w:firstLine="567"/>
        <w:jc w:val="both"/>
      </w:pPr>
      <w:hyperlink r:id="rId6" w:anchor="n4" w:tgtFrame="_blank" w:history="1">
        <w:r w:rsidRPr="00DA438B">
          <w:rPr>
            <w:sz w:val="28"/>
            <w:szCs w:val="28"/>
          </w:rPr>
          <w:t>Типов</w:t>
        </w:r>
        <w:r>
          <w:rPr>
            <w:sz w:val="28"/>
            <w:szCs w:val="28"/>
          </w:rPr>
          <w:t>ої</w:t>
        </w:r>
        <w:r w:rsidRPr="00DA438B">
          <w:rPr>
            <w:sz w:val="28"/>
            <w:szCs w:val="28"/>
          </w:rPr>
          <w:t xml:space="preserve"> кореспонденці</w:t>
        </w:r>
        <w:r>
          <w:rPr>
            <w:sz w:val="28"/>
            <w:szCs w:val="28"/>
          </w:rPr>
          <w:t>ї</w:t>
        </w:r>
        <w:r w:rsidRPr="00DA438B">
          <w:rPr>
            <w:sz w:val="28"/>
            <w:szCs w:val="28"/>
          </w:rPr>
          <w:t xml:space="preserve"> субрахунків бухгалтерського обліку для відображення операцій з виконання місцевого бюджету</w:t>
        </w:r>
      </w:hyperlink>
      <w:r w:rsidRPr="00DA438B">
        <w:rPr>
          <w:sz w:val="28"/>
          <w:szCs w:val="28"/>
        </w:rPr>
        <w:t>, затверджен</w:t>
      </w:r>
      <w:r>
        <w:rPr>
          <w:sz w:val="28"/>
          <w:szCs w:val="28"/>
        </w:rPr>
        <w:t>ої</w:t>
      </w:r>
      <w:r w:rsidRPr="00DA438B">
        <w:rPr>
          <w:sz w:val="28"/>
          <w:szCs w:val="28"/>
        </w:rPr>
        <w:t xml:space="preserve"> наказом Міністерства фінансів України від 29 грудня 2015 року № 1219, зареєстрован</w:t>
      </w:r>
      <w:r>
        <w:rPr>
          <w:sz w:val="28"/>
          <w:szCs w:val="28"/>
        </w:rPr>
        <w:t>ої</w:t>
      </w:r>
      <w:r w:rsidRPr="00DA438B">
        <w:rPr>
          <w:sz w:val="28"/>
          <w:szCs w:val="28"/>
        </w:rPr>
        <w:t xml:space="preserve"> в Міністерстві юстиції України 16 січня 2016 року за № 88/28218</w:t>
      </w:r>
      <w:r>
        <w:rPr>
          <w:sz w:val="28"/>
          <w:szCs w:val="28"/>
        </w:rPr>
        <w:t>, в частині відображення розпорядниками (одержувачами) бюджетних коштів розрахунків в іноземній валюті за зобов’язаннями, що виникли за укладеними договорами, у разі наявності на валютних рахунках місцевих бюджетів, відкритих у банках відповідних коштів в іноземній валюті.</w:t>
      </w:r>
    </w:p>
    <w:p w:rsidR="002D148B" w:rsidRPr="002A4430" w:rsidRDefault="00E3731B" w:rsidP="00057BAC">
      <w:pPr>
        <w:ind w:firstLine="567"/>
        <w:jc w:val="both"/>
        <w:rPr>
          <w:sz w:val="28"/>
          <w:szCs w:val="28"/>
          <w:lang w:eastAsia="en-US"/>
        </w:rPr>
      </w:pPr>
      <w:r w:rsidRPr="002A4430">
        <w:rPr>
          <w:bCs/>
          <w:sz w:val="28"/>
          <w:szCs w:val="28"/>
          <w:lang w:eastAsia="ru-RU"/>
        </w:rPr>
        <w:t xml:space="preserve">Із </w:t>
      </w:r>
      <w:proofErr w:type="spellStart"/>
      <w:r w:rsidRPr="002A4430">
        <w:rPr>
          <w:bCs/>
          <w:sz w:val="28"/>
          <w:szCs w:val="28"/>
          <w:lang w:eastAsia="ru-RU"/>
        </w:rPr>
        <w:t>про</w:t>
      </w:r>
      <w:r w:rsidR="00ED2304">
        <w:rPr>
          <w:bCs/>
          <w:sz w:val="28"/>
          <w:szCs w:val="28"/>
          <w:lang w:eastAsia="ru-RU"/>
        </w:rPr>
        <w:t>є</w:t>
      </w:r>
      <w:r w:rsidR="002D148B" w:rsidRPr="002A4430">
        <w:rPr>
          <w:bCs/>
          <w:sz w:val="28"/>
          <w:szCs w:val="28"/>
          <w:lang w:eastAsia="ru-RU"/>
        </w:rPr>
        <w:t>ктом</w:t>
      </w:r>
      <w:proofErr w:type="spellEnd"/>
      <w:r w:rsidR="002D148B" w:rsidRPr="002A4430">
        <w:rPr>
          <w:bCs/>
          <w:sz w:val="28"/>
          <w:szCs w:val="28"/>
          <w:lang w:eastAsia="ru-RU"/>
        </w:rPr>
        <w:t xml:space="preserve"> наказу можна ознайомитися на офіційному вебсайті Міністерства фінансів України за адресою: </w:t>
      </w:r>
      <w:hyperlink r:id="rId7" w:history="1">
        <w:r w:rsidR="002D148B" w:rsidRPr="002A4430">
          <w:rPr>
            <w:bCs/>
            <w:sz w:val="28"/>
            <w:szCs w:val="28"/>
            <w:lang w:eastAsia="ru-RU"/>
          </w:rPr>
          <w:t>https://mof.gov.ua/uk</w:t>
        </w:r>
      </w:hyperlink>
      <w:r w:rsidR="008F646B" w:rsidRPr="002A4430">
        <w:rPr>
          <w:bCs/>
          <w:sz w:val="28"/>
          <w:szCs w:val="28"/>
          <w:lang w:eastAsia="ru-RU"/>
        </w:rPr>
        <w:t xml:space="preserve"> у рубриці </w:t>
      </w:r>
      <w:r w:rsidR="002D148B" w:rsidRPr="002A4430">
        <w:rPr>
          <w:bCs/>
          <w:sz w:val="28"/>
          <w:szCs w:val="28"/>
          <w:lang w:eastAsia="ru-RU"/>
        </w:rPr>
        <w:t>«Законодавство</w:t>
      </w:r>
      <w:r w:rsidR="00BD6A0F">
        <w:rPr>
          <w:bCs/>
          <w:sz w:val="28"/>
          <w:szCs w:val="28"/>
          <w:lang w:eastAsia="ru-RU"/>
        </w:rPr>
        <w:t xml:space="preserve"> </w:t>
      </w:r>
      <w:r w:rsidR="002D148B" w:rsidRPr="002A4430">
        <w:rPr>
          <w:sz w:val="28"/>
          <w:szCs w:val="28"/>
        </w:rPr>
        <w:t>/</w:t>
      </w:r>
      <w:r w:rsidR="00BD6A0F">
        <w:rPr>
          <w:sz w:val="28"/>
          <w:szCs w:val="28"/>
        </w:rPr>
        <w:t xml:space="preserve"> </w:t>
      </w:r>
      <w:r w:rsidR="002D148B" w:rsidRPr="002A4430">
        <w:rPr>
          <w:sz w:val="28"/>
          <w:szCs w:val="28"/>
        </w:rPr>
        <w:t>Проекти нормативно-правових актів</w:t>
      </w:r>
      <w:r w:rsidR="00BD6A0F">
        <w:rPr>
          <w:sz w:val="28"/>
          <w:szCs w:val="28"/>
        </w:rPr>
        <w:t xml:space="preserve"> </w:t>
      </w:r>
      <w:r w:rsidR="002D148B" w:rsidRPr="002A4430">
        <w:rPr>
          <w:sz w:val="28"/>
          <w:szCs w:val="28"/>
        </w:rPr>
        <w:t>/</w:t>
      </w:r>
      <w:r w:rsidR="00BD6A0F">
        <w:rPr>
          <w:sz w:val="28"/>
          <w:szCs w:val="28"/>
        </w:rPr>
        <w:t xml:space="preserve"> </w:t>
      </w:r>
      <w:hyperlink r:id="rId8" w:history="1">
        <w:r w:rsidR="002D148B" w:rsidRPr="002A4430">
          <w:rPr>
            <w:rStyle w:val="a3"/>
            <w:color w:val="auto"/>
            <w:sz w:val="28"/>
            <w:szCs w:val="28"/>
            <w:u w:val="none"/>
          </w:rPr>
          <w:t>Проекти нормативно-пр</w:t>
        </w:r>
        <w:r w:rsidRPr="002A4430">
          <w:rPr>
            <w:rStyle w:val="a3"/>
            <w:color w:val="auto"/>
            <w:sz w:val="28"/>
            <w:szCs w:val="28"/>
            <w:u w:val="none"/>
          </w:rPr>
          <w:t xml:space="preserve">авових актів </w:t>
        </w:r>
        <w:r w:rsidR="00BD6A0F">
          <w:rPr>
            <w:rStyle w:val="a3"/>
            <w:color w:val="auto"/>
            <w:sz w:val="28"/>
            <w:szCs w:val="28"/>
            <w:u w:val="none"/>
          </w:rPr>
          <w:br/>
        </w:r>
        <w:r w:rsidRPr="002A4430">
          <w:rPr>
            <w:rStyle w:val="a3"/>
            <w:color w:val="auto"/>
            <w:sz w:val="28"/>
            <w:szCs w:val="28"/>
            <w:u w:val="none"/>
          </w:rPr>
          <w:t>у 202</w:t>
        </w:r>
        <w:r w:rsidR="00BD6A0F">
          <w:rPr>
            <w:rStyle w:val="a3"/>
            <w:color w:val="auto"/>
            <w:sz w:val="28"/>
            <w:szCs w:val="28"/>
            <w:u w:val="none"/>
          </w:rPr>
          <w:t>5</w:t>
        </w:r>
        <w:r w:rsidR="002D148B" w:rsidRPr="002A4430">
          <w:rPr>
            <w:rStyle w:val="a3"/>
            <w:color w:val="auto"/>
            <w:sz w:val="28"/>
            <w:szCs w:val="28"/>
            <w:u w:val="none"/>
          </w:rPr>
          <w:t xml:space="preserve"> р.</w:t>
        </w:r>
      </w:hyperlink>
      <w:r w:rsidR="002D148B" w:rsidRPr="002A4430">
        <w:rPr>
          <w:sz w:val="28"/>
          <w:szCs w:val="28"/>
        </w:rPr>
        <w:t>».</w:t>
      </w:r>
    </w:p>
    <w:p w:rsidR="002D148B" w:rsidRPr="00DC61C0" w:rsidRDefault="002D148B" w:rsidP="00057BAC">
      <w:pPr>
        <w:ind w:firstLine="567"/>
        <w:jc w:val="both"/>
        <w:rPr>
          <w:sz w:val="26"/>
          <w:szCs w:val="26"/>
        </w:rPr>
      </w:pPr>
    </w:p>
    <w:p w:rsidR="002D148B" w:rsidRPr="00DC61C0" w:rsidRDefault="002D148B" w:rsidP="00057BAC">
      <w:pPr>
        <w:ind w:firstLine="567"/>
        <w:jc w:val="center"/>
        <w:rPr>
          <w:sz w:val="26"/>
          <w:szCs w:val="26"/>
        </w:rPr>
      </w:pPr>
      <w:r w:rsidRPr="00DC61C0">
        <w:rPr>
          <w:bCs/>
          <w:sz w:val="26"/>
          <w:szCs w:val="26"/>
          <w:lang w:eastAsia="ru-RU"/>
        </w:rPr>
        <w:t xml:space="preserve">_____________________ </w:t>
      </w:r>
      <w:bookmarkStart w:id="0" w:name="_GoBack"/>
      <w:bookmarkEnd w:id="0"/>
    </w:p>
    <w:sectPr w:rsidR="002D148B" w:rsidRPr="00DC61C0" w:rsidSect="008E1D7F">
      <w:pgSz w:w="11906" w:h="16838" w:code="9"/>
      <w:pgMar w:top="709" w:right="567" w:bottom="35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7063C"/>
    <w:multiLevelType w:val="multilevel"/>
    <w:tmpl w:val="BF0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C4"/>
    <w:rsid w:val="00057BAC"/>
    <w:rsid w:val="001004BF"/>
    <w:rsid w:val="00181090"/>
    <w:rsid w:val="001973D4"/>
    <w:rsid w:val="001A16B4"/>
    <w:rsid w:val="00223DB7"/>
    <w:rsid w:val="002262AF"/>
    <w:rsid w:val="00261FCC"/>
    <w:rsid w:val="00266BF3"/>
    <w:rsid w:val="002A3CBC"/>
    <w:rsid w:val="002A4430"/>
    <w:rsid w:val="002D148B"/>
    <w:rsid w:val="002F7FC4"/>
    <w:rsid w:val="00391582"/>
    <w:rsid w:val="003A307A"/>
    <w:rsid w:val="004B2E5F"/>
    <w:rsid w:val="004F710B"/>
    <w:rsid w:val="004F787B"/>
    <w:rsid w:val="00571AFC"/>
    <w:rsid w:val="005A09E6"/>
    <w:rsid w:val="005A1E64"/>
    <w:rsid w:val="0062461B"/>
    <w:rsid w:val="00637CE5"/>
    <w:rsid w:val="006D5047"/>
    <w:rsid w:val="006E36A4"/>
    <w:rsid w:val="006E3E19"/>
    <w:rsid w:val="00797C19"/>
    <w:rsid w:val="007A445D"/>
    <w:rsid w:val="007A5800"/>
    <w:rsid w:val="0082169C"/>
    <w:rsid w:val="008428FC"/>
    <w:rsid w:val="00845313"/>
    <w:rsid w:val="00872E3F"/>
    <w:rsid w:val="008E1D7F"/>
    <w:rsid w:val="008F1FDC"/>
    <w:rsid w:val="008F646B"/>
    <w:rsid w:val="009010B4"/>
    <w:rsid w:val="009B553B"/>
    <w:rsid w:val="009D505C"/>
    <w:rsid w:val="009E51A2"/>
    <w:rsid w:val="00A07024"/>
    <w:rsid w:val="00A859A5"/>
    <w:rsid w:val="00AA6DC1"/>
    <w:rsid w:val="00B43DA1"/>
    <w:rsid w:val="00B46CB6"/>
    <w:rsid w:val="00B814F5"/>
    <w:rsid w:val="00BD6A0F"/>
    <w:rsid w:val="00BE5CA4"/>
    <w:rsid w:val="00C50CAF"/>
    <w:rsid w:val="00C744A8"/>
    <w:rsid w:val="00D64387"/>
    <w:rsid w:val="00D96F4D"/>
    <w:rsid w:val="00DB1360"/>
    <w:rsid w:val="00DC61C0"/>
    <w:rsid w:val="00DE3D78"/>
    <w:rsid w:val="00E22E74"/>
    <w:rsid w:val="00E27DA6"/>
    <w:rsid w:val="00E3731B"/>
    <w:rsid w:val="00E62EAF"/>
    <w:rsid w:val="00E85481"/>
    <w:rsid w:val="00ED2304"/>
    <w:rsid w:val="00ED7B62"/>
    <w:rsid w:val="00F0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5C6C6"/>
  <w15:docId w15:val="{286FF51E-743C-4218-9E75-577ACAE3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FC4"/>
    <w:rPr>
      <w:rFonts w:ascii="Times New Roman" w:eastAsia="Times New Roman" w:hAnsi="Times New Roman" w:cs="Times New Roman"/>
      <w:sz w:val="24"/>
      <w:szCs w:val="24"/>
      <w:lang w:val="uk-UA" w:eastAsia="uk-UA"/>
    </w:rPr>
  </w:style>
  <w:style w:type="paragraph" w:styleId="4">
    <w:name w:val="heading 4"/>
    <w:basedOn w:val="a"/>
    <w:next w:val="a"/>
    <w:link w:val="40"/>
    <w:uiPriority w:val="99"/>
    <w:qFormat/>
    <w:rsid w:val="002F7FC4"/>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F7FC4"/>
    <w:rPr>
      <w:rFonts w:ascii="Times New Roman" w:hAnsi="Times New Roman" w:cs="Times New Roman"/>
      <w:b/>
      <w:sz w:val="20"/>
      <w:szCs w:val="20"/>
      <w:lang w:eastAsia="ru-RU"/>
    </w:rPr>
  </w:style>
  <w:style w:type="character" w:styleId="a3">
    <w:name w:val="Hyperlink"/>
    <w:basedOn w:val="a0"/>
    <w:uiPriority w:val="99"/>
    <w:rsid w:val="002F7FC4"/>
    <w:rPr>
      <w:rFonts w:cs="Times New Roman"/>
      <w:color w:val="0000FF"/>
      <w:u w:val="single"/>
    </w:rPr>
  </w:style>
  <w:style w:type="paragraph" w:styleId="a4">
    <w:name w:val="List Paragraph"/>
    <w:basedOn w:val="a"/>
    <w:uiPriority w:val="99"/>
    <w:qFormat/>
    <w:rsid w:val="002F7FC4"/>
    <w:pPr>
      <w:spacing w:after="200" w:line="276" w:lineRule="auto"/>
      <w:ind w:left="720"/>
      <w:contextualSpacing/>
    </w:pPr>
    <w:rPr>
      <w:rFonts w:ascii="Calibri" w:eastAsia="Calibri" w:hAnsi="Calibri" w:cs="Arial"/>
      <w:sz w:val="22"/>
      <w:szCs w:val="22"/>
      <w:lang w:eastAsia="en-US"/>
    </w:rPr>
  </w:style>
  <w:style w:type="character" w:styleId="a5">
    <w:name w:val="Emphasis"/>
    <w:basedOn w:val="a0"/>
    <w:uiPriority w:val="99"/>
    <w:qFormat/>
    <w:rsid w:val="00223DB7"/>
    <w:rPr>
      <w:rFonts w:cs="Times New Roman"/>
      <w:i/>
      <w:iCs/>
    </w:rPr>
  </w:style>
  <w:style w:type="paragraph" w:styleId="a6">
    <w:name w:val="Balloon Text"/>
    <w:basedOn w:val="a"/>
    <w:link w:val="a7"/>
    <w:uiPriority w:val="99"/>
    <w:semiHidden/>
    <w:unhideWhenUsed/>
    <w:rsid w:val="009B553B"/>
    <w:rPr>
      <w:rFonts w:ascii="Segoe UI" w:hAnsi="Segoe UI" w:cs="Segoe UI"/>
      <w:sz w:val="18"/>
      <w:szCs w:val="18"/>
    </w:rPr>
  </w:style>
  <w:style w:type="character" w:customStyle="1" w:styleId="a7">
    <w:name w:val="Текст у виносці Знак"/>
    <w:basedOn w:val="a0"/>
    <w:link w:val="a6"/>
    <w:uiPriority w:val="99"/>
    <w:semiHidden/>
    <w:rsid w:val="009B553B"/>
    <w:rPr>
      <w:rFonts w:ascii="Segoe UI" w:eastAsia="Times New Roman" w:hAnsi="Segoe UI" w:cs="Segoe UI"/>
      <w:sz w:val="18"/>
      <w:szCs w:val="18"/>
      <w:lang w:val="uk-UA" w:eastAsia="uk-UA"/>
    </w:rPr>
  </w:style>
  <w:style w:type="character" w:customStyle="1" w:styleId="rvts44">
    <w:name w:val="rvts44"/>
    <w:basedOn w:val="a0"/>
    <w:rsid w:val="00A8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959458">
      <w:bodyDiv w:val="1"/>
      <w:marLeft w:val="0"/>
      <w:marRight w:val="0"/>
      <w:marTop w:val="0"/>
      <w:marBottom w:val="0"/>
      <w:divBdr>
        <w:top w:val="none" w:sz="0" w:space="0" w:color="auto"/>
        <w:left w:val="none" w:sz="0" w:space="0" w:color="auto"/>
        <w:bottom w:val="none" w:sz="0" w:space="0" w:color="auto"/>
        <w:right w:val="none" w:sz="0" w:space="0" w:color="auto"/>
      </w:divBdr>
    </w:div>
    <w:div w:id="966468215">
      <w:marLeft w:val="0"/>
      <w:marRight w:val="0"/>
      <w:marTop w:val="0"/>
      <w:marBottom w:val="0"/>
      <w:divBdr>
        <w:top w:val="none" w:sz="0" w:space="0" w:color="auto"/>
        <w:left w:val="none" w:sz="0" w:space="0" w:color="auto"/>
        <w:bottom w:val="none" w:sz="0" w:space="0" w:color="auto"/>
        <w:right w:val="none" w:sz="0" w:space="0" w:color="auto"/>
      </w:divBdr>
    </w:div>
    <w:div w:id="11161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f.gov.ua/uk/legal_acts_drafts_2023-607" TargetMode="External"/><Relationship Id="rId3" Type="http://schemas.openxmlformats.org/officeDocument/2006/relationships/settings" Target="settings.xml"/><Relationship Id="rId7" Type="http://schemas.openxmlformats.org/officeDocument/2006/relationships/hyperlink" Target="https://mof.gov.ua/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088-16" TargetMode="External"/><Relationship Id="rId5" Type="http://schemas.openxmlformats.org/officeDocument/2006/relationships/hyperlink" Target="https://zakon.rada.gov.ua/laws/show/z0844-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2641</Words>
  <Characters>1506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Антоніна Володимирівна</dc:creator>
  <cp:keywords/>
  <dc:description/>
  <cp:lastModifiedBy>РОШКОВИЧ Олеся Василівна</cp:lastModifiedBy>
  <cp:revision>3</cp:revision>
  <dcterms:created xsi:type="dcterms:W3CDTF">2025-10-24T11:10:00Z</dcterms:created>
  <dcterms:modified xsi:type="dcterms:W3CDTF">2025-10-28T13:48:00Z</dcterms:modified>
</cp:coreProperties>
</file>