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0" w:type="dxa"/>
          <w:right w:w="0" w:type="dxa"/>
        </w:tblCellMar>
        <w:tblLook w:val="04A0" w:firstRow="1" w:lastRow="0" w:firstColumn="1" w:lastColumn="0" w:noHBand="0" w:noVBand="1"/>
      </w:tblPr>
      <w:tblGrid>
        <w:gridCol w:w="4393"/>
        <w:gridCol w:w="5245"/>
      </w:tblGrid>
      <w:tr w:rsidR="001B6E18" w:rsidRPr="00A87C5D" w14:paraId="383688FD" w14:textId="77777777" w:rsidTr="00857034">
        <w:tc>
          <w:tcPr>
            <w:tcW w:w="2279" w:type="pct"/>
          </w:tcPr>
          <w:p w14:paraId="7787AECA" w14:textId="77777777" w:rsidR="001B6E18" w:rsidRPr="0069280E" w:rsidRDefault="001B6E18" w:rsidP="00857034">
            <w:pPr>
              <w:spacing w:before="150" w:after="150" w:line="276" w:lineRule="auto"/>
              <w:rPr>
                <w:rFonts w:ascii="Times New Roman" w:eastAsia="Times New Roman" w:hAnsi="Times New Roman" w:cs="Times New Roman"/>
                <w:b/>
                <w:bCs/>
                <w:sz w:val="28"/>
                <w:szCs w:val="28"/>
                <w:lang w:val="en-US"/>
              </w:rPr>
            </w:pPr>
          </w:p>
        </w:tc>
        <w:tc>
          <w:tcPr>
            <w:tcW w:w="2721" w:type="pct"/>
            <w:shd w:val="clear" w:color="auto" w:fill="auto"/>
            <w:hideMark/>
          </w:tcPr>
          <w:p w14:paraId="2B4965EF" w14:textId="3A756177" w:rsidR="001B6E18" w:rsidRPr="00A87C5D" w:rsidRDefault="001B6E18" w:rsidP="00857034">
            <w:pPr>
              <w:spacing w:after="0" w:line="276" w:lineRule="auto"/>
              <w:rPr>
                <w:rFonts w:ascii="Times New Roman" w:eastAsia="Calibri" w:hAnsi="Times New Roman" w:cs="Times New Roman"/>
                <w:sz w:val="28"/>
                <w:szCs w:val="28"/>
              </w:rPr>
            </w:pPr>
            <w:r w:rsidRPr="00A87C5D">
              <w:rPr>
                <w:rFonts w:ascii="Times New Roman" w:eastAsia="Times New Roman" w:hAnsi="Times New Roman" w:cs="Times New Roman"/>
                <w:sz w:val="28"/>
                <w:szCs w:val="28"/>
              </w:rPr>
              <w:t>ЗАТВЕРДЖЕНО</w:t>
            </w:r>
            <w:r w:rsidRPr="00A87C5D">
              <w:rPr>
                <w:rFonts w:ascii="Times New Roman" w:eastAsia="Times New Roman" w:hAnsi="Times New Roman" w:cs="Times New Roman"/>
                <w:sz w:val="28"/>
                <w:szCs w:val="28"/>
              </w:rPr>
              <w:br/>
            </w:r>
            <w:r w:rsidRPr="00A87C5D">
              <w:rPr>
                <w:rFonts w:ascii="Times New Roman" w:eastAsia="Calibri" w:hAnsi="Times New Roman" w:cs="Times New Roman"/>
                <w:sz w:val="28"/>
                <w:szCs w:val="28"/>
              </w:rPr>
              <w:t>Наказ Міністерства фінансів України</w:t>
            </w:r>
            <w:r w:rsidRPr="00A87C5D">
              <w:rPr>
                <w:rFonts w:ascii="Times New Roman" w:eastAsia="Calibri" w:hAnsi="Times New Roman" w:cs="Times New Roman"/>
                <w:sz w:val="28"/>
                <w:szCs w:val="28"/>
              </w:rPr>
              <w:br/>
            </w:r>
            <w:r w:rsidR="00224851">
              <w:rPr>
                <w:rFonts w:ascii="Times New Roman" w:eastAsia="Calibri" w:hAnsi="Times New Roman" w:cs="Times New Roman"/>
                <w:sz w:val="28"/>
                <w:szCs w:val="28"/>
              </w:rPr>
              <w:t xml:space="preserve">10 липня 2026 року </w:t>
            </w:r>
            <w:r w:rsidRPr="00A87C5D">
              <w:rPr>
                <w:rFonts w:ascii="Times New Roman" w:eastAsia="Calibri" w:hAnsi="Times New Roman" w:cs="Times New Roman"/>
                <w:sz w:val="28"/>
                <w:szCs w:val="28"/>
              </w:rPr>
              <w:t xml:space="preserve">№ </w:t>
            </w:r>
            <w:r w:rsidR="00224851">
              <w:rPr>
                <w:rFonts w:ascii="Times New Roman" w:eastAsia="Calibri" w:hAnsi="Times New Roman" w:cs="Times New Roman"/>
                <w:sz w:val="28"/>
                <w:szCs w:val="28"/>
              </w:rPr>
              <w:t>368</w:t>
            </w:r>
            <w:r w:rsidRPr="00A87C5D">
              <w:rPr>
                <w:rFonts w:ascii="Times New Roman" w:eastAsia="Calibri" w:hAnsi="Times New Roman" w:cs="Times New Roman"/>
                <w:sz w:val="28"/>
                <w:szCs w:val="28"/>
              </w:rPr>
              <w:br/>
              <w:t>Постанова правління Пенсійного фонду України</w:t>
            </w:r>
            <w:r w:rsidRPr="00A87C5D">
              <w:rPr>
                <w:rFonts w:ascii="Times New Roman" w:eastAsia="Calibri" w:hAnsi="Times New Roman" w:cs="Times New Roman"/>
                <w:sz w:val="28"/>
                <w:szCs w:val="28"/>
              </w:rPr>
              <w:br/>
            </w:r>
            <w:r w:rsidR="00224851">
              <w:rPr>
                <w:rFonts w:ascii="Times New Roman" w:eastAsia="Calibri" w:hAnsi="Times New Roman" w:cs="Times New Roman"/>
                <w:sz w:val="28"/>
                <w:szCs w:val="28"/>
              </w:rPr>
              <w:t>10 липня 2026 року</w:t>
            </w:r>
            <w:r w:rsidRPr="00A87C5D">
              <w:rPr>
                <w:rFonts w:ascii="Times New Roman" w:eastAsia="Calibri" w:hAnsi="Times New Roman" w:cs="Times New Roman"/>
                <w:sz w:val="28"/>
                <w:szCs w:val="28"/>
              </w:rPr>
              <w:t xml:space="preserve"> № </w:t>
            </w:r>
            <w:r w:rsidR="00224851">
              <w:rPr>
                <w:rFonts w:ascii="Times New Roman" w:eastAsia="Calibri" w:hAnsi="Times New Roman" w:cs="Times New Roman"/>
                <w:sz w:val="28"/>
                <w:szCs w:val="28"/>
              </w:rPr>
              <w:t>29-1</w:t>
            </w:r>
            <w:bookmarkStart w:id="0" w:name="_GoBack"/>
            <w:bookmarkEnd w:id="0"/>
          </w:p>
          <w:p w14:paraId="39D840B1" w14:textId="77777777" w:rsidR="001B6E18" w:rsidRPr="00A87C5D" w:rsidRDefault="001B6E18" w:rsidP="00857034">
            <w:pPr>
              <w:spacing w:after="0" w:line="276" w:lineRule="auto"/>
              <w:rPr>
                <w:rFonts w:ascii="Times New Roman" w:eastAsia="Times New Roman" w:hAnsi="Times New Roman" w:cs="Times New Roman"/>
                <w:sz w:val="28"/>
                <w:szCs w:val="28"/>
              </w:rPr>
            </w:pPr>
          </w:p>
        </w:tc>
      </w:tr>
    </w:tbl>
    <w:p w14:paraId="1F321EB7" w14:textId="77777777" w:rsidR="001B6E18" w:rsidRDefault="001B6E18" w:rsidP="001B6E18">
      <w:pPr>
        <w:shd w:val="clear" w:color="auto" w:fill="FFFFFF"/>
        <w:spacing w:after="0" w:line="240" w:lineRule="auto"/>
        <w:ind w:left="448"/>
        <w:jc w:val="center"/>
        <w:rPr>
          <w:rFonts w:ascii="Times New Roman" w:eastAsia="Calibri" w:hAnsi="Times New Roman" w:cs="Times New Roman"/>
          <w:b/>
          <w:sz w:val="28"/>
          <w:szCs w:val="28"/>
        </w:rPr>
      </w:pPr>
      <w:bookmarkStart w:id="1" w:name="n14"/>
      <w:bookmarkEnd w:id="1"/>
    </w:p>
    <w:p w14:paraId="60D10CEC" w14:textId="77777777" w:rsidR="001B6E18" w:rsidRDefault="001B6E18" w:rsidP="001B6E18">
      <w:pPr>
        <w:shd w:val="clear" w:color="auto" w:fill="FFFFFF"/>
        <w:spacing w:after="0" w:line="240" w:lineRule="auto"/>
        <w:ind w:left="448"/>
        <w:jc w:val="center"/>
        <w:rPr>
          <w:rFonts w:ascii="Times New Roman" w:eastAsia="Calibri" w:hAnsi="Times New Roman" w:cs="Times New Roman"/>
          <w:b/>
          <w:sz w:val="28"/>
          <w:szCs w:val="28"/>
        </w:rPr>
      </w:pPr>
    </w:p>
    <w:p w14:paraId="4EE9ADA6" w14:textId="77777777" w:rsidR="001B6E18" w:rsidRPr="00A87C5D" w:rsidRDefault="001B6E18" w:rsidP="00627643">
      <w:pPr>
        <w:shd w:val="clear" w:color="auto" w:fill="FFFFFF"/>
        <w:spacing w:after="0" w:line="240" w:lineRule="auto"/>
        <w:jc w:val="center"/>
        <w:rPr>
          <w:rFonts w:ascii="Times New Roman" w:eastAsia="Calibri" w:hAnsi="Times New Roman" w:cs="Times New Roman"/>
          <w:b/>
          <w:sz w:val="28"/>
          <w:szCs w:val="28"/>
        </w:rPr>
      </w:pPr>
      <w:r w:rsidRPr="00A87C5D">
        <w:rPr>
          <w:rFonts w:ascii="Times New Roman" w:eastAsia="Calibri" w:hAnsi="Times New Roman" w:cs="Times New Roman"/>
          <w:b/>
          <w:sz w:val="28"/>
          <w:szCs w:val="28"/>
        </w:rPr>
        <w:t>Порядок</w:t>
      </w:r>
    </w:p>
    <w:p w14:paraId="5384E91E" w14:textId="77777777" w:rsidR="007A4E78" w:rsidRDefault="001B6E18" w:rsidP="001B6E18">
      <w:pPr>
        <w:shd w:val="clear" w:color="auto" w:fill="FFFFFF"/>
        <w:spacing w:after="0" w:line="240" w:lineRule="auto"/>
        <w:ind w:left="448"/>
        <w:jc w:val="center"/>
        <w:rPr>
          <w:rFonts w:ascii="Times New Roman" w:eastAsia="Calibri" w:hAnsi="Times New Roman" w:cs="Times New Roman"/>
          <w:b/>
          <w:sz w:val="28"/>
          <w:szCs w:val="28"/>
        </w:rPr>
      </w:pPr>
      <w:r w:rsidRPr="00A87C5D">
        <w:rPr>
          <w:rFonts w:ascii="Times New Roman" w:eastAsia="Calibri" w:hAnsi="Times New Roman" w:cs="Times New Roman"/>
          <w:b/>
          <w:sz w:val="28"/>
          <w:szCs w:val="28"/>
        </w:rPr>
        <w:t>обміну інформацією між Міністерством фінансів України</w:t>
      </w:r>
    </w:p>
    <w:p w14:paraId="75B79311" w14:textId="2488EBBB" w:rsidR="001B6E18" w:rsidRDefault="001B6E18" w:rsidP="00812936">
      <w:pPr>
        <w:shd w:val="clear" w:color="auto" w:fill="FFFFFF"/>
        <w:spacing w:after="0" w:line="240" w:lineRule="auto"/>
        <w:jc w:val="center"/>
        <w:rPr>
          <w:rFonts w:ascii="Times New Roman" w:eastAsia="Calibri" w:hAnsi="Times New Roman" w:cs="Times New Roman"/>
          <w:b/>
          <w:sz w:val="28"/>
          <w:szCs w:val="28"/>
        </w:rPr>
      </w:pPr>
      <w:r w:rsidRPr="00A87C5D">
        <w:rPr>
          <w:rFonts w:ascii="Times New Roman" w:eastAsia="Calibri" w:hAnsi="Times New Roman" w:cs="Times New Roman"/>
          <w:b/>
          <w:sz w:val="28"/>
          <w:szCs w:val="28"/>
        </w:rPr>
        <w:t>та Пенсійним фондом України для проведення перевірки достовірності інформації та документів, що внесені до електронної системи охорони здоров’я (крім інформації про стан здоров’я людини), на підставі яких формуються звіти, що є підставою для оплати наданих медичних послуг, лікарських засобів та медичних виробів</w:t>
      </w:r>
      <w:r w:rsidR="00812936">
        <w:rPr>
          <w:rFonts w:ascii="Times New Roman" w:eastAsia="Calibri" w:hAnsi="Times New Roman" w:cs="Times New Roman"/>
          <w:b/>
          <w:sz w:val="28"/>
          <w:szCs w:val="28"/>
        </w:rPr>
        <w:t xml:space="preserve"> </w:t>
      </w:r>
      <w:r w:rsidRPr="00A87C5D">
        <w:rPr>
          <w:rFonts w:ascii="Times New Roman" w:eastAsia="Calibri" w:hAnsi="Times New Roman" w:cs="Times New Roman"/>
          <w:b/>
          <w:sz w:val="28"/>
          <w:szCs w:val="28"/>
        </w:rPr>
        <w:t xml:space="preserve">за програмою медичних гарантій, або які містять персональні дані пацієнтів, медичних працівників, </w:t>
      </w:r>
      <w:r w:rsidR="00812936">
        <w:rPr>
          <w:rFonts w:ascii="Times New Roman" w:eastAsia="Calibri" w:hAnsi="Times New Roman" w:cs="Times New Roman"/>
          <w:b/>
          <w:sz w:val="28"/>
          <w:szCs w:val="28"/>
        </w:rPr>
        <w:br/>
      </w:r>
      <w:r w:rsidRPr="00A87C5D">
        <w:rPr>
          <w:rFonts w:ascii="Times New Roman" w:eastAsia="Calibri" w:hAnsi="Times New Roman" w:cs="Times New Roman"/>
          <w:b/>
          <w:sz w:val="28"/>
          <w:szCs w:val="28"/>
        </w:rPr>
        <w:t xml:space="preserve">яким (якими) надано відповідні медичні послуги, </w:t>
      </w:r>
      <w:r w:rsidR="00812936">
        <w:rPr>
          <w:rFonts w:ascii="Times New Roman" w:eastAsia="Calibri" w:hAnsi="Times New Roman" w:cs="Times New Roman"/>
          <w:b/>
          <w:sz w:val="28"/>
          <w:szCs w:val="28"/>
        </w:rPr>
        <w:br/>
      </w:r>
      <w:r w:rsidRPr="00A87C5D">
        <w:rPr>
          <w:rFonts w:ascii="Times New Roman" w:eastAsia="Calibri" w:hAnsi="Times New Roman" w:cs="Times New Roman"/>
          <w:b/>
          <w:sz w:val="28"/>
          <w:szCs w:val="28"/>
        </w:rPr>
        <w:t>лікарські засоби та</w:t>
      </w:r>
      <w:r>
        <w:rPr>
          <w:rFonts w:ascii="Times New Roman" w:eastAsia="Calibri" w:hAnsi="Times New Roman" w:cs="Times New Roman"/>
          <w:b/>
          <w:sz w:val="28"/>
          <w:szCs w:val="28"/>
        </w:rPr>
        <w:t> </w:t>
      </w:r>
      <w:r w:rsidRPr="00A87C5D">
        <w:rPr>
          <w:rFonts w:ascii="Times New Roman" w:eastAsia="Calibri" w:hAnsi="Times New Roman" w:cs="Times New Roman"/>
          <w:b/>
          <w:sz w:val="28"/>
          <w:szCs w:val="28"/>
        </w:rPr>
        <w:t>медичні</w:t>
      </w:r>
      <w:r>
        <w:rPr>
          <w:rFonts w:ascii="Times New Roman" w:eastAsia="Calibri" w:hAnsi="Times New Roman" w:cs="Times New Roman"/>
          <w:b/>
          <w:sz w:val="28"/>
          <w:szCs w:val="28"/>
        </w:rPr>
        <w:t> </w:t>
      </w:r>
      <w:r w:rsidRPr="00A87C5D">
        <w:rPr>
          <w:rFonts w:ascii="Times New Roman" w:eastAsia="Calibri" w:hAnsi="Times New Roman" w:cs="Times New Roman"/>
          <w:b/>
          <w:sz w:val="28"/>
          <w:szCs w:val="28"/>
        </w:rPr>
        <w:t>вироби</w:t>
      </w:r>
    </w:p>
    <w:p w14:paraId="4B28A0D2" w14:textId="77777777" w:rsidR="00812936" w:rsidRPr="00A87C5D" w:rsidRDefault="00812936" w:rsidP="00812936">
      <w:pPr>
        <w:shd w:val="clear" w:color="auto" w:fill="FFFFFF"/>
        <w:spacing w:after="0" w:line="240" w:lineRule="auto"/>
        <w:jc w:val="center"/>
        <w:rPr>
          <w:rFonts w:ascii="Times New Roman" w:eastAsia="Calibri" w:hAnsi="Times New Roman" w:cs="Times New Roman"/>
          <w:b/>
          <w:sz w:val="28"/>
          <w:szCs w:val="28"/>
        </w:rPr>
      </w:pPr>
    </w:p>
    <w:p w14:paraId="5DEDFC1B" w14:textId="77777777" w:rsidR="001B6E18" w:rsidRPr="00A87C5D" w:rsidRDefault="001B6E18" w:rsidP="00812936">
      <w:pPr>
        <w:shd w:val="clear" w:color="auto" w:fill="FFFFFF"/>
        <w:spacing w:after="0" w:line="276" w:lineRule="auto"/>
        <w:jc w:val="center"/>
        <w:rPr>
          <w:rFonts w:ascii="Times New Roman" w:eastAsia="Times New Roman" w:hAnsi="Times New Roman" w:cs="Times New Roman"/>
          <w:sz w:val="28"/>
          <w:szCs w:val="28"/>
        </w:rPr>
      </w:pPr>
      <w:bookmarkStart w:id="2" w:name="n15"/>
      <w:bookmarkEnd w:id="2"/>
      <w:r w:rsidRPr="00A87C5D">
        <w:rPr>
          <w:rFonts w:ascii="Times New Roman" w:eastAsia="Times New Roman" w:hAnsi="Times New Roman" w:cs="Times New Roman"/>
          <w:b/>
          <w:bCs/>
          <w:sz w:val="28"/>
          <w:szCs w:val="28"/>
        </w:rPr>
        <w:t>І. Загальні положення</w:t>
      </w:r>
    </w:p>
    <w:p w14:paraId="0DED92FE" w14:textId="2E859822" w:rsidR="001B6E18" w:rsidRPr="00A87C5D" w:rsidRDefault="001B6E18" w:rsidP="00A1514D">
      <w:pPr>
        <w:spacing w:after="120" w:line="240" w:lineRule="auto"/>
        <w:ind w:right="-1" w:firstLine="567"/>
        <w:jc w:val="both"/>
        <w:rPr>
          <w:rFonts w:ascii="Times New Roman" w:eastAsia="Calibri" w:hAnsi="Times New Roman" w:cs="Times New Roman"/>
          <w:sz w:val="28"/>
          <w:szCs w:val="28"/>
        </w:rPr>
      </w:pPr>
      <w:bookmarkStart w:id="3" w:name="n16"/>
      <w:bookmarkEnd w:id="3"/>
      <w:r w:rsidRPr="00A87C5D">
        <w:rPr>
          <w:rFonts w:ascii="Times New Roman" w:eastAsia="Calibri" w:hAnsi="Times New Roman" w:cs="Times New Roman"/>
          <w:sz w:val="28"/>
          <w:szCs w:val="28"/>
        </w:rPr>
        <w:t>1</w:t>
      </w:r>
      <w:r w:rsidRPr="004922D0">
        <w:rPr>
          <w:rFonts w:ascii="Times New Roman" w:eastAsia="Calibri" w:hAnsi="Times New Roman" w:cs="Times New Roman"/>
          <w:sz w:val="28"/>
          <w:szCs w:val="28"/>
        </w:rPr>
        <w:t>.</w:t>
      </w:r>
      <w:r w:rsidR="00812936" w:rsidRPr="004922D0">
        <w:rPr>
          <w:rFonts w:ascii="Times New Roman" w:eastAsia="Calibri" w:hAnsi="Times New Roman" w:cs="Times New Roman"/>
          <w:sz w:val="28"/>
          <w:szCs w:val="28"/>
        </w:rPr>
        <w:t> </w:t>
      </w:r>
      <w:bookmarkStart w:id="4" w:name="_Hlk212711287"/>
      <w:r w:rsidR="00431E12" w:rsidRPr="004922D0">
        <w:rPr>
          <w:rFonts w:ascii="Times New Roman" w:eastAsia="Calibri" w:hAnsi="Times New Roman" w:cs="Times New Roman"/>
          <w:sz w:val="28"/>
          <w:szCs w:val="28"/>
        </w:rPr>
        <w:t>Цим Порядком визначено механізм</w:t>
      </w:r>
      <w:r w:rsidR="00431E12">
        <w:rPr>
          <w:rFonts w:ascii="Times New Roman" w:eastAsia="Calibri" w:hAnsi="Times New Roman" w:cs="Times New Roman"/>
          <w:sz w:val="28"/>
          <w:szCs w:val="28"/>
        </w:rPr>
        <w:t xml:space="preserve"> </w:t>
      </w:r>
      <w:r w:rsidRPr="00A87C5D">
        <w:rPr>
          <w:rFonts w:ascii="Times New Roman" w:eastAsia="Calibri" w:hAnsi="Times New Roman" w:cs="Times New Roman"/>
          <w:sz w:val="28"/>
          <w:szCs w:val="28"/>
        </w:rPr>
        <w:t>обміну інформацією між</w:t>
      </w:r>
      <w:r w:rsidR="004922D0">
        <w:rPr>
          <w:rFonts w:ascii="Times New Roman" w:eastAsia="Calibri" w:hAnsi="Times New Roman" w:cs="Times New Roman"/>
          <w:sz w:val="28"/>
          <w:szCs w:val="28"/>
        </w:rPr>
        <w:t> </w:t>
      </w:r>
      <w:r w:rsidRPr="00A87C5D">
        <w:rPr>
          <w:rFonts w:ascii="Times New Roman" w:eastAsia="Calibri" w:hAnsi="Times New Roman" w:cs="Times New Roman"/>
          <w:sz w:val="28"/>
          <w:szCs w:val="28"/>
        </w:rPr>
        <w:t xml:space="preserve">Міністерством фінансів України та Пенсійним фондом України </w:t>
      </w:r>
      <w:bookmarkEnd w:id="4"/>
      <w:r w:rsidRPr="00A87C5D">
        <w:rPr>
          <w:rFonts w:ascii="Times New Roman" w:eastAsia="Calibri" w:hAnsi="Times New Roman" w:cs="Times New Roman"/>
          <w:sz w:val="28"/>
          <w:szCs w:val="28"/>
        </w:rPr>
        <w:t>для проведення перевірки достовірності інформації та документів, що внесені до електронної системи охорони здоров’я (крім інформації про стан здоров’я людини), на підставі яких формуються звіти, що є підставою для оплати наданих медичних послуг, лікарських засобів та медичних виробів за програмою медичних гарантій, або які містять персональні дані пацієнтів, медичних працівників, яким (якими) надано відповідні медичні послуги, лікарські засоби та медичні вироби</w:t>
      </w:r>
      <w:bookmarkStart w:id="5" w:name="_Hlk212648553"/>
      <w:r w:rsidR="00D11BF6">
        <w:rPr>
          <w:rFonts w:ascii="Times New Roman" w:eastAsia="Calibri" w:hAnsi="Times New Roman" w:cs="Times New Roman"/>
          <w:sz w:val="28"/>
          <w:szCs w:val="28"/>
        </w:rPr>
        <w:t>.</w:t>
      </w:r>
      <w:bookmarkEnd w:id="5"/>
    </w:p>
    <w:p w14:paraId="6E2CE56D" w14:textId="3887E082" w:rsidR="001B6E18" w:rsidRPr="00A87C5D" w:rsidRDefault="001B6E18" w:rsidP="00AA41E2">
      <w:pPr>
        <w:shd w:val="clear" w:color="auto" w:fill="FFFFFF"/>
        <w:spacing w:after="120" w:line="240" w:lineRule="auto"/>
        <w:ind w:firstLine="720"/>
        <w:jc w:val="both"/>
        <w:rPr>
          <w:rFonts w:ascii="Times New Roman" w:eastAsia="Calibri" w:hAnsi="Times New Roman" w:cs="Times New Roman"/>
          <w:sz w:val="28"/>
          <w:szCs w:val="28"/>
        </w:rPr>
      </w:pPr>
      <w:bookmarkStart w:id="6" w:name="n17"/>
      <w:bookmarkEnd w:id="6"/>
      <w:r w:rsidRPr="00A87C5D">
        <w:rPr>
          <w:rFonts w:ascii="Times New Roman" w:eastAsia="Calibri" w:hAnsi="Times New Roman" w:cs="Times New Roman"/>
          <w:sz w:val="28"/>
          <w:szCs w:val="28"/>
        </w:rPr>
        <w:t>2.</w:t>
      </w:r>
      <w:r w:rsidR="00812936">
        <w:rPr>
          <w:rFonts w:ascii="Times New Roman" w:eastAsia="Calibri" w:hAnsi="Times New Roman" w:cs="Times New Roman"/>
          <w:sz w:val="28"/>
          <w:szCs w:val="28"/>
        </w:rPr>
        <w:t> </w:t>
      </w:r>
      <w:r w:rsidRPr="00A87C5D">
        <w:rPr>
          <w:rFonts w:ascii="Times New Roman" w:eastAsia="Calibri" w:hAnsi="Times New Roman" w:cs="Times New Roman"/>
          <w:sz w:val="28"/>
          <w:szCs w:val="28"/>
        </w:rPr>
        <w:t>У цьому Порядку терміни вжи</w:t>
      </w:r>
      <w:r w:rsidR="00251F9C">
        <w:rPr>
          <w:rFonts w:ascii="Times New Roman" w:eastAsia="Calibri" w:hAnsi="Times New Roman" w:cs="Times New Roman"/>
          <w:sz w:val="28"/>
          <w:szCs w:val="28"/>
        </w:rPr>
        <w:t>ваються</w:t>
      </w:r>
      <w:r w:rsidRPr="00A87C5D">
        <w:rPr>
          <w:rFonts w:ascii="Times New Roman" w:eastAsia="Calibri" w:hAnsi="Times New Roman" w:cs="Times New Roman"/>
          <w:sz w:val="28"/>
          <w:szCs w:val="28"/>
        </w:rPr>
        <w:t xml:space="preserve"> у значеннях, наведених </w:t>
      </w:r>
      <w:r w:rsidRPr="004922D0">
        <w:rPr>
          <w:rFonts w:ascii="Times New Roman" w:eastAsia="Calibri" w:hAnsi="Times New Roman" w:cs="Times New Roman"/>
          <w:sz w:val="28"/>
          <w:szCs w:val="28"/>
        </w:rPr>
        <w:t>у</w:t>
      </w:r>
      <w:r w:rsidR="007807AE" w:rsidRPr="004922D0">
        <w:rPr>
          <w:rFonts w:ascii="Times New Roman" w:eastAsia="Calibri" w:hAnsi="Times New Roman" w:cs="Times New Roman"/>
          <w:sz w:val="28"/>
          <w:szCs w:val="28"/>
        </w:rPr>
        <w:t> З</w:t>
      </w:r>
      <w:r w:rsidRPr="004922D0">
        <w:rPr>
          <w:rFonts w:ascii="Times New Roman" w:eastAsia="Calibri" w:hAnsi="Times New Roman" w:cs="Times New Roman"/>
          <w:sz w:val="28"/>
          <w:szCs w:val="28"/>
        </w:rPr>
        <w:t>аконах</w:t>
      </w:r>
      <w:r w:rsidRPr="00A87C5D">
        <w:rPr>
          <w:rFonts w:ascii="Times New Roman" w:eastAsia="Calibri" w:hAnsi="Times New Roman" w:cs="Times New Roman"/>
          <w:sz w:val="28"/>
          <w:szCs w:val="28"/>
        </w:rPr>
        <w:t xml:space="preserve"> України «Основи законодавства України про охорону здоров’я</w:t>
      </w:r>
      <w:r>
        <w:rPr>
          <w:rFonts w:ascii="Times New Roman" w:eastAsia="Calibri" w:hAnsi="Times New Roman" w:cs="Times New Roman"/>
          <w:sz w:val="28"/>
          <w:szCs w:val="28"/>
        </w:rPr>
        <w:t>»</w:t>
      </w:r>
      <w:r w:rsidRPr="00A87C5D">
        <w:rPr>
          <w:rFonts w:ascii="Times New Roman" w:eastAsia="Calibri" w:hAnsi="Times New Roman" w:cs="Times New Roman"/>
          <w:sz w:val="28"/>
          <w:szCs w:val="28"/>
        </w:rPr>
        <w:t>, «</w:t>
      </w:r>
      <w:hyperlink r:id="rId6" w:tgtFrame="_blank" w:history="1">
        <w:r w:rsidRPr="00A87C5D">
          <w:rPr>
            <w:rFonts w:ascii="Times New Roman" w:eastAsia="Calibri" w:hAnsi="Times New Roman" w:cs="Times New Roman"/>
            <w:sz w:val="28"/>
            <w:szCs w:val="28"/>
          </w:rPr>
          <w:t>Про збір та облік єдиного внеску на загальнообов’язкове державне соціальне страхування»</w:t>
        </w:r>
      </w:hyperlink>
      <w:r w:rsidRPr="00A87C5D">
        <w:rPr>
          <w:rFonts w:ascii="Times New Roman" w:eastAsia="Calibri" w:hAnsi="Times New Roman" w:cs="Times New Roman"/>
          <w:sz w:val="28"/>
          <w:szCs w:val="28"/>
        </w:rPr>
        <w:t>, «</w:t>
      </w:r>
      <w:hyperlink r:id="rId7" w:tgtFrame="_blank" w:history="1">
        <w:r w:rsidRPr="00A87C5D">
          <w:rPr>
            <w:rFonts w:ascii="Times New Roman" w:eastAsia="Calibri" w:hAnsi="Times New Roman" w:cs="Times New Roman"/>
            <w:sz w:val="28"/>
            <w:szCs w:val="28"/>
          </w:rPr>
          <w:t>Про захист інформації в інформаційно-комунікаційних системах»</w:t>
        </w:r>
      </w:hyperlink>
      <w:r w:rsidRPr="00A87C5D">
        <w:rPr>
          <w:rFonts w:ascii="Times New Roman" w:eastAsia="Calibri" w:hAnsi="Times New Roman" w:cs="Times New Roman"/>
          <w:sz w:val="28"/>
          <w:szCs w:val="28"/>
        </w:rPr>
        <w:t>, «Про електронну ідентифікацію та електро</w:t>
      </w:r>
      <w:r w:rsidR="00110C7D">
        <w:rPr>
          <w:rFonts w:ascii="Times New Roman" w:eastAsia="Calibri" w:hAnsi="Times New Roman" w:cs="Times New Roman"/>
          <w:sz w:val="28"/>
          <w:szCs w:val="28"/>
        </w:rPr>
        <w:t xml:space="preserve">нні довірчі послуги», </w:t>
      </w:r>
      <w:r w:rsidR="00110C7D" w:rsidRPr="00A87C5D">
        <w:rPr>
          <w:rFonts w:ascii="Times New Roman" w:eastAsia="Calibri" w:hAnsi="Times New Roman" w:cs="Times New Roman"/>
          <w:sz w:val="28"/>
          <w:szCs w:val="28"/>
        </w:rPr>
        <w:t xml:space="preserve">Порядку проведення перевірки достовірності інформації та документів, що внесені до електронної системи охорони здоров’я (крім інформації про стан здоров’я людини), на підставі яких формуються звіти, що є підставою для оплати наданих медичних послуг, лікарських засобів та медичних виробів за програмою медичних гарантій, або які містять персональні дані пацієнтів, медичних працівників, яким (якими) надано відповідні медичні послуги, лікарські засоби та медичні вироби, </w:t>
      </w:r>
      <w:r w:rsidR="00110C7D" w:rsidRPr="00755EFA">
        <w:rPr>
          <w:rFonts w:ascii="Times New Roman" w:eastAsia="Calibri" w:hAnsi="Times New Roman" w:cs="Times New Roman"/>
          <w:sz w:val="28"/>
          <w:szCs w:val="28"/>
        </w:rPr>
        <w:lastRenderedPageBreak/>
        <w:t>затверджено</w:t>
      </w:r>
      <w:r w:rsidR="007807AE" w:rsidRPr="00755EFA">
        <w:rPr>
          <w:rFonts w:ascii="Times New Roman" w:eastAsia="Calibri" w:hAnsi="Times New Roman" w:cs="Times New Roman"/>
          <w:sz w:val="28"/>
          <w:szCs w:val="28"/>
        </w:rPr>
        <w:t>му</w:t>
      </w:r>
      <w:r w:rsidR="00110C7D" w:rsidRPr="00A87C5D">
        <w:rPr>
          <w:rFonts w:ascii="Times New Roman" w:eastAsia="Calibri" w:hAnsi="Times New Roman" w:cs="Times New Roman"/>
          <w:sz w:val="28"/>
          <w:szCs w:val="28"/>
        </w:rPr>
        <w:t xml:space="preserve"> постановою Кабінету Міністрів України від</w:t>
      </w:r>
      <w:r w:rsidR="007807AE">
        <w:rPr>
          <w:rFonts w:ascii="Times New Roman" w:eastAsia="Calibri" w:hAnsi="Times New Roman" w:cs="Times New Roman"/>
          <w:sz w:val="28"/>
          <w:szCs w:val="28"/>
        </w:rPr>
        <w:t> </w:t>
      </w:r>
      <w:r w:rsidR="00110C7D" w:rsidRPr="00A87C5D">
        <w:rPr>
          <w:rFonts w:ascii="Times New Roman" w:eastAsia="Calibri" w:hAnsi="Times New Roman" w:cs="Times New Roman"/>
          <w:sz w:val="28"/>
          <w:szCs w:val="28"/>
        </w:rPr>
        <w:t>19 липня 2022 року № 807</w:t>
      </w:r>
      <w:r w:rsidRPr="00A87C5D">
        <w:rPr>
          <w:rFonts w:ascii="Times New Roman" w:eastAsia="Calibri" w:hAnsi="Times New Roman" w:cs="Times New Roman"/>
          <w:sz w:val="28"/>
          <w:szCs w:val="28"/>
        </w:rPr>
        <w:t>,</w:t>
      </w:r>
      <w:r w:rsidR="00AA41E2">
        <w:rPr>
          <w:rFonts w:ascii="Times New Roman" w:eastAsia="Calibri" w:hAnsi="Times New Roman" w:cs="Times New Roman"/>
          <w:sz w:val="28"/>
          <w:szCs w:val="28"/>
        </w:rPr>
        <w:t xml:space="preserve"> поста</w:t>
      </w:r>
      <w:r w:rsidR="00AA41E2" w:rsidRPr="00755EFA">
        <w:rPr>
          <w:rFonts w:ascii="Times New Roman" w:eastAsia="Calibri" w:hAnsi="Times New Roman" w:cs="Times New Roman"/>
          <w:sz w:val="28"/>
          <w:szCs w:val="28"/>
        </w:rPr>
        <w:t>нов</w:t>
      </w:r>
      <w:r w:rsidR="007807AE" w:rsidRPr="00755EFA">
        <w:rPr>
          <w:rFonts w:ascii="Times New Roman" w:eastAsia="Calibri" w:hAnsi="Times New Roman" w:cs="Times New Roman"/>
          <w:sz w:val="28"/>
          <w:szCs w:val="28"/>
        </w:rPr>
        <w:t>і</w:t>
      </w:r>
      <w:r w:rsidR="00AA41E2">
        <w:rPr>
          <w:rFonts w:ascii="Times New Roman" w:eastAsia="Calibri" w:hAnsi="Times New Roman" w:cs="Times New Roman"/>
          <w:sz w:val="28"/>
          <w:szCs w:val="28"/>
        </w:rPr>
        <w:t xml:space="preserve"> </w:t>
      </w:r>
      <w:r w:rsidR="00AA41E2" w:rsidRPr="00A87C5D">
        <w:rPr>
          <w:rFonts w:ascii="Times New Roman" w:eastAsia="Calibri" w:hAnsi="Times New Roman" w:cs="Times New Roman"/>
          <w:sz w:val="28"/>
          <w:szCs w:val="28"/>
        </w:rPr>
        <w:t>Кабінету Міністрів Україн</w:t>
      </w:r>
      <w:r w:rsidR="00AA41E2">
        <w:rPr>
          <w:rFonts w:ascii="Times New Roman" w:eastAsia="Calibri" w:hAnsi="Times New Roman" w:cs="Times New Roman"/>
          <w:sz w:val="28"/>
          <w:szCs w:val="28"/>
        </w:rPr>
        <w:t>и</w:t>
      </w:r>
      <w:r w:rsidRPr="00A87C5D">
        <w:rPr>
          <w:rFonts w:ascii="Times New Roman" w:eastAsia="Calibri" w:hAnsi="Times New Roman" w:cs="Times New Roman"/>
          <w:sz w:val="28"/>
          <w:szCs w:val="28"/>
        </w:rPr>
        <w:t xml:space="preserve"> від 08 вересня 2016 року № 606 </w:t>
      </w:r>
      <w:r w:rsidRPr="00D8764C">
        <w:rPr>
          <w:rFonts w:ascii="Times New Roman" w:eastAsia="Calibri" w:hAnsi="Times New Roman" w:cs="Times New Roman"/>
          <w:sz w:val="28"/>
          <w:szCs w:val="28"/>
        </w:rPr>
        <w:t>«Деякі питання електронної взаємодії державних електронних інформаційних ресурсів».</w:t>
      </w:r>
    </w:p>
    <w:p w14:paraId="4C138E39" w14:textId="7639358F" w:rsidR="001B6E18" w:rsidRDefault="001B6E18" w:rsidP="00812936">
      <w:pPr>
        <w:shd w:val="clear" w:color="auto" w:fill="FFFFFF"/>
        <w:spacing w:after="0" w:line="240" w:lineRule="auto"/>
        <w:ind w:firstLine="720"/>
        <w:jc w:val="both"/>
        <w:rPr>
          <w:rFonts w:ascii="Times New Roman" w:eastAsia="Calibri" w:hAnsi="Times New Roman" w:cs="Times New Roman"/>
          <w:sz w:val="28"/>
          <w:szCs w:val="28"/>
        </w:rPr>
      </w:pPr>
      <w:r w:rsidRPr="00A87C5D">
        <w:rPr>
          <w:rFonts w:ascii="Times New Roman" w:eastAsia="Calibri" w:hAnsi="Times New Roman" w:cs="Times New Roman"/>
          <w:sz w:val="28"/>
          <w:szCs w:val="28"/>
        </w:rPr>
        <w:t xml:space="preserve">3. Суб’єктами інформаційного обміну відповідно до цього Порядку є Міністерство фінансів України та Пенсійний фонд </w:t>
      </w:r>
      <w:r w:rsidRPr="008E65EA">
        <w:rPr>
          <w:rFonts w:ascii="Times New Roman" w:eastAsia="Calibri" w:hAnsi="Times New Roman" w:cs="Times New Roman"/>
          <w:sz w:val="28"/>
          <w:szCs w:val="28"/>
        </w:rPr>
        <w:t>України.</w:t>
      </w:r>
      <w:bookmarkStart w:id="7" w:name="n18"/>
      <w:bookmarkStart w:id="8" w:name="n23"/>
      <w:bookmarkEnd w:id="7"/>
      <w:bookmarkEnd w:id="8"/>
    </w:p>
    <w:p w14:paraId="0BC8AF61" w14:textId="77777777" w:rsidR="00812936" w:rsidRPr="00A87C5D" w:rsidRDefault="00812936" w:rsidP="00812936">
      <w:pPr>
        <w:shd w:val="clear" w:color="auto" w:fill="FFFFFF"/>
        <w:spacing w:after="0" w:line="240" w:lineRule="auto"/>
        <w:ind w:firstLine="720"/>
        <w:jc w:val="both"/>
        <w:rPr>
          <w:rFonts w:ascii="Times New Roman" w:eastAsia="Times New Roman" w:hAnsi="Times New Roman" w:cs="Times New Roman"/>
          <w:b/>
          <w:bCs/>
          <w:sz w:val="28"/>
          <w:szCs w:val="28"/>
        </w:rPr>
      </w:pPr>
    </w:p>
    <w:p w14:paraId="2544002B" w14:textId="00C01784" w:rsidR="001B6E18" w:rsidRPr="00A87C5D" w:rsidRDefault="001B6E18" w:rsidP="00812936">
      <w:pPr>
        <w:shd w:val="clear" w:color="auto" w:fill="FFFFFF"/>
        <w:spacing w:after="0" w:line="276" w:lineRule="auto"/>
        <w:jc w:val="center"/>
        <w:rPr>
          <w:rFonts w:ascii="Times New Roman" w:eastAsia="Times New Roman" w:hAnsi="Times New Roman" w:cs="Times New Roman"/>
          <w:b/>
          <w:bCs/>
          <w:sz w:val="28"/>
          <w:szCs w:val="28"/>
        </w:rPr>
      </w:pPr>
      <w:r w:rsidRPr="00A87C5D">
        <w:rPr>
          <w:rFonts w:ascii="Times New Roman" w:eastAsia="Times New Roman" w:hAnsi="Times New Roman" w:cs="Times New Roman"/>
          <w:b/>
          <w:bCs/>
          <w:sz w:val="28"/>
          <w:szCs w:val="28"/>
        </w:rPr>
        <w:t xml:space="preserve">ІІ. </w:t>
      </w:r>
      <w:bookmarkStart w:id="9" w:name="_Hlk212649375"/>
      <w:r w:rsidRPr="00A87C5D">
        <w:rPr>
          <w:rFonts w:ascii="Times New Roman" w:eastAsia="Times New Roman" w:hAnsi="Times New Roman" w:cs="Times New Roman"/>
          <w:b/>
          <w:bCs/>
          <w:sz w:val="28"/>
          <w:szCs w:val="28"/>
        </w:rPr>
        <w:t xml:space="preserve">Вимоги до організації інформаційного обміну та інформація, </w:t>
      </w:r>
      <w:r w:rsidR="00812936">
        <w:rPr>
          <w:rFonts w:ascii="Times New Roman" w:eastAsia="Times New Roman" w:hAnsi="Times New Roman" w:cs="Times New Roman"/>
          <w:b/>
          <w:bCs/>
          <w:sz w:val="28"/>
          <w:szCs w:val="28"/>
        </w:rPr>
        <w:br/>
      </w:r>
      <w:r w:rsidRPr="00A87C5D">
        <w:rPr>
          <w:rFonts w:ascii="Times New Roman" w:eastAsia="Times New Roman" w:hAnsi="Times New Roman" w:cs="Times New Roman"/>
          <w:b/>
          <w:bCs/>
          <w:sz w:val="28"/>
          <w:szCs w:val="28"/>
        </w:rPr>
        <w:t xml:space="preserve">що надсилається суб’єктами інформаційного обміну </w:t>
      </w:r>
      <w:bookmarkEnd w:id="9"/>
    </w:p>
    <w:p w14:paraId="3CC734D5" w14:textId="4FBCA8DA" w:rsidR="001B6E18" w:rsidRPr="00A87C5D" w:rsidRDefault="001B6E18" w:rsidP="001B6E18">
      <w:pPr>
        <w:shd w:val="clear" w:color="auto" w:fill="FFFFFF"/>
        <w:spacing w:after="120" w:line="240" w:lineRule="auto"/>
        <w:ind w:firstLine="720"/>
        <w:jc w:val="both"/>
        <w:rPr>
          <w:rFonts w:ascii="Times New Roman" w:eastAsia="Calibri" w:hAnsi="Times New Roman" w:cs="Times New Roman"/>
          <w:sz w:val="28"/>
          <w:szCs w:val="28"/>
        </w:rPr>
      </w:pPr>
      <w:bookmarkStart w:id="10" w:name="n19"/>
      <w:bookmarkEnd w:id="10"/>
      <w:r w:rsidRPr="00A87C5D">
        <w:rPr>
          <w:rFonts w:ascii="Times New Roman" w:eastAsia="Calibri" w:hAnsi="Times New Roman" w:cs="Times New Roman"/>
          <w:sz w:val="28"/>
          <w:szCs w:val="28"/>
        </w:rPr>
        <w:t xml:space="preserve">1. Електронна інформаційна взаємодія між суб’єктами інформаційного обміну здійснюється в електронній формі з використанням засобів системи електронної взаємодії державних електронних інформаційних ресурсів «Трембіта» з дотриманням </w:t>
      </w:r>
      <w:r w:rsidR="000D6D7C" w:rsidRPr="00755EFA">
        <w:rPr>
          <w:rFonts w:ascii="Times New Roman" w:eastAsia="Calibri" w:hAnsi="Times New Roman" w:cs="Times New Roman"/>
          <w:sz w:val="28"/>
          <w:szCs w:val="28"/>
        </w:rPr>
        <w:t>З</w:t>
      </w:r>
      <w:r w:rsidRPr="00755EFA">
        <w:rPr>
          <w:rFonts w:ascii="Times New Roman" w:eastAsia="Calibri" w:hAnsi="Times New Roman" w:cs="Times New Roman"/>
          <w:sz w:val="28"/>
          <w:szCs w:val="28"/>
        </w:rPr>
        <w:t>аконів</w:t>
      </w:r>
      <w:r w:rsidRPr="00A87C5D">
        <w:rPr>
          <w:rFonts w:ascii="Times New Roman" w:eastAsia="Calibri" w:hAnsi="Times New Roman" w:cs="Times New Roman"/>
          <w:sz w:val="28"/>
          <w:szCs w:val="28"/>
        </w:rPr>
        <w:t xml:space="preserve"> України «Про електронну ідентифікацію та електронні довірчі послуги», «Про захист персональних даних», «Про публічні електронні реєстри», «Про захист інформації в інформаційно-комунікаційних системах».</w:t>
      </w:r>
    </w:p>
    <w:p w14:paraId="4142A698" w14:textId="1B54D544" w:rsidR="001B6E18" w:rsidRPr="00A87C5D" w:rsidRDefault="00771B54" w:rsidP="00771B54">
      <w:pPr>
        <w:shd w:val="clear" w:color="auto" w:fill="FFFFFF"/>
        <w:spacing w:after="120" w:line="240" w:lineRule="auto"/>
        <w:ind w:firstLine="720"/>
        <w:jc w:val="both"/>
        <w:rPr>
          <w:rFonts w:ascii="Times New Roman" w:eastAsia="Calibri" w:hAnsi="Times New Roman" w:cs="Times New Roman"/>
          <w:sz w:val="28"/>
          <w:szCs w:val="28"/>
        </w:rPr>
      </w:pPr>
      <w:r w:rsidRPr="00771B54">
        <w:rPr>
          <w:rFonts w:ascii="Times New Roman" w:eastAsia="Calibri" w:hAnsi="Times New Roman" w:cs="Times New Roman"/>
          <w:sz w:val="28"/>
          <w:szCs w:val="28"/>
        </w:rPr>
        <w:t>У разі відсутності</w:t>
      </w:r>
      <w:r>
        <w:rPr>
          <w:rFonts w:ascii="Times New Roman" w:eastAsia="Calibri" w:hAnsi="Times New Roman" w:cs="Times New Roman"/>
          <w:sz w:val="28"/>
          <w:szCs w:val="28"/>
        </w:rPr>
        <w:t xml:space="preserve"> </w:t>
      </w:r>
      <w:r w:rsidRPr="00771B54">
        <w:rPr>
          <w:rFonts w:ascii="Times New Roman" w:eastAsia="Calibri" w:hAnsi="Times New Roman" w:cs="Times New Roman"/>
          <w:sz w:val="28"/>
          <w:szCs w:val="28"/>
        </w:rPr>
        <w:t>технічної можливості</w:t>
      </w:r>
      <w:r>
        <w:rPr>
          <w:rFonts w:ascii="Times New Roman" w:eastAsia="Calibri" w:hAnsi="Times New Roman" w:cs="Times New Roman"/>
          <w:sz w:val="28"/>
          <w:szCs w:val="28"/>
        </w:rPr>
        <w:t xml:space="preserve"> </w:t>
      </w:r>
      <w:r w:rsidRPr="00771B54">
        <w:rPr>
          <w:rFonts w:ascii="Times New Roman" w:eastAsia="Calibri" w:hAnsi="Times New Roman" w:cs="Times New Roman"/>
          <w:sz w:val="28"/>
          <w:szCs w:val="28"/>
        </w:rPr>
        <w:t xml:space="preserve">передачі даних </w:t>
      </w:r>
      <w:r>
        <w:rPr>
          <w:rFonts w:ascii="Times New Roman" w:eastAsia="Calibri" w:hAnsi="Times New Roman" w:cs="Times New Roman"/>
          <w:sz w:val="28"/>
          <w:szCs w:val="28"/>
        </w:rPr>
        <w:t xml:space="preserve">із </w:t>
      </w:r>
      <w:r w:rsidRPr="00771B54">
        <w:rPr>
          <w:rFonts w:ascii="Times New Roman" w:eastAsia="Calibri" w:hAnsi="Times New Roman" w:cs="Times New Roman"/>
          <w:sz w:val="28"/>
          <w:szCs w:val="28"/>
        </w:rPr>
        <w:t>використанням системи</w:t>
      </w:r>
      <w:r>
        <w:rPr>
          <w:rFonts w:ascii="Times New Roman" w:eastAsia="Calibri" w:hAnsi="Times New Roman" w:cs="Times New Roman"/>
          <w:sz w:val="28"/>
          <w:szCs w:val="28"/>
        </w:rPr>
        <w:t xml:space="preserve"> </w:t>
      </w:r>
      <w:r w:rsidRPr="00771B54">
        <w:rPr>
          <w:rFonts w:ascii="Times New Roman" w:eastAsia="Calibri" w:hAnsi="Times New Roman" w:cs="Times New Roman"/>
          <w:sz w:val="28"/>
          <w:szCs w:val="28"/>
        </w:rPr>
        <w:t>електронної взаємодії</w:t>
      </w:r>
      <w:r>
        <w:rPr>
          <w:rFonts w:ascii="Times New Roman" w:eastAsia="Calibri" w:hAnsi="Times New Roman" w:cs="Times New Roman"/>
          <w:sz w:val="28"/>
          <w:szCs w:val="28"/>
        </w:rPr>
        <w:t xml:space="preserve"> </w:t>
      </w:r>
      <w:r w:rsidRPr="00771B54">
        <w:rPr>
          <w:rFonts w:ascii="Times New Roman" w:eastAsia="Calibri" w:hAnsi="Times New Roman" w:cs="Times New Roman"/>
          <w:sz w:val="28"/>
          <w:szCs w:val="28"/>
        </w:rPr>
        <w:t>державних електронних</w:t>
      </w:r>
      <w:r>
        <w:rPr>
          <w:rFonts w:ascii="Times New Roman" w:eastAsia="Calibri" w:hAnsi="Times New Roman" w:cs="Times New Roman"/>
          <w:sz w:val="28"/>
          <w:szCs w:val="28"/>
        </w:rPr>
        <w:t xml:space="preserve"> </w:t>
      </w:r>
      <w:r w:rsidRPr="00771B54">
        <w:rPr>
          <w:rFonts w:ascii="Times New Roman" w:eastAsia="Calibri" w:hAnsi="Times New Roman" w:cs="Times New Roman"/>
          <w:sz w:val="28"/>
          <w:szCs w:val="28"/>
        </w:rPr>
        <w:t>інформаційних ресурсів</w:t>
      </w:r>
      <w:r>
        <w:rPr>
          <w:rFonts w:ascii="Times New Roman" w:eastAsia="Calibri" w:hAnsi="Times New Roman" w:cs="Times New Roman"/>
          <w:sz w:val="28"/>
          <w:szCs w:val="28"/>
        </w:rPr>
        <w:t xml:space="preserve"> </w:t>
      </w:r>
      <w:r w:rsidRPr="00771B54">
        <w:rPr>
          <w:rFonts w:ascii="Times New Roman" w:eastAsia="Calibri" w:hAnsi="Times New Roman" w:cs="Times New Roman"/>
          <w:sz w:val="28"/>
          <w:szCs w:val="28"/>
        </w:rPr>
        <w:t>«Трембіта» електронна</w:t>
      </w:r>
      <w:r>
        <w:rPr>
          <w:rFonts w:ascii="Times New Roman" w:eastAsia="Calibri" w:hAnsi="Times New Roman" w:cs="Times New Roman"/>
          <w:sz w:val="28"/>
          <w:szCs w:val="28"/>
        </w:rPr>
        <w:t xml:space="preserve"> </w:t>
      </w:r>
      <w:r w:rsidRPr="00771B54">
        <w:rPr>
          <w:rFonts w:ascii="Times New Roman" w:eastAsia="Calibri" w:hAnsi="Times New Roman" w:cs="Times New Roman"/>
          <w:sz w:val="28"/>
          <w:szCs w:val="28"/>
        </w:rPr>
        <w:t>інформаційна взаємодія</w:t>
      </w:r>
      <w:r>
        <w:rPr>
          <w:rFonts w:ascii="Times New Roman" w:eastAsia="Calibri" w:hAnsi="Times New Roman" w:cs="Times New Roman"/>
          <w:sz w:val="28"/>
          <w:szCs w:val="28"/>
        </w:rPr>
        <w:t xml:space="preserve"> </w:t>
      </w:r>
      <w:r w:rsidRPr="00771B54">
        <w:rPr>
          <w:rFonts w:ascii="Times New Roman" w:eastAsia="Calibri" w:hAnsi="Times New Roman" w:cs="Times New Roman"/>
          <w:sz w:val="28"/>
          <w:szCs w:val="28"/>
        </w:rPr>
        <w:t>суб’єктів електронної</w:t>
      </w:r>
      <w:r>
        <w:rPr>
          <w:rFonts w:ascii="Times New Roman" w:eastAsia="Calibri" w:hAnsi="Times New Roman" w:cs="Times New Roman"/>
          <w:sz w:val="28"/>
          <w:szCs w:val="28"/>
        </w:rPr>
        <w:t xml:space="preserve"> </w:t>
      </w:r>
      <w:r w:rsidRPr="00771B54">
        <w:rPr>
          <w:rFonts w:ascii="Times New Roman" w:eastAsia="Calibri" w:hAnsi="Times New Roman" w:cs="Times New Roman"/>
          <w:sz w:val="28"/>
          <w:szCs w:val="28"/>
        </w:rPr>
        <w:t>взаємодії здійснюється з</w:t>
      </w:r>
      <w:r>
        <w:rPr>
          <w:rFonts w:ascii="Times New Roman" w:eastAsia="Calibri" w:hAnsi="Times New Roman" w:cs="Times New Roman"/>
          <w:sz w:val="28"/>
          <w:szCs w:val="28"/>
        </w:rPr>
        <w:t xml:space="preserve"> </w:t>
      </w:r>
      <w:r w:rsidRPr="00771B54">
        <w:rPr>
          <w:rFonts w:ascii="Times New Roman" w:eastAsia="Calibri" w:hAnsi="Times New Roman" w:cs="Times New Roman"/>
          <w:sz w:val="28"/>
          <w:szCs w:val="28"/>
        </w:rPr>
        <w:t>використанням інших</w:t>
      </w:r>
      <w:r>
        <w:rPr>
          <w:rFonts w:ascii="Times New Roman" w:eastAsia="Calibri" w:hAnsi="Times New Roman" w:cs="Times New Roman"/>
          <w:sz w:val="28"/>
          <w:szCs w:val="28"/>
        </w:rPr>
        <w:t xml:space="preserve"> </w:t>
      </w:r>
      <w:r w:rsidRPr="00771B54">
        <w:rPr>
          <w:rFonts w:ascii="Times New Roman" w:eastAsia="Calibri" w:hAnsi="Times New Roman" w:cs="Times New Roman"/>
          <w:sz w:val="28"/>
          <w:szCs w:val="28"/>
        </w:rPr>
        <w:t>інформаційно-комунікаційних систем</w:t>
      </w:r>
      <w:r>
        <w:rPr>
          <w:rFonts w:ascii="Times New Roman" w:eastAsia="Calibri" w:hAnsi="Times New Roman" w:cs="Times New Roman"/>
          <w:sz w:val="28"/>
          <w:szCs w:val="28"/>
        </w:rPr>
        <w:t xml:space="preserve"> </w:t>
      </w:r>
      <w:r w:rsidRPr="00771B54">
        <w:rPr>
          <w:rFonts w:ascii="Times New Roman" w:eastAsia="Calibri" w:hAnsi="Times New Roman" w:cs="Times New Roman"/>
          <w:sz w:val="28"/>
          <w:szCs w:val="28"/>
        </w:rPr>
        <w:t>із дотриманням вимог</w:t>
      </w:r>
      <w:r>
        <w:rPr>
          <w:rFonts w:ascii="Times New Roman" w:eastAsia="Calibri" w:hAnsi="Times New Roman" w:cs="Times New Roman"/>
          <w:sz w:val="28"/>
          <w:szCs w:val="28"/>
        </w:rPr>
        <w:t xml:space="preserve"> </w:t>
      </w:r>
      <w:r w:rsidRPr="00771B54">
        <w:rPr>
          <w:rFonts w:ascii="Times New Roman" w:eastAsia="Calibri" w:hAnsi="Times New Roman" w:cs="Times New Roman"/>
          <w:sz w:val="28"/>
          <w:szCs w:val="28"/>
        </w:rPr>
        <w:t>щодо захисту інформації</w:t>
      </w:r>
      <w:r>
        <w:rPr>
          <w:rFonts w:ascii="Times New Roman" w:eastAsia="Calibri" w:hAnsi="Times New Roman" w:cs="Times New Roman"/>
          <w:sz w:val="28"/>
          <w:szCs w:val="28"/>
        </w:rPr>
        <w:t xml:space="preserve"> </w:t>
      </w:r>
      <w:r w:rsidRPr="00771B54">
        <w:rPr>
          <w:rFonts w:ascii="Times New Roman" w:eastAsia="Calibri" w:hAnsi="Times New Roman" w:cs="Times New Roman"/>
          <w:sz w:val="28"/>
          <w:szCs w:val="28"/>
        </w:rPr>
        <w:t>відповідно до вимог</w:t>
      </w:r>
      <w:r>
        <w:rPr>
          <w:rFonts w:ascii="Times New Roman" w:eastAsia="Calibri" w:hAnsi="Times New Roman" w:cs="Times New Roman"/>
          <w:sz w:val="28"/>
          <w:szCs w:val="28"/>
        </w:rPr>
        <w:t xml:space="preserve"> </w:t>
      </w:r>
      <w:r w:rsidRPr="00771B54">
        <w:rPr>
          <w:rFonts w:ascii="Times New Roman" w:eastAsia="Calibri" w:hAnsi="Times New Roman" w:cs="Times New Roman"/>
          <w:sz w:val="28"/>
          <w:szCs w:val="28"/>
        </w:rPr>
        <w:t>Закону України «Про</w:t>
      </w:r>
      <w:r>
        <w:rPr>
          <w:rFonts w:ascii="Times New Roman" w:eastAsia="Calibri" w:hAnsi="Times New Roman" w:cs="Times New Roman"/>
          <w:sz w:val="28"/>
          <w:szCs w:val="28"/>
        </w:rPr>
        <w:t xml:space="preserve"> </w:t>
      </w:r>
      <w:r w:rsidRPr="00771B54">
        <w:rPr>
          <w:rFonts w:ascii="Times New Roman" w:eastAsia="Calibri" w:hAnsi="Times New Roman" w:cs="Times New Roman"/>
          <w:sz w:val="28"/>
          <w:szCs w:val="28"/>
        </w:rPr>
        <w:t>захист інформації в</w:t>
      </w:r>
      <w:r>
        <w:rPr>
          <w:rFonts w:ascii="Times New Roman" w:eastAsia="Calibri" w:hAnsi="Times New Roman" w:cs="Times New Roman"/>
          <w:sz w:val="28"/>
          <w:szCs w:val="28"/>
        </w:rPr>
        <w:t xml:space="preserve"> </w:t>
      </w:r>
      <w:r w:rsidRPr="00771B54">
        <w:rPr>
          <w:rFonts w:ascii="Times New Roman" w:eastAsia="Calibri" w:hAnsi="Times New Roman" w:cs="Times New Roman"/>
          <w:sz w:val="28"/>
          <w:szCs w:val="28"/>
        </w:rPr>
        <w:t>інформаційно-комунікаційних</w:t>
      </w:r>
      <w:r>
        <w:rPr>
          <w:rFonts w:ascii="Times New Roman" w:eastAsia="Calibri" w:hAnsi="Times New Roman" w:cs="Times New Roman"/>
          <w:sz w:val="28"/>
          <w:szCs w:val="28"/>
        </w:rPr>
        <w:t xml:space="preserve"> </w:t>
      </w:r>
      <w:r w:rsidRPr="00771B54">
        <w:rPr>
          <w:rFonts w:ascii="Times New Roman" w:eastAsia="Calibri" w:hAnsi="Times New Roman" w:cs="Times New Roman"/>
          <w:sz w:val="28"/>
          <w:szCs w:val="28"/>
        </w:rPr>
        <w:t>системах».</w:t>
      </w:r>
    </w:p>
    <w:p w14:paraId="34FDFF8B" w14:textId="13A693EE" w:rsidR="001B6E18" w:rsidRPr="00A87C5D" w:rsidRDefault="001B6E18" w:rsidP="001B6E18">
      <w:pPr>
        <w:shd w:val="clear" w:color="auto" w:fill="FFFFFF"/>
        <w:spacing w:after="120" w:line="240" w:lineRule="auto"/>
        <w:ind w:firstLine="720"/>
        <w:jc w:val="both"/>
        <w:rPr>
          <w:rFonts w:ascii="Times New Roman" w:eastAsia="Calibri" w:hAnsi="Times New Roman" w:cs="Times New Roman"/>
          <w:sz w:val="28"/>
          <w:szCs w:val="28"/>
        </w:rPr>
      </w:pPr>
      <w:r w:rsidRPr="00A87C5D">
        <w:rPr>
          <w:rFonts w:ascii="Times New Roman" w:eastAsia="Calibri" w:hAnsi="Times New Roman" w:cs="Times New Roman"/>
          <w:sz w:val="28"/>
          <w:szCs w:val="28"/>
        </w:rPr>
        <w:t xml:space="preserve">2. Обсяг та структура даних, якими обмінюються суб’єкти інформаційного обміну через програмні інтерфейси електронних інформаційних ресурсів (сервіси), визначаються договорами про інформаційну взаємодію, укладеними відповідно до Порядку електронної (технічної та інформаційної) взаємодії, затвердженого постановою Кабінету Міністрів України від </w:t>
      </w:r>
      <w:r>
        <w:rPr>
          <w:rFonts w:ascii="Times New Roman" w:eastAsia="Calibri" w:hAnsi="Times New Roman" w:cs="Times New Roman"/>
          <w:sz w:val="28"/>
          <w:szCs w:val="28"/>
        </w:rPr>
        <w:t>0</w:t>
      </w:r>
      <w:r w:rsidRPr="00A87C5D">
        <w:rPr>
          <w:rFonts w:ascii="Times New Roman" w:eastAsia="Calibri" w:hAnsi="Times New Roman" w:cs="Times New Roman"/>
          <w:sz w:val="28"/>
          <w:szCs w:val="28"/>
        </w:rPr>
        <w:t xml:space="preserve">8 вересня 2016 року № 606, або відповідними </w:t>
      </w:r>
      <w:bookmarkStart w:id="11" w:name="_Hlk212561854"/>
      <w:r w:rsidRPr="00A87C5D">
        <w:rPr>
          <w:rFonts w:ascii="Times New Roman" w:eastAsia="Calibri" w:hAnsi="Times New Roman" w:cs="Times New Roman"/>
          <w:sz w:val="28"/>
          <w:szCs w:val="28"/>
        </w:rPr>
        <w:t>протоколами щодо обміну інформацією</w:t>
      </w:r>
      <w:bookmarkEnd w:id="11"/>
      <w:r w:rsidRPr="00A87C5D">
        <w:rPr>
          <w:rFonts w:ascii="Times New Roman" w:eastAsia="Calibri" w:hAnsi="Times New Roman" w:cs="Times New Roman"/>
          <w:sz w:val="28"/>
          <w:szCs w:val="28"/>
        </w:rPr>
        <w:t>.</w:t>
      </w:r>
    </w:p>
    <w:p w14:paraId="0F4147AC" w14:textId="0FA4643D" w:rsidR="001B6E18" w:rsidRPr="00A87C5D" w:rsidRDefault="001B6E18" w:rsidP="001B6E18">
      <w:pPr>
        <w:shd w:val="clear" w:color="auto" w:fill="FFFFFF"/>
        <w:spacing w:after="120" w:line="240" w:lineRule="auto"/>
        <w:ind w:firstLine="720"/>
        <w:jc w:val="both"/>
        <w:rPr>
          <w:rFonts w:ascii="Times New Roman" w:eastAsia="Calibri" w:hAnsi="Times New Roman" w:cs="Times New Roman"/>
          <w:sz w:val="28"/>
          <w:szCs w:val="28"/>
        </w:rPr>
      </w:pPr>
      <w:bookmarkStart w:id="12" w:name="n21"/>
      <w:bookmarkStart w:id="13" w:name="n22"/>
      <w:bookmarkEnd w:id="12"/>
      <w:bookmarkEnd w:id="13"/>
      <w:r w:rsidRPr="00A87C5D">
        <w:rPr>
          <w:rFonts w:ascii="Times New Roman" w:eastAsia="Calibri" w:hAnsi="Times New Roman" w:cs="Times New Roman"/>
          <w:sz w:val="28"/>
          <w:szCs w:val="28"/>
        </w:rPr>
        <w:t xml:space="preserve">Суб’єкти інформаційного обміну є відповідальними за своєчасність </w:t>
      </w:r>
      <w:r w:rsidR="00812936">
        <w:rPr>
          <w:rFonts w:ascii="Times New Roman" w:eastAsia="Calibri" w:hAnsi="Times New Roman" w:cs="Times New Roman"/>
          <w:sz w:val="28"/>
          <w:szCs w:val="28"/>
        </w:rPr>
        <w:br/>
      </w:r>
      <w:r w:rsidRPr="00A87C5D">
        <w:rPr>
          <w:rFonts w:ascii="Times New Roman" w:eastAsia="Calibri" w:hAnsi="Times New Roman" w:cs="Times New Roman"/>
          <w:sz w:val="28"/>
          <w:szCs w:val="28"/>
        </w:rPr>
        <w:t>та повноту надання достовірної інформації.</w:t>
      </w:r>
    </w:p>
    <w:p w14:paraId="56675299" w14:textId="77777777" w:rsidR="001B6E18" w:rsidRPr="00A87C5D" w:rsidRDefault="001B6E18" w:rsidP="001B6E18">
      <w:pPr>
        <w:shd w:val="clear" w:color="auto" w:fill="FFFFFF"/>
        <w:spacing w:after="120" w:line="240" w:lineRule="auto"/>
        <w:ind w:firstLine="720"/>
        <w:jc w:val="both"/>
        <w:rPr>
          <w:rFonts w:ascii="Times New Roman" w:eastAsia="Calibri" w:hAnsi="Times New Roman" w:cs="Times New Roman"/>
          <w:sz w:val="28"/>
          <w:szCs w:val="28"/>
        </w:rPr>
      </w:pPr>
      <w:bookmarkStart w:id="14" w:name="n24"/>
      <w:bookmarkEnd w:id="14"/>
      <w:r w:rsidRPr="00A87C5D">
        <w:rPr>
          <w:rFonts w:ascii="Times New Roman" w:eastAsia="Calibri" w:hAnsi="Times New Roman" w:cs="Times New Roman"/>
          <w:sz w:val="28"/>
          <w:szCs w:val="28"/>
        </w:rPr>
        <w:t>3. У процесі інформаційного обміну суб’єкти інформаційного обміну здійснюють контроль щодо:</w:t>
      </w:r>
    </w:p>
    <w:p w14:paraId="54D88B80" w14:textId="77777777" w:rsidR="001B6E18" w:rsidRPr="00A87C5D" w:rsidRDefault="001B6E18" w:rsidP="001B6E18">
      <w:pPr>
        <w:shd w:val="clear" w:color="auto" w:fill="FFFFFF"/>
        <w:spacing w:after="120" w:line="240" w:lineRule="auto"/>
        <w:ind w:firstLine="720"/>
        <w:jc w:val="both"/>
        <w:rPr>
          <w:rFonts w:ascii="Times New Roman" w:eastAsia="Calibri" w:hAnsi="Times New Roman" w:cs="Times New Roman"/>
          <w:sz w:val="28"/>
          <w:szCs w:val="28"/>
        </w:rPr>
      </w:pPr>
      <w:r w:rsidRPr="00A87C5D">
        <w:rPr>
          <w:rFonts w:ascii="Times New Roman" w:eastAsia="Calibri" w:hAnsi="Times New Roman" w:cs="Times New Roman"/>
          <w:sz w:val="28"/>
          <w:szCs w:val="28"/>
        </w:rPr>
        <w:t>коректності інформації та її відповідності вимогам, що встановлені договорами про інформаційну взаємодію та/або протоколами щодо обміну інформацією;</w:t>
      </w:r>
    </w:p>
    <w:p w14:paraId="126C9820" w14:textId="77777777" w:rsidR="001B6E18" w:rsidRPr="00A87C5D" w:rsidRDefault="001B6E18" w:rsidP="001B6E18">
      <w:pPr>
        <w:shd w:val="clear" w:color="auto" w:fill="FFFFFF"/>
        <w:spacing w:after="120" w:line="240" w:lineRule="auto"/>
        <w:ind w:firstLine="720"/>
        <w:jc w:val="both"/>
        <w:rPr>
          <w:rFonts w:ascii="Times New Roman" w:eastAsia="Calibri" w:hAnsi="Times New Roman" w:cs="Times New Roman"/>
          <w:sz w:val="28"/>
          <w:szCs w:val="28"/>
        </w:rPr>
      </w:pPr>
      <w:r w:rsidRPr="00A87C5D">
        <w:rPr>
          <w:rFonts w:ascii="Times New Roman" w:eastAsia="Calibri" w:hAnsi="Times New Roman" w:cs="Times New Roman"/>
          <w:sz w:val="28"/>
          <w:szCs w:val="28"/>
        </w:rPr>
        <w:t>повноти інформації за її складовими частинами.</w:t>
      </w:r>
    </w:p>
    <w:p w14:paraId="6B14C94E" w14:textId="77777777" w:rsidR="001B6E18" w:rsidRPr="00A87C5D" w:rsidRDefault="001B6E18" w:rsidP="001B6E18">
      <w:pPr>
        <w:shd w:val="clear" w:color="auto" w:fill="FFFFFF"/>
        <w:spacing w:after="120" w:line="240" w:lineRule="auto"/>
        <w:ind w:firstLine="720"/>
        <w:jc w:val="both"/>
        <w:rPr>
          <w:rFonts w:ascii="Times New Roman" w:eastAsia="Calibri" w:hAnsi="Times New Roman" w:cs="Times New Roman"/>
          <w:sz w:val="28"/>
          <w:szCs w:val="28"/>
        </w:rPr>
      </w:pPr>
      <w:r w:rsidRPr="00A87C5D">
        <w:rPr>
          <w:rFonts w:ascii="Times New Roman" w:eastAsia="Calibri" w:hAnsi="Times New Roman" w:cs="Times New Roman"/>
          <w:sz w:val="28"/>
          <w:szCs w:val="28"/>
        </w:rPr>
        <w:t>4. Інформаційний обмін вважається завершеним у разі, якщо отримувач інформації протягом одного робочого дня надає іншій стороні підтвердження про її прийняття або неприйняття з відповідним обґрунтуванням.</w:t>
      </w:r>
    </w:p>
    <w:p w14:paraId="177BB2B2" w14:textId="77777777" w:rsidR="001B6E18" w:rsidRPr="00A87C5D" w:rsidRDefault="001B6E18" w:rsidP="001B6E18">
      <w:pPr>
        <w:shd w:val="clear" w:color="auto" w:fill="FFFFFF"/>
        <w:spacing w:after="120" w:line="240" w:lineRule="auto"/>
        <w:ind w:firstLine="720"/>
        <w:jc w:val="both"/>
        <w:rPr>
          <w:rFonts w:ascii="Times New Roman" w:eastAsia="Calibri" w:hAnsi="Times New Roman" w:cs="Times New Roman"/>
          <w:sz w:val="28"/>
          <w:szCs w:val="28"/>
        </w:rPr>
      </w:pPr>
      <w:r w:rsidRPr="00A87C5D">
        <w:rPr>
          <w:rFonts w:ascii="Times New Roman" w:eastAsia="Calibri" w:hAnsi="Times New Roman" w:cs="Times New Roman"/>
          <w:sz w:val="28"/>
          <w:szCs w:val="28"/>
        </w:rPr>
        <w:lastRenderedPageBreak/>
        <w:t>Суб’єкт інформаційного обміну не пізніше наступного робочого дня після отримання повідомлення про неприйняття інформації розглядає обґрунтування щодо її відхилення, усуває недоліки та передає скориговану інформацію протягом десяти робочих днів.</w:t>
      </w:r>
    </w:p>
    <w:p w14:paraId="7F8305CA" w14:textId="77777777" w:rsidR="001B6E18" w:rsidRPr="00A87C5D" w:rsidRDefault="001B6E18" w:rsidP="001B6E18">
      <w:pPr>
        <w:shd w:val="clear" w:color="auto" w:fill="FFFFFF"/>
        <w:spacing w:after="120" w:line="240" w:lineRule="auto"/>
        <w:ind w:firstLine="720"/>
        <w:jc w:val="both"/>
        <w:rPr>
          <w:rFonts w:ascii="Times New Roman" w:eastAsia="Calibri" w:hAnsi="Times New Roman" w:cs="Times New Roman"/>
          <w:sz w:val="28"/>
          <w:szCs w:val="28"/>
        </w:rPr>
      </w:pPr>
      <w:r w:rsidRPr="00A87C5D">
        <w:rPr>
          <w:rFonts w:ascii="Times New Roman" w:eastAsia="Calibri" w:hAnsi="Times New Roman" w:cs="Times New Roman"/>
          <w:sz w:val="28"/>
          <w:szCs w:val="28"/>
        </w:rPr>
        <w:t>5. Суб’єкти інформаційного обміну здійснюють ведення електронних журналів обміну інформацією.</w:t>
      </w:r>
    </w:p>
    <w:p w14:paraId="60822040" w14:textId="77777777" w:rsidR="001B6E18" w:rsidRPr="00534F78" w:rsidRDefault="001B6E18" w:rsidP="001B6E18">
      <w:pPr>
        <w:shd w:val="clear" w:color="auto" w:fill="FFFFFF"/>
        <w:spacing w:after="120" w:line="240" w:lineRule="auto"/>
        <w:ind w:firstLine="720"/>
        <w:jc w:val="both"/>
        <w:rPr>
          <w:rFonts w:ascii="Times New Roman" w:eastAsia="Calibri" w:hAnsi="Times New Roman" w:cs="Times New Roman"/>
          <w:sz w:val="28"/>
          <w:szCs w:val="28"/>
          <w:lang w:val="en-US"/>
        </w:rPr>
      </w:pPr>
      <w:r w:rsidRPr="00A87C5D">
        <w:rPr>
          <w:rFonts w:ascii="Times New Roman" w:eastAsia="Calibri" w:hAnsi="Times New Roman" w:cs="Times New Roman"/>
          <w:sz w:val="28"/>
          <w:szCs w:val="28"/>
        </w:rPr>
        <w:t>6. Інформація, якою обмінюються суб’єкти інформаційного обміну, включає:</w:t>
      </w:r>
    </w:p>
    <w:p w14:paraId="7B1C197A" w14:textId="73AAAC69" w:rsidR="001B6E18" w:rsidRPr="00A87C5D" w:rsidRDefault="001B6E18" w:rsidP="001B6E18">
      <w:pPr>
        <w:shd w:val="clear" w:color="auto" w:fill="FFFFFF"/>
        <w:spacing w:after="120" w:line="240" w:lineRule="auto"/>
        <w:ind w:firstLine="720"/>
        <w:jc w:val="both"/>
        <w:rPr>
          <w:rFonts w:ascii="Times New Roman" w:eastAsia="Calibri" w:hAnsi="Times New Roman" w:cs="Times New Roman"/>
          <w:sz w:val="28"/>
          <w:szCs w:val="28"/>
        </w:rPr>
      </w:pPr>
      <w:r w:rsidRPr="0092747D">
        <w:rPr>
          <w:rFonts w:ascii="Times New Roman" w:eastAsia="Calibri" w:hAnsi="Times New Roman" w:cs="Times New Roman"/>
          <w:sz w:val="28"/>
          <w:szCs w:val="28"/>
        </w:rPr>
        <w:t xml:space="preserve">запит Міністерства фінансів України до Пенсійного фонду України про надання інформації </w:t>
      </w:r>
      <w:bookmarkStart w:id="15" w:name="_Hlk212649935"/>
      <w:r w:rsidRPr="0092747D">
        <w:rPr>
          <w:rFonts w:ascii="Times New Roman" w:eastAsia="Calibri" w:hAnsi="Times New Roman" w:cs="Times New Roman"/>
          <w:sz w:val="28"/>
          <w:szCs w:val="28"/>
        </w:rPr>
        <w:t xml:space="preserve">з </w:t>
      </w:r>
      <w:r w:rsidR="00AA41E2">
        <w:rPr>
          <w:rFonts w:ascii="Times New Roman" w:eastAsia="Calibri" w:hAnsi="Times New Roman" w:cs="Times New Roman"/>
          <w:sz w:val="28"/>
          <w:szCs w:val="28"/>
        </w:rPr>
        <w:t>р</w:t>
      </w:r>
      <w:r w:rsidRPr="0092747D">
        <w:rPr>
          <w:rFonts w:ascii="Times New Roman" w:eastAsia="Calibri" w:hAnsi="Times New Roman" w:cs="Times New Roman"/>
          <w:sz w:val="28"/>
          <w:szCs w:val="28"/>
        </w:rPr>
        <w:t>еєстру застрахованих осіб Державного реєстру загальнообов’язкового державного соціального страхування</w:t>
      </w:r>
      <w:bookmarkEnd w:id="15"/>
      <w:r w:rsidR="001A5B9B">
        <w:rPr>
          <w:rFonts w:ascii="Times New Roman" w:eastAsia="Calibri" w:hAnsi="Times New Roman" w:cs="Times New Roman"/>
          <w:sz w:val="28"/>
          <w:szCs w:val="28"/>
        </w:rPr>
        <w:t xml:space="preserve"> про перебування особи у визначений період часу у трудових / </w:t>
      </w:r>
      <w:r w:rsidR="001A5B9B" w:rsidRPr="00A87C5D">
        <w:rPr>
          <w:rFonts w:ascii="Times New Roman" w:eastAsia="Calibri" w:hAnsi="Times New Roman" w:cs="Times New Roman"/>
          <w:sz w:val="28"/>
          <w:szCs w:val="28"/>
        </w:rPr>
        <w:t>цивільно-правових відносинах</w:t>
      </w:r>
      <w:r w:rsidR="001A5B9B">
        <w:rPr>
          <w:rFonts w:ascii="Times New Roman" w:eastAsia="Calibri" w:hAnsi="Times New Roman" w:cs="Times New Roman"/>
          <w:sz w:val="28"/>
          <w:szCs w:val="28"/>
        </w:rPr>
        <w:t xml:space="preserve"> </w:t>
      </w:r>
      <w:r w:rsidR="003D5D5A">
        <w:rPr>
          <w:rFonts w:ascii="Times New Roman" w:eastAsia="Calibri" w:hAnsi="Times New Roman" w:cs="Times New Roman"/>
          <w:sz w:val="28"/>
          <w:szCs w:val="28"/>
        </w:rPr>
        <w:t>і</w:t>
      </w:r>
      <w:r w:rsidR="001A5B9B">
        <w:rPr>
          <w:rFonts w:ascii="Times New Roman" w:eastAsia="Calibri" w:hAnsi="Times New Roman" w:cs="Times New Roman"/>
          <w:sz w:val="28"/>
          <w:szCs w:val="28"/>
        </w:rPr>
        <w:t xml:space="preserve">з надавачами медичних послуг, </w:t>
      </w:r>
      <w:r w:rsidR="00103286">
        <w:rPr>
          <w:rFonts w:ascii="Times New Roman" w:eastAsia="Calibri" w:hAnsi="Times New Roman" w:cs="Times New Roman"/>
          <w:sz w:val="28"/>
          <w:szCs w:val="28"/>
        </w:rPr>
        <w:t>посаду, проходження військової служби</w:t>
      </w:r>
      <w:r w:rsidRPr="0092747D">
        <w:rPr>
          <w:rFonts w:ascii="Times New Roman" w:eastAsia="Calibri" w:hAnsi="Times New Roman" w:cs="Times New Roman"/>
          <w:sz w:val="28"/>
          <w:szCs w:val="28"/>
        </w:rPr>
        <w:t>;</w:t>
      </w:r>
    </w:p>
    <w:p w14:paraId="52B2FC96" w14:textId="7E86B89A" w:rsidR="008F047D" w:rsidRDefault="001B6E18" w:rsidP="00812936">
      <w:pPr>
        <w:shd w:val="clear" w:color="auto" w:fill="FFFFFF"/>
        <w:spacing w:after="0" w:line="240" w:lineRule="auto"/>
        <w:ind w:firstLine="720"/>
        <w:jc w:val="both"/>
        <w:rPr>
          <w:rFonts w:ascii="Times New Roman" w:eastAsia="Calibri" w:hAnsi="Times New Roman" w:cs="Times New Roman"/>
          <w:sz w:val="28"/>
          <w:szCs w:val="28"/>
        </w:rPr>
      </w:pPr>
      <w:bookmarkStart w:id="16" w:name="_Hlk212645768"/>
      <w:r w:rsidRPr="00A87C5D">
        <w:rPr>
          <w:rFonts w:ascii="Times New Roman" w:eastAsia="Calibri" w:hAnsi="Times New Roman" w:cs="Times New Roman"/>
          <w:sz w:val="28"/>
          <w:szCs w:val="28"/>
        </w:rPr>
        <w:t>відповідь Пенсійного фонду України на запит Міністерства фінансів України</w:t>
      </w:r>
      <w:bookmarkEnd w:id="16"/>
      <w:r>
        <w:rPr>
          <w:rFonts w:ascii="Times New Roman" w:eastAsia="Calibri" w:hAnsi="Times New Roman" w:cs="Times New Roman"/>
          <w:sz w:val="28"/>
          <w:szCs w:val="28"/>
        </w:rPr>
        <w:t xml:space="preserve"> із наданням </w:t>
      </w:r>
      <w:r w:rsidRPr="00A87C5D">
        <w:rPr>
          <w:rFonts w:ascii="Times New Roman" w:eastAsia="Calibri" w:hAnsi="Times New Roman" w:cs="Times New Roman"/>
          <w:sz w:val="28"/>
          <w:szCs w:val="28"/>
        </w:rPr>
        <w:t xml:space="preserve">протягом 10 робочих днів </w:t>
      </w:r>
      <w:r>
        <w:rPr>
          <w:rFonts w:ascii="Times New Roman" w:eastAsia="Calibri" w:hAnsi="Times New Roman" w:cs="Times New Roman"/>
          <w:sz w:val="28"/>
          <w:szCs w:val="28"/>
        </w:rPr>
        <w:t>і</w:t>
      </w:r>
      <w:r w:rsidRPr="00A87C5D">
        <w:rPr>
          <w:rFonts w:ascii="Times New Roman" w:eastAsia="Calibri" w:hAnsi="Times New Roman" w:cs="Times New Roman"/>
          <w:sz w:val="28"/>
          <w:szCs w:val="28"/>
        </w:rPr>
        <w:t>з дня надходження запиту</w:t>
      </w:r>
      <w:r>
        <w:rPr>
          <w:rFonts w:ascii="Times New Roman" w:eastAsia="Calibri" w:hAnsi="Times New Roman" w:cs="Times New Roman"/>
          <w:sz w:val="28"/>
          <w:szCs w:val="28"/>
        </w:rPr>
        <w:t xml:space="preserve"> </w:t>
      </w:r>
      <w:r w:rsidR="001A5B9B">
        <w:rPr>
          <w:rFonts w:ascii="Times New Roman" w:eastAsia="Calibri" w:hAnsi="Times New Roman" w:cs="Times New Roman"/>
          <w:sz w:val="28"/>
          <w:szCs w:val="28"/>
        </w:rPr>
        <w:t xml:space="preserve">запитуваних відомостей, наявних в </w:t>
      </w:r>
      <w:r w:rsidR="00AA41E2">
        <w:rPr>
          <w:rFonts w:ascii="Times New Roman" w:eastAsia="Calibri" w:hAnsi="Times New Roman" w:cs="Times New Roman"/>
          <w:sz w:val="28"/>
          <w:szCs w:val="28"/>
        </w:rPr>
        <w:t>р</w:t>
      </w:r>
      <w:r w:rsidR="001A5B9B">
        <w:rPr>
          <w:rFonts w:ascii="Times New Roman" w:eastAsia="Calibri" w:hAnsi="Times New Roman" w:cs="Times New Roman"/>
          <w:sz w:val="28"/>
          <w:szCs w:val="28"/>
        </w:rPr>
        <w:t>еєстрі</w:t>
      </w:r>
      <w:r w:rsidRPr="00A87C5D">
        <w:rPr>
          <w:rFonts w:ascii="Times New Roman" w:eastAsia="Calibri" w:hAnsi="Times New Roman" w:cs="Times New Roman"/>
          <w:sz w:val="28"/>
          <w:szCs w:val="28"/>
        </w:rPr>
        <w:t xml:space="preserve"> застрахованих осіб Державного реєстру загальнообов’язкового державного соціального страхування</w:t>
      </w:r>
      <w:r w:rsidR="00AA41E2">
        <w:rPr>
          <w:rFonts w:ascii="Times New Roman" w:eastAsia="Calibri" w:hAnsi="Times New Roman" w:cs="Times New Roman"/>
          <w:sz w:val="28"/>
          <w:szCs w:val="28"/>
        </w:rPr>
        <w:t xml:space="preserve"> на час</w:t>
      </w:r>
      <w:r w:rsidR="001A5B9B">
        <w:rPr>
          <w:rFonts w:ascii="Times New Roman" w:eastAsia="Calibri" w:hAnsi="Times New Roman" w:cs="Times New Roman"/>
          <w:sz w:val="28"/>
          <w:szCs w:val="28"/>
        </w:rPr>
        <w:t xml:space="preserve"> формування</w:t>
      </w:r>
      <w:r w:rsidR="00AA41E2">
        <w:rPr>
          <w:rFonts w:ascii="Times New Roman" w:eastAsia="Calibri" w:hAnsi="Times New Roman" w:cs="Times New Roman"/>
          <w:sz w:val="28"/>
          <w:szCs w:val="28"/>
        </w:rPr>
        <w:t xml:space="preserve"> </w:t>
      </w:r>
      <w:r w:rsidR="00AA41E2" w:rsidRPr="008E65EA">
        <w:rPr>
          <w:rFonts w:ascii="Times New Roman" w:eastAsia="Calibri" w:hAnsi="Times New Roman" w:cs="Times New Roman"/>
          <w:sz w:val="28"/>
          <w:szCs w:val="28"/>
        </w:rPr>
        <w:t>відповіді</w:t>
      </w:r>
      <w:r w:rsidRPr="008E65EA">
        <w:rPr>
          <w:rFonts w:ascii="Times New Roman" w:eastAsia="Calibri" w:hAnsi="Times New Roman" w:cs="Times New Roman"/>
          <w:sz w:val="28"/>
          <w:szCs w:val="28"/>
        </w:rPr>
        <w:t>.</w:t>
      </w:r>
      <w:bookmarkStart w:id="17" w:name="n30"/>
      <w:bookmarkStart w:id="18" w:name="n38"/>
      <w:bookmarkStart w:id="19" w:name="n39"/>
      <w:bookmarkStart w:id="20" w:name="n40"/>
      <w:bookmarkStart w:id="21" w:name="n41"/>
      <w:bookmarkEnd w:id="17"/>
      <w:bookmarkEnd w:id="18"/>
      <w:bookmarkEnd w:id="19"/>
      <w:bookmarkEnd w:id="20"/>
      <w:bookmarkEnd w:id="21"/>
    </w:p>
    <w:p w14:paraId="0C1CEA8D" w14:textId="77777777" w:rsidR="00812936" w:rsidRDefault="00812936" w:rsidP="00812936">
      <w:pPr>
        <w:shd w:val="clear" w:color="auto" w:fill="FFFFFF"/>
        <w:spacing w:after="0" w:line="240" w:lineRule="auto"/>
        <w:ind w:firstLine="720"/>
        <w:jc w:val="both"/>
        <w:rPr>
          <w:rFonts w:ascii="Times New Roman" w:eastAsia="Times New Roman" w:hAnsi="Times New Roman" w:cs="Times New Roman"/>
          <w:b/>
          <w:bCs/>
          <w:sz w:val="28"/>
          <w:szCs w:val="28"/>
        </w:rPr>
      </w:pPr>
    </w:p>
    <w:p w14:paraId="06699E3A" w14:textId="016D21B6" w:rsidR="001B6E18" w:rsidRPr="00A87C5D" w:rsidRDefault="001B6E18" w:rsidP="00812936">
      <w:pPr>
        <w:shd w:val="clear" w:color="auto" w:fill="FFFFFF"/>
        <w:spacing w:after="0" w:line="276" w:lineRule="auto"/>
        <w:ind w:firstLine="720"/>
        <w:jc w:val="center"/>
        <w:rPr>
          <w:rFonts w:ascii="Times New Roman" w:eastAsia="Times New Roman" w:hAnsi="Times New Roman" w:cs="Times New Roman"/>
          <w:b/>
          <w:bCs/>
          <w:sz w:val="28"/>
          <w:szCs w:val="28"/>
        </w:rPr>
      </w:pPr>
      <w:r w:rsidRPr="00A87C5D">
        <w:rPr>
          <w:rFonts w:ascii="Times New Roman" w:eastAsia="Times New Roman" w:hAnsi="Times New Roman" w:cs="Times New Roman"/>
          <w:b/>
          <w:bCs/>
          <w:sz w:val="28"/>
          <w:szCs w:val="28"/>
        </w:rPr>
        <w:t xml:space="preserve">ІІІ. </w:t>
      </w:r>
      <w:bookmarkStart w:id="22" w:name="_Hlk212649418"/>
      <w:r w:rsidRPr="00A87C5D">
        <w:rPr>
          <w:rFonts w:ascii="Times New Roman" w:eastAsia="Times New Roman" w:hAnsi="Times New Roman" w:cs="Times New Roman"/>
          <w:b/>
          <w:bCs/>
          <w:sz w:val="28"/>
          <w:szCs w:val="28"/>
        </w:rPr>
        <w:t>Захист та використання інформації</w:t>
      </w:r>
      <w:bookmarkEnd w:id="22"/>
    </w:p>
    <w:p w14:paraId="1CE7B9B1" w14:textId="77777777" w:rsidR="001B6E18" w:rsidRPr="00A87C5D" w:rsidRDefault="001B6E18" w:rsidP="001B6E18">
      <w:pPr>
        <w:shd w:val="clear" w:color="auto" w:fill="FFFFFF"/>
        <w:spacing w:after="120" w:line="240" w:lineRule="auto"/>
        <w:ind w:firstLine="720"/>
        <w:jc w:val="both"/>
        <w:rPr>
          <w:rFonts w:ascii="Times New Roman" w:eastAsia="Calibri" w:hAnsi="Times New Roman" w:cs="Times New Roman"/>
          <w:sz w:val="28"/>
          <w:szCs w:val="28"/>
        </w:rPr>
      </w:pPr>
      <w:bookmarkStart w:id="23" w:name="n42"/>
      <w:bookmarkEnd w:id="23"/>
      <w:r w:rsidRPr="00A87C5D">
        <w:rPr>
          <w:rFonts w:ascii="Times New Roman" w:eastAsia="Calibri" w:hAnsi="Times New Roman" w:cs="Times New Roman"/>
          <w:sz w:val="28"/>
          <w:szCs w:val="28"/>
        </w:rPr>
        <w:t xml:space="preserve">1. </w:t>
      </w:r>
      <w:bookmarkStart w:id="24" w:name="n44"/>
      <w:bookmarkEnd w:id="24"/>
      <w:r w:rsidRPr="00A87C5D">
        <w:rPr>
          <w:rFonts w:ascii="Times New Roman" w:eastAsia="Calibri" w:hAnsi="Times New Roman" w:cs="Times New Roman"/>
          <w:sz w:val="28"/>
          <w:szCs w:val="28"/>
        </w:rPr>
        <w:t>Для захисту інформації під час її передавання відповідно до цього Порядку застосовуються засоби технічного та криптографічного захисту інформації, що мають сертифікат відповідності або позитивний експертний висновок за результатами державної експертизи в сфері захисту інформації.</w:t>
      </w:r>
    </w:p>
    <w:p w14:paraId="00CB6BA2" w14:textId="1F8F2A0D" w:rsidR="001B6E18" w:rsidRPr="004C12A8" w:rsidRDefault="001B6E18" w:rsidP="001B6E18">
      <w:pPr>
        <w:shd w:val="clear" w:color="auto" w:fill="FFFFFF"/>
        <w:spacing w:after="120" w:line="240" w:lineRule="auto"/>
        <w:ind w:firstLine="720"/>
        <w:jc w:val="both"/>
        <w:rPr>
          <w:rFonts w:ascii="Times New Roman" w:eastAsia="Calibri" w:hAnsi="Times New Roman" w:cs="Times New Roman"/>
          <w:sz w:val="28"/>
          <w:szCs w:val="28"/>
          <w:lang w:val="en-US"/>
        </w:rPr>
      </w:pPr>
      <w:r w:rsidRPr="00A87C5D">
        <w:rPr>
          <w:rFonts w:ascii="Times New Roman" w:eastAsia="Calibri" w:hAnsi="Times New Roman" w:cs="Times New Roman"/>
          <w:sz w:val="28"/>
          <w:szCs w:val="28"/>
        </w:rPr>
        <w:t xml:space="preserve">2. Міністерство фінансів України забезпечує захист отриманої інформації в інформаційно-аналітичній платформі електронної верифікації та моніторингу (далі – інформаційно-аналітична платформа) й встановлює порядок доступу користувачів до інформації в інформаційно-аналітичній платформі, а також </w:t>
      </w:r>
      <w:r w:rsidRPr="008E65EA">
        <w:rPr>
          <w:rFonts w:ascii="Times New Roman" w:eastAsia="Calibri" w:hAnsi="Times New Roman" w:cs="Times New Roman"/>
          <w:sz w:val="28"/>
          <w:szCs w:val="28"/>
        </w:rPr>
        <w:t>повідомляє Пенсійн</w:t>
      </w:r>
      <w:r w:rsidR="0077696D" w:rsidRPr="008E65EA">
        <w:rPr>
          <w:rFonts w:ascii="Times New Roman" w:eastAsia="Calibri" w:hAnsi="Times New Roman" w:cs="Times New Roman"/>
          <w:sz w:val="28"/>
          <w:szCs w:val="28"/>
        </w:rPr>
        <w:t>ому</w:t>
      </w:r>
      <w:r w:rsidRPr="008E65EA">
        <w:rPr>
          <w:rFonts w:ascii="Times New Roman" w:eastAsia="Calibri" w:hAnsi="Times New Roman" w:cs="Times New Roman"/>
          <w:sz w:val="28"/>
          <w:szCs w:val="28"/>
        </w:rPr>
        <w:t xml:space="preserve"> фонд</w:t>
      </w:r>
      <w:r w:rsidR="0077696D" w:rsidRPr="008E65EA">
        <w:rPr>
          <w:rFonts w:ascii="Times New Roman" w:eastAsia="Calibri" w:hAnsi="Times New Roman" w:cs="Times New Roman"/>
          <w:sz w:val="28"/>
          <w:szCs w:val="28"/>
        </w:rPr>
        <w:t>у</w:t>
      </w:r>
      <w:r w:rsidRPr="008E65EA">
        <w:rPr>
          <w:rFonts w:ascii="Times New Roman" w:eastAsia="Calibri" w:hAnsi="Times New Roman" w:cs="Times New Roman"/>
          <w:sz w:val="28"/>
          <w:szCs w:val="28"/>
        </w:rPr>
        <w:t xml:space="preserve"> України </w:t>
      </w:r>
      <w:r w:rsidRPr="00A87C5D">
        <w:rPr>
          <w:rFonts w:ascii="Times New Roman" w:eastAsia="Calibri" w:hAnsi="Times New Roman" w:cs="Times New Roman"/>
          <w:sz w:val="28"/>
          <w:szCs w:val="28"/>
        </w:rPr>
        <w:t>про виявлені факти несанкціонованих дій щодо такої інформації в інформаційно-аналітичній платформі відповідно</w:t>
      </w:r>
      <w:r w:rsidR="0077696D">
        <w:rPr>
          <w:rFonts w:ascii="Times New Roman" w:eastAsia="Calibri" w:hAnsi="Times New Roman" w:cs="Times New Roman"/>
          <w:sz w:val="28"/>
          <w:szCs w:val="28"/>
        </w:rPr>
        <w:br/>
      </w:r>
      <w:r w:rsidRPr="00A87C5D">
        <w:rPr>
          <w:rFonts w:ascii="Times New Roman" w:eastAsia="Calibri" w:hAnsi="Times New Roman" w:cs="Times New Roman"/>
          <w:sz w:val="28"/>
          <w:szCs w:val="28"/>
        </w:rPr>
        <w:t>до законодавства.</w:t>
      </w:r>
    </w:p>
    <w:p w14:paraId="16ECDF66" w14:textId="3AADF555" w:rsidR="001B6E18" w:rsidRPr="00A87C5D" w:rsidRDefault="001B6E18" w:rsidP="001B6E18">
      <w:pPr>
        <w:shd w:val="clear" w:color="auto" w:fill="FFFFFF"/>
        <w:spacing w:after="120" w:line="240" w:lineRule="auto"/>
        <w:ind w:firstLine="720"/>
        <w:jc w:val="both"/>
        <w:rPr>
          <w:rFonts w:ascii="Times New Roman" w:eastAsia="Calibri" w:hAnsi="Times New Roman" w:cs="Times New Roman"/>
          <w:sz w:val="28"/>
          <w:szCs w:val="28"/>
        </w:rPr>
      </w:pPr>
      <w:r w:rsidRPr="00A87C5D">
        <w:rPr>
          <w:rFonts w:ascii="Times New Roman" w:eastAsia="Calibri" w:hAnsi="Times New Roman" w:cs="Times New Roman"/>
          <w:sz w:val="28"/>
          <w:szCs w:val="28"/>
        </w:rPr>
        <w:t xml:space="preserve">3. Інформація, що надається, обробляється з урахуванням </w:t>
      </w:r>
      <w:r w:rsidRPr="001E5570">
        <w:rPr>
          <w:rFonts w:ascii="Times New Roman" w:eastAsia="Calibri" w:hAnsi="Times New Roman" w:cs="Times New Roman"/>
          <w:sz w:val="28"/>
          <w:szCs w:val="28"/>
        </w:rPr>
        <w:t xml:space="preserve">вимог </w:t>
      </w:r>
      <w:r w:rsidR="00F5046E" w:rsidRPr="001E5570">
        <w:rPr>
          <w:rFonts w:ascii="Times New Roman" w:eastAsia="Calibri" w:hAnsi="Times New Roman" w:cs="Times New Roman"/>
          <w:sz w:val="28"/>
          <w:szCs w:val="28"/>
        </w:rPr>
        <w:t>Закону України «П</w:t>
      </w:r>
      <w:r w:rsidRPr="001E5570">
        <w:rPr>
          <w:rFonts w:ascii="Times New Roman" w:eastAsia="Calibri" w:hAnsi="Times New Roman" w:cs="Times New Roman"/>
          <w:sz w:val="28"/>
          <w:szCs w:val="28"/>
        </w:rPr>
        <w:t>ро захист персональних даних</w:t>
      </w:r>
      <w:r w:rsidR="00F5046E" w:rsidRPr="001E5570">
        <w:rPr>
          <w:rFonts w:ascii="Times New Roman" w:eastAsia="Calibri" w:hAnsi="Times New Roman" w:cs="Times New Roman"/>
          <w:sz w:val="28"/>
          <w:szCs w:val="28"/>
        </w:rPr>
        <w:t>»</w:t>
      </w:r>
      <w:r w:rsidRPr="00A87C5D">
        <w:rPr>
          <w:rFonts w:ascii="Times New Roman" w:eastAsia="Calibri" w:hAnsi="Times New Roman" w:cs="Times New Roman"/>
          <w:sz w:val="28"/>
          <w:szCs w:val="28"/>
        </w:rPr>
        <w:t xml:space="preserve"> та використовується Міністерством фінансів України виключно з метою виконання обов’язків, покладених на Міністерство фінансів України відповідно до </w:t>
      </w:r>
      <w:r w:rsidR="00AA41E2">
        <w:rPr>
          <w:rFonts w:ascii="Times New Roman" w:eastAsia="Calibri" w:hAnsi="Times New Roman" w:cs="Times New Roman"/>
          <w:sz w:val="28"/>
          <w:szCs w:val="28"/>
        </w:rPr>
        <w:t xml:space="preserve">частини дев’ятої </w:t>
      </w:r>
      <w:r w:rsidRPr="00A87C5D">
        <w:rPr>
          <w:rFonts w:ascii="Times New Roman" w:eastAsia="Calibri" w:hAnsi="Times New Roman" w:cs="Times New Roman"/>
          <w:sz w:val="28"/>
          <w:szCs w:val="28"/>
        </w:rPr>
        <w:t>статті 24</w:t>
      </w:r>
      <w:r w:rsidRPr="00A87C5D">
        <w:rPr>
          <w:rFonts w:ascii="Times New Roman" w:eastAsia="Calibri" w:hAnsi="Times New Roman" w:cs="Times New Roman"/>
          <w:sz w:val="28"/>
          <w:szCs w:val="28"/>
          <w:vertAlign w:val="superscript"/>
        </w:rPr>
        <w:t>2</w:t>
      </w:r>
      <w:r w:rsidRPr="00A87C5D">
        <w:rPr>
          <w:rFonts w:ascii="Times New Roman" w:eastAsia="Calibri" w:hAnsi="Times New Roman" w:cs="Times New Roman"/>
          <w:sz w:val="28"/>
          <w:szCs w:val="28"/>
        </w:rPr>
        <w:t xml:space="preserve"> Закону України «Основи законодавства України про охорону здоров’я», Порядку проведення перевірки достовірності інформації та документів, що внесені до електронної системи охорони здоров’я (крім інформації про стан здоров’я людини), на підставі яких формуються звіти, що є підставою для оплати наданих медичних послуг, лікарських засобів та медичних виробів за програмою </w:t>
      </w:r>
      <w:r w:rsidRPr="00A87C5D">
        <w:rPr>
          <w:rFonts w:ascii="Times New Roman" w:eastAsia="Calibri" w:hAnsi="Times New Roman" w:cs="Times New Roman"/>
          <w:sz w:val="28"/>
          <w:szCs w:val="28"/>
        </w:rPr>
        <w:lastRenderedPageBreak/>
        <w:t xml:space="preserve">медичних гарантій, або які містять персональні дані пацієнтів, медичних працівників, яким (якими) надано відповідні медичні послуги, лікарські засоби та медичні вироби, затвердженого постановою Кабінету Міністрів України від 19 липня 2022 року № 807, і не може бути передана третій стороні, якщо інше не </w:t>
      </w:r>
      <w:r w:rsidRPr="001E5570">
        <w:rPr>
          <w:rFonts w:ascii="Times New Roman" w:eastAsia="Calibri" w:hAnsi="Times New Roman" w:cs="Times New Roman"/>
          <w:sz w:val="28"/>
          <w:szCs w:val="28"/>
        </w:rPr>
        <w:t xml:space="preserve">передбачено </w:t>
      </w:r>
      <w:r w:rsidR="00CC390F" w:rsidRPr="001E5570">
        <w:rPr>
          <w:rFonts w:ascii="Times New Roman" w:eastAsia="Calibri" w:hAnsi="Times New Roman" w:cs="Times New Roman"/>
          <w:sz w:val="28"/>
          <w:szCs w:val="28"/>
        </w:rPr>
        <w:t>законом</w:t>
      </w:r>
      <w:r w:rsidRPr="001E5570">
        <w:rPr>
          <w:rFonts w:ascii="Times New Roman" w:eastAsia="Calibri" w:hAnsi="Times New Roman" w:cs="Times New Roman"/>
          <w:sz w:val="28"/>
          <w:szCs w:val="28"/>
        </w:rPr>
        <w:t>.</w:t>
      </w:r>
    </w:p>
    <w:tbl>
      <w:tblPr>
        <w:tblW w:w="5001" w:type="pct"/>
        <w:tblCellMar>
          <w:left w:w="0" w:type="dxa"/>
          <w:right w:w="0" w:type="dxa"/>
        </w:tblCellMar>
        <w:tblLook w:val="04A0" w:firstRow="1" w:lastRow="0" w:firstColumn="1" w:lastColumn="0" w:noHBand="0" w:noVBand="1"/>
      </w:tblPr>
      <w:tblGrid>
        <w:gridCol w:w="4963"/>
        <w:gridCol w:w="4677"/>
      </w:tblGrid>
      <w:tr w:rsidR="001B6E18" w:rsidRPr="00A87C5D" w14:paraId="76D14BAC" w14:textId="77777777" w:rsidTr="001E5570">
        <w:trPr>
          <w:trHeight w:val="2597"/>
        </w:trPr>
        <w:tc>
          <w:tcPr>
            <w:tcW w:w="2574" w:type="pct"/>
            <w:shd w:val="clear" w:color="auto" w:fill="auto"/>
            <w:hideMark/>
          </w:tcPr>
          <w:p w14:paraId="470F9833" w14:textId="77777777" w:rsidR="00812936" w:rsidRPr="00FE1A09" w:rsidRDefault="00812936" w:rsidP="00BF4F54">
            <w:pPr>
              <w:spacing w:before="300" w:after="0" w:line="276" w:lineRule="auto"/>
              <w:ind w:right="42"/>
              <w:jc w:val="both"/>
              <w:rPr>
                <w:rFonts w:ascii="Times New Roman" w:eastAsia="Calibri" w:hAnsi="Times New Roman" w:cs="Times New Roman"/>
                <w:b/>
                <w:sz w:val="16"/>
                <w:szCs w:val="28"/>
              </w:rPr>
            </w:pPr>
          </w:p>
          <w:p w14:paraId="6031C078" w14:textId="21153E9C" w:rsidR="001B6E18" w:rsidRPr="00A87C5D" w:rsidRDefault="001B6E18" w:rsidP="00BF4F54">
            <w:pPr>
              <w:spacing w:before="300" w:after="0" w:line="276" w:lineRule="auto"/>
              <w:ind w:right="42"/>
              <w:jc w:val="both"/>
              <w:rPr>
                <w:rFonts w:ascii="Times New Roman" w:eastAsia="Calibri" w:hAnsi="Times New Roman" w:cs="Times New Roman"/>
                <w:b/>
                <w:sz w:val="28"/>
                <w:szCs w:val="28"/>
              </w:rPr>
            </w:pPr>
            <w:r w:rsidRPr="00A87C5D">
              <w:rPr>
                <w:rFonts w:ascii="Times New Roman" w:eastAsia="Calibri" w:hAnsi="Times New Roman" w:cs="Times New Roman"/>
                <w:b/>
                <w:sz w:val="28"/>
                <w:szCs w:val="28"/>
              </w:rPr>
              <w:t>Директор Департаменту</w:t>
            </w:r>
            <w:r w:rsidR="00BF4F54">
              <w:rPr>
                <w:rFonts w:ascii="Times New Roman" w:eastAsia="Calibri" w:hAnsi="Times New Roman" w:cs="Times New Roman"/>
                <w:b/>
                <w:sz w:val="28"/>
                <w:szCs w:val="28"/>
                <w:lang w:val="en-US"/>
              </w:rPr>
              <w:t xml:space="preserve"> </w:t>
            </w:r>
            <w:r w:rsidRPr="00A87C5D">
              <w:rPr>
                <w:rFonts w:ascii="Times New Roman" w:eastAsia="Calibri" w:hAnsi="Times New Roman" w:cs="Times New Roman"/>
                <w:b/>
                <w:sz w:val="28"/>
                <w:szCs w:val="28"/>
              </w:rPr>
              <w:t>забезпечення координаційно-моніторингової роботи</w:t>
            </w:r>
            <w:r w:rsidRPr="00A87C5D">
              <w:rPr>
                <w:rFonts w:ascii="Times New Roman" w:eastAsia="Calibri" w:hAnsi="Times New Roman" w:cs="Times New Roman"/>
                <w:b/>
                <w:sz w:val="28"/>
                <w:szCs w:val="28"/>
              </w:rPr>
              <w:br/>
              <w:t>Міністерства фінансів України</w:t>
            </w:r>
          </w:p>
          <w:p w14:paraId="6FB1B6D0" w14:textId="27FF33EB" w:rsidR="001B6E18" w:rsidRDefault="001B6E18" w:rsidP="00A1514D">
            <w:pPr>
              <w:spacing w:after="0" w:line="276" w:lineRule="auto"/>
              <w:rPr>
                <w:rFonts w:ascii="Times New Roman" w:eastAsia="Calibri" w:hAnsi="Times New Roman" w:cs="Times New Roman"/>
                <w:b/>
                <w:sz w:val="20"/>
                <w:szCs w:val="28"/>
              </w:rPr>
            </w:pPr>
          </w:p>
          <w:p w14:paraId="04778D6D" w14:textId="236A3D64" w:rsidR="00800681" w:rsidRDefault="00800681" w:rsidP="00A1514D">
            <w:pPr>
              <w:spacing w:after="0" w:line="276" w:lineRule="auto"/>
              <w:rPr>
                <w:rFonts w:ascii="Times New Roman" w:eastAsia="Calibri" w:hAnsi="Times New Roman" w:cs="Times New Roman"/>
                <w:b/>
                <w:sz w:val="20"/>
                <w:szCs w:val="28"/>
              </w:rPr>
            </w:pPr>
          </w:p>
          <w:p w14:paraId="3DC1FAAC" w14:textId="77777777" w:rsidR="00800681" w:rsidRPr="00A1514D" w:rsidRDefault="00800681" w:rsidP="00A1514D">
            <w:pPr>
              <w:spacing w:after="0" w:line="276" w:lineRule="auto"/>
              <w:rPr>
                <w:rFonts w:ascii="Times New Roman" w:eastAsia="Calibri" w:hAnsi="Times New Roman" w:cs="Times New Roman"/>
                <w:b/>
                <w:sz w:val="20"/>
                <w:szCs w:val="28"/>
              </w:rPr>
            </w:pPr>
          </w:p>
          <w:p w14:paraId="0FBF2B6C" w14:textId="31152589" w:rsidR="001B6E18" w:rsidRPr="00A87C5D" w:rsidRDefault="001B6E18" w:rsidP="00A1514D">
            <w:pPr>
              <w:spacing w:before="240" w:after="120" w:line="240" w:lineRule="auto"/>
              <w:ind w:right="502"/>
              <w:rPr>
                <w:rFonts w:ascii="Times New Roman" w:eastAsia="Times New Roman" w:hAnsi="Times New Roman" w:cs="Times New Roman"/>
                <w:sz w:val="28"/>
                <w:szCs w:val="28"/>
              </w:rPr>
            </w:pPr>
            <w:r w:rsidRPr="00A87C5D">
              <w:rPr>
                <w:rFonts w:ascii="Times New Roman" w:eastAsia="Calibri" w:hAnsi="Times New Roman" w:cs="Times New Roman"/>
                <w:b/>
                <w:sz w:val="28"/>
                <w:szCs w:val="28"/>
              </w:rPr>
              <w:t>_________</w:t>
            </w:r>
            <w:r w:rsidR="00BF4F54">
              <w:rPr>
                <w:rFonts w:ascii="Times New Roman" w:eastAsia="Calibri" w:hAnsi="Times New Roman" w:cs="Times New Roman"/>
                <w:b/>
                <w:sz w:val="28"/>
                <w:szCs w:val="28"/>
                <w:lang w:val="en-US"/>
              </w:rPr>
              <w:t xml:space="preserve">_ </w:t>
            </w:r>
            <w:r w:rsidRPr="00A87C5D">
              <w:rPr>
                <w:rFonts w:ascii="Times New Roman" w:eastAsia="Calibri" w:hAnsi="Times New Roman" w:cs="Times New Roman"/>
                <w:b/>
                <w:sz w:val="28"/>
                <w:szCs w:val="28"/>
              </w:rPr>
              <w:t>Юрій КОНЮШЕНКО</w:t>
            </w:r>
          </w:p>
        </w:tc>
        <w:tc>
          <w:tcPr>
            <w:tcW w:w="2426" w:type="pct"/>
            <w:shd w:val="clear" w:color="auto" w:fill="auto"/>
            <w:hideMark/>
          </w:tcPr>
          <w:p w14:paraId="3315E18E" w14:textId="77777777" w:rsidR="00812936" w:rsidRPr="00FE1A09" w:rsidRDefault="00812936" w:rsidP="00BF4F54">
            <w:pPr>
              <w:spacing w:before="300" w:after="0" w:line="276" w:lineRule="auto"/>
              <w:ind w:left="285"/>
              <w:jc w:val="both"/>
              <w:rPr>
                <w:rFonts w:ascii="Times New Roman" w:eastAsia="Calibri" w:hAnsi="Times New Roman" w:cs="Times New Roman"/>
                <w:b/>
                <w:sz w:val="16"/>
                <w:szCs w:val="28"/>
              </w:rPr>
            </w:pPr>
          </w:p>
          <w:p w14:paraId="33F18A67" w14:textId="3C4EB8D7" w:rsidR="001B6E18" w:rsidRPr="00A87C5D" w:rsidRDefault="001B6E18" w:rsidP="00BF4F54">
            <w:pPr>
              <w:spacing w:before="300" w:after="0" w:line="276" w:lineRule="auto"/>
              <w:ind w:left="285"/>
              <w:jc w:val="both"/>
              <w:rPr>
                <w:rFonts w:ascii="Times New Roman" w:eastAsia="Calibri" w:hAnsi="Times New Roman" w:cs="Times New Roman"/>
                <w:b/>
                <w:sz w:val="28"/>
                <w:szCs w:val="28"/>
              </w:rPr>
            </w:pPr>
            <w:r w:rsidRPr="00A87C5D">
              <w:rPr>
                <w:rFonts w:ascii="Times New Roman" w:eastAsia="Calibri" w:hAnsi="Times New Roman" w:cs="Times New Roman"/>
                <w:b/>
                <w:sz w:val="28"/>
                <w:szCs w:val="28"/>
              </w:rPr>
              <w:t xml:space="preserve">Директор Департаменту </w:t>
            </w:r>
            <w:r w:rsidR="00522919">
              <w:rPr>
                <w:rFonts w:ascii="Times New Roman" w:eastAsia="Calibri" w:hAnsi="Times New Roman" w:cs="Times New Roman"/>
                <w:b/>
                <w:sz w:val="28"/>
                <w:szCs w:val="28"/>
              </w:rPr>
              <w:t>з питань цифрового розвитку</w:t>
            </w:r>
            <w:r w:rsidR="00800681">
              <w:rPr>
                <w:rFonts w:ascii="Times New Roman" w:eastAsia="Calibri" w:hAnsi="Times New Roman" w:cs="Times New Roman"/>
                <w:b/>
                <w:sz w:val="28"/>
                <w:szCs w:val="28"/>
              </w:rPr>
              <w:t xml:space="preserve"> та інновацій</w:t>
            </w:r>
            <w:r w:rsidR="008D29E9">
              <w:rPr>
                <w:rFonts w:ascii="Times New Roman" w:eastAsia="Calibri" w:hAnsi="Times New Roman" w:cs="Times New Roman"/>
                <w:b/>
                <w:sz w:val="28"/>
                <w:szCs w:val="28"/>
              </w:rPr>
              <w:t>, цифрових трансформацій</w:t>
            </w:r>
            <w:r w:rsidR="00AD5868">
              <w:rPr>
                <w:rFonts w:ascii="Times New Roman" w:eastAsia="Calibri" w:hAnsi="Times New Roman" w:cs="Times New Roman"/>
                <w:b/>
                <w:sz w:val="28"/>
                <w:szCs w:val="28"/>
                <w:lang w:val="en-US"/>
              </w:rPr>
              <w:t xml:space="preserve"> </w:t>
            </w:r>
            <w:r w:rsidR="008D29E9">
              <w:rPr>
                <w:rFonts w:ascii="Times New Roman" w:eastAsia="Calibri" w:hAnsi="Times New Roman" w:cs="Times New Roman"/>
                <w:b/>
                <w:sz w:val="28"/>
                <w:szCs w:val="28"/>
              </w:rPr>
              <w:t>і цифровізації</w:t>
            </w:r>
            <w:r w:rsidR="00AD5868">
              <w:rPr>
                <w:rFonts w:ascii="Times New Roman" w:eastAsia="Calibri" w:hAnsi="Times New Roman" w:cs="Times New Roman"/>
                <w:b/>
                <w:sz w:val="28"/>
                <w:szCs w:val="28"/>
                <w:lang w:val="en-US"/>
              </w:rPr>
              <w:t xml:space="preserve"> </w:t>
            </w:r>
            <w:r w:rsidRPr="00A87C5D">
              <w:rPr>
                <w:rFonts w:ascii="Times New Roman" w:eastAsia="Calibri" w:hAnsi="Times New Roman" w:cs="Times New Roman"/>
                <w:b/>
                <w:sz w:val="28"/>
                <w:szCs w:val="28"/>
              </w:rPr>
              <w:t>Пенсійного</w:t>
            </w:r>
            <w:r w:rsidR="00E94857">
              <w:rPr>
                <w:rFonts w:ascii="Times New Roman" w:eastAsia="Calibri" w:hAnsi="Times New Roman" w:cs="Times New Roman"/>
                <w:b/>
                <w:sz w:val="28"/>
                <w:szCs w:val="28"/>
              </w:rPr>
              <w:t xml:space="preserve"> </w:t>
            </w:r>
            <w:r w:rsidRPr="00A87C5D">
              <w:rPr>
                <w:rFonts w:ascii="Times New Roman" w:eastAsia="Calibri" w:hAnsi="Times New Roman" w:cs="Times New Roman"/>
                <w:b/>
                <w:sz w:val="28"/>
                <w:szCs w:val="28"/>
              </w:rPr>
              <w:t>фонду України</w:t>
            </w:r>
          </w:p>
          <w:p w14:paraId="37E8BE17" w14:textId="7D9A19DC" w:rsidR="001B6E18" w:rsidRPr="00A87C5D" w:rsidRDefault="001B6E18" w:rsidP="000B58DC">
            <w:pPr>
              <w:spacing w:before="240" w:after="0" w:line="276" w:lineRule="auto"/>
              <w:ind w:left="285"/>
              <w:rPr>
                <w:rFonts w:ascii="Times New Roman" w:eastAsia="Times New Roman" w:hAnsi="Times New Roman" w:cs="Times New Roman"/>
                <w:sz w:val="28"/>
                <w:szCs w:val="28"/>
              </w:rPr>
            </w:pPr>
            <w:r w:rsidRPr="00A87C5D">
              <w:rPr>
                <w:rFonts w:ascii="Times New Roman" w:eastAsia="Calibri" w:hAnsi="Times New Roman" w:cs="Times New Roman"/>
                <w:b/>
                <w:sz w:val="28"/>
                <w:szCs w:val="28"/>
              </w:rPr>
              <w:t>_______</w:t>
            </w:r>
            <w:r w:rsidR="00BF4F54">
              <w:rPr>
                <w:rFonts w:ascii="Times New Roman" w:eastAsia="Calibri" w:hAnsi="Times New Roman" w:cs="Times New Roman"/>
                <w:b/>
                <w:sz w:val="28"/>
                <w:szCs w:val="28"/>
                <w:lang w:val="en-US"/>
              </w:rPr>
              <w:t>__</w:t>
            </w:r>
            <w:r w:rsidRPr="00A87C5D">
              <w:rPr>
                <w:rFonts w:ascii="Times New Roman" w:eastAsia="Calibri" w:hAnsi="Times New Roman" w:cs="Times New Roman"/>
                <w:b/>
                <w:sz w:val="28"/>
                <w:szCs w:val="28"/>
              </w:rPr>
              <w:t xml:space="preserve"> О</w:t>
            </w:r>
            <w:r w:rsidR="00B0010E">
              <w:rPr>
                <w:rFonts w:ascii="Times New Roman" w:eastAsia="Calibri" w:hAnsi="Times New Roman" w:cs="Times New Roman"/>
                <w:b/>
                <w:sz w:val="28"/>
                <w:szCs w:val="28"/>
              </w:rPr>
              <w:t>лена БОНДАРЕНКО</w:t>
            </w:r>
          </w:p>
        </w:tc>
      </w:tr>
    </w:tbl>
    <w:p w14:paraId="74F4A4AC" w14:textId="77777777" w:rsidR="00575460" w:rsidRPr="00001520" w:rsidRDefault="00575460" w:rsidP="00A1514D">
      <w:pPr>
        <w:rPr>
          <w:lang w:val="en-US"/>
        </w:rPr>
      </w:pPr>
    </w:p>
    <w:sectPr w:rsidR="00575460" w:rsidRPr="00001520" w:rsidSect="00812936">
      <w:headerReference w:type="default" r:id="rId8"/>
      <w:pgSz w:w="11906" w:h="16838"/>
      <w:pgMar w:top="1134" w:right="567" w:bottom="1701" w:left="1701" w:header="709" w:footer="15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C3C51D" w14:textId="77777777" w:rsidR="00CD3877" w:rsidRDefault="00CD3877" w:rsidP="001B6E18">
      <w:pPr>
        <w:spacing w:after="0" w:line="240" w:lineRule="auto"/>
      </w:pPr>
      <w:r>
        <w:separator/>
      </w:r>
    </w:p>
  </w:endnote>
  <w:endnote w:type="continuationSeparator" w:id="0">
    <w:p w14:paraId="110C7E9E" w14:textId="77777777" w:rsidR="00CD3877" w:rsidRDefault="00CD3877" w:rsidP="001B6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711A63" w14:textId="77777777" w:rsidR="00CD3877" w:rsidRDefault="00CD3877" w:rsidP="001B6E18">
      <w:pPr>
        <w:spacing w:after="0" w:line="240" w:lineRule="auto"/>
      </w:pPr>
      <w:r>
        <w:separator/>
      </w:r>
    </w:p>
  </w:footnote>
  <w:footnote w:type="continuationSeparator" w:id="0">
    <w:p w14:paraId="0BE22C26" w14:textId="77777777" w:rsidR="00CD3877" w:rsidRDefault="00CD3877" w:rsidP="001B6E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7054214"/>
      <w:docPartObj>
        <w:docPartGallery w:val="Page Numbers (Top of Page)"/>
        <w:docPartUnique/>
      </w:docPartObj>
    </w:sdtPr>
    <w:sdtEndPr>
      <w:rPr>
        <w:rFonts w:ascii="Times New Roman" w:hAnsi="Times New Roman" w:cs="Times New Roman"/>
        <w:sz w:val="24"/>
        <w:szCs w:val="24"/>
      </w:rPr>
    </w:sdtEndPr>
    <w:sdtContent>
      <w:p w14:paraId="7975E801" w14:textId="14A0DF29" w:rsidR="00A1514D" w:rsidRPr="007A4E78" w:rsidRDefault="00A1514D">
        <w:pPr>
          <w:pStyle w:val="a3"/>
          <w:jc w:val="center"/>
          <w:rPr>
            <w:rFonts w:ascii="Times New Roman" w:hAnsi="Times New Roman" w:cs="Times New Roman"/>
            <w:sz w:val="24"/>
            <w:szCs w:val="24"/>
          </w:rPr>
        </w:pPr>
        <w:r w:rsidRPr="007A4E78">
          <w:rPr>
            <w:rFonts w:ascii="Times New Roman" w:hAnsi="Times New Roman" w:cs="Times New Roman"/>
            <w:sz w:val="24"/>
            <w:szCs w:val="24"/>
          </w:rPr>
          <w:fldChar w:fldCharType="begin"/>
        </w:r>
        <w:r w:rsidRPr="007A4E78">
          <w:rPr>
            <w:rFonts w:ascii="Times New Roman" w:hAnsi="Times New Roman" w:cs="Times New Roman"/>
            <w:sz w:val="24"/>
            <w:szCs w:val="24"/>
          </w:rPr>
          <w:instrText>PAGE   \* MERGEFORMAT</w:instrText>
        </w:r>
        <w:r w:rsidRPr="007A4E78">
          <w:rPr>
            <w:rFonts w:ascii="Times New Roman" w:hAnsi="Times New Roman" w:cs="Times New Roman"/>
            <w:sz w:val="24"/>
            <w:szCs w:val="24"/>
          </w:rPr>
          <w:fldChar w:fldCharType="separate"/>
        </w:r>
        <w:r w:rsidR="00AA41E2" w:rsidRPr="007A4E78">
          <w:rPr>
            <w:rFonts w:ascii="Times New Roman" w:hAnsi="Times New Roman" w:cs="Times New Roman"/>
            <w:noProof/>
            <w:sz w:val="24"/>
            <w:szCs w:val="24"/>
          </w:rPr>
          <w:t>3</w:t>
        </w:r>
        <w:r w:rsidRPr="007A4E78">
          <w:rPr>
            <w:rFonts w:ascii="Times New Roman" w:hAnsi="Times New Roman" w:cs="Times New Roman"/>
            <w:sz w:val="24"/>
            <w:szCs w:val="24"/>
          </w:rPr>
          <w:fldChar w:fldCharType="end"/>
        </w:r>
      </w:p>
    </w:sdtContent>
  </w:sdt>
  <w:p w14:paraId="3C7F6F18" w14:textId="77777777" w:rsidR="00A1514D" w:rsidRDefault="00A1514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3B9"/>
    <w:rsid w:val="00001520"/>
    <w:rsid w:val="00004A9B"/>
    <w:rsid w:val="0002513C"/>
    <w:rsid w:val="00073E8C"/>
    <w:rsid w:val="000B58DC"/>
    <w:rsid w:val="000D6D7C"/>
    <w:rsid w:val="000E2718"/>
    <w:rsid w:val="00103286"/>
    <w:rsid w:val="00110C7D"/>
    <w:rsid w:val="001172EB"/>
    <w:rsid w:val="00124528"/>
    <w:rsid w:val="001644E0"/>
    <w:rsid w:val="00195D83"/>
    <w:rsid w:val="001A5B9B"/>
    <w:rsid w:val="001B6E18"/>
    <w:rsid w:val="001D4A45"/>
    <w:rsid w:val="001E5570"/>
    <w:rsid w:val="001F22DA"/>
    <w:rsid w:val="00217140"/>
    <w:rsid w:val="00224851"/>
    <w:rsid w:val="00251F9C"/>
    <w:rsid w:val="00280621"/>
    <w:rsid w:val="002A378A"/>
    <w:rsid w:val="002A52CE"/>
    <w:rsid w:val="002B3032"/>
    <w:rsid w:val="00316793"/>
    <w:rsid w:val="0035348F"/>
    <w:rsid w:val="003B431F"/>
    <w:rsid w:val="003C08E8"/>
    <w:rsid w:val="003D5D5A"/>
    <w:rsid w:val="00431E12"/>
    <w:rsid w:val="004922D0"/>
    <w:rsid w:val="004C12A8"/>
    <w:rsid w:val="00522919"/>
    <w:rsid w:val="00534F78"/>
    <w:rsid w:val="00575460"/>
    <w:rsid w:val="005963D5"/>
    <w:rsid w:val="005D03B9"/>
    <w:rsid w:val="00627643"/>
    <w:rsid w:val="0069280E"/>
    <w:rsid w:val="00695C7E"/>
    <w:rsid w:val="00755EFA"/>
    <w:rsid w:val="00771B54"/>
    <w:rsid w:val="0077696D"/>
    <w:rsid w:val="007807AE"/>
    <w:rsid w:val="007A4E78"/>
    <w:rsid w:val="007B3471"/>
    <w:rsid w:val="007B35E8"/>
    <w:rsid w:val="00800681"/>
    <w:rsid w:val="00812936"/>
    <w:rsid w:val="0081771A"/>
    <w:rsid w:val="00845373"/>
    <w:rsid w:val="008B7762"/>
    <w:rsid w:val="008D29E9"/>
    <w:rsid w:val="008E65EA"/>
    <w:rsid w:val="008F047D"/>
    <w:rsid w:val="009165BB"/>
    <w:rsid w:val="009A7B79"/>
    <w:rsid w:val="00A00ED6"/>
    <w:rsid w:val="00A1514D"/>
    <w:rsid w:val="00A717C6"/>
    <w:rsid w:val="00AA41E2"/>
    <w:rsid w:val="00AD5868"/>
    <w:rsid w:val="00AE30D9"/>
    <w:rsid w:val="00B0010E"/>
    <w:rsid w:val="00B33BBF"/>
    <w:rsid w:val="00BE724C"/>
    <w:rsid w:val="00BF4F54"/>
    <w:rsid w:val="00C15F75"/>
    <w:rsid w:val="00C628DF"/>
    <w:rsid w:val="00C74429"/>
    <w:rsid w:val="00CB30E3"/>
    <w:rsid w:val="00CC390F"/>
    <w:rsid w:val="00CD3877"/>
    <w:rsid w:val="00D11BF6"/>
    <w:rsid w:val="00D8764C"/>
    <w:rsid w:val="00DB5084"/>
    <w:rsid w:val="00E84AAD"/>
    <w:rsid w:val="00E94857"/>
    <w:rsid w:val="00F01B67"/>
    <w:rsid w:val="00F5046E"/>
    <w:rsid w:val="00FE11E1"/>
    <w:rsid w:val="00FE1A0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B03FD"/>
  <w15:chartTrackingRefBased/>
  <w15:docId w15:val="{831391D7-3D8B-40E8-9120-B8AE5AEBD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B6E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6E18"/>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1B6E18"/>
  </w:style>
  <w:style w:type="paragraph" w:styleId="a5">
    <w:name w:val="footer"/>
    <w:basedOn w:val="a"/>
    <w:link w:val="a6"/>
    <w:uiPriority w:val="99"/>
    <w:unhideWhenUsed/>
    <w:rsid w:val="001B6E18"/>
    <w:pPr>
      <w:tabs>
        <w:tab w:val="center" w:pos="4819"/>
        <w:tab w:val="right" w:pos="9639"/>
      </w:tabs>
      <w:spacing w:after="0" w:line="240" w:lineRule="auto"/>
    </w:pPr>
  </w:style>
  <w:style w:type="character" w:customStyle="1" w:styleId="a6">
    <w:name w:val="Нижній колонтитул Знак"/>
    <w:basedOn w:val="a0"/>
    <w:link w:val="a5"/>
    <w:uiPriority w:val="99"/>
    <w:rsid w:val="001B6E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rada.gov.ua/laws/show/80/94-%D0%B2%D1%8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rada.gov.ua/laws/show/2464-1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428</TotalTime>
  <Pages>4</Pages>
  <Words>4956</Words>
  <Characters>2826</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ПРИХОДЬКО Віталій Миколайович</dc:creator>
  <cp:keywords/>
  <dc:description/>
  <cp:lastModifiedBy>Кирило БУТКО</cp:lastModifiedBy>
  <cp:revision>43</cp:revision>
  <cp:lastPrinted>2026-08-17T07:25:00Z</cp:lastPrinted>
  <dcterms:created xsi:type="dcterms:W3CDTF">2026-05-25T13:08:00Z</dcterms:created>
  <dcterms:modified xsi:type="dcterms:W3CDTF">2026-09-03T11:54:00Z</dcterms:modified>
</cp:coreProperties>
</file>