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E7B" w:rsidRDefault="004F4E7B" w:rsidP="007525AE">
      <w:pPr>
        <w:spacing w:after="0" w:line="240" w:lineRule="auto"/>
        <w:jc w:val="center"/>
        <w:rPr>
          <w:rFonts w:ascii="Times New Roman" w:eastAsia="Times New Roman" w:hAnsi="Times New Roman" w:cs="Times New Roman"/>
          <w:b/>
          <w:sz w:val="28"/>
          <w:szCs w:val="28"/>
        </w:rPr>
      </w:pPr>
      <w:bookmarkStart w:id="0" w:name="_GoBack"/>
      <w:bookmarkEnd w:id="0"/>
    </w:p>
    <w:p w:rsidR="003B2A1D" w:rsidRPr="002A4AA0" w:rsidRDefault="003B2A1D" w:rsidP="003B2A1D">
      <w:pPr>
        <w:spacing w:after="0" w:line="240" w:lineRule="auto"/>
        <w:jc w:val="center"/>
        <w:rPr>
          <w:rFonts w:ascii="Times New Roman" w:eastAsia="Times New Roman" w:hAnsi="Times New Roman" w:cs="Times New Roman"/>
          <w:b/>
          <w:sz w:val="28"/>
          <w:szCs w:val="28"/>
          <w:lang w:eastAsia="ru-RU"/>
        </w:rPr>
      </w:pPr>
      <w:r w:rsidRPr="002A4AA0">
        <w:rPr>
          <w:rFonts w:ascii="Times New Roman" w:eastAsia="Times New Roman" w:hAnsi="Times New Roman" w:cs="Times New Roman"/>
          <w:b/>
          <w:sz w:val="28"/>
          <w:szCs w:val="28"/>
          <w:lang w:eastAsia="ru-RU"/>
        </w:rPr>
        <w:t>Порівняльна таблиця</w:t>
      </w:r>
    </w:p>
    <w:p w:rsidR="000D3181" w:rsidRPr="003B2A1D" w:rsidRDefault="000D3181" w:rsidP="007525AE">
      <w:pPr>
        <w:spacing w:after="0" w:line="240" w:lineRule="auto"/>
        <w:jc w:val="center"/>
        <w:rPr>
          <w:rFonts w:ascii="Times New Roman" w:eastAsia="Times New Roman" w:hAnsi="Times New Roman" w:cs="Times New Roman"/>
          <w:b/>
          <w:sz w:val="28"/>
          <w:szCs w:val="28"/>
        </w:rPr>
      </w:pPr>
      <w:r w:rsidRPr="003B2A1D">
        <w:rPr>
          <w:rFonts w:ascii="Times New Roman" w:eastAsia="Times New Roman" w:hAnsi="Times New Roman" w:cs="Times New Roman"/>
          <w:b/>
          <w:sz w:val="28"/>
          <w:szCs w:val="28"/>
        </w:rPr>
        <w:t xml:space="preserve">до проєкту </w:t>
      </w:r>
      <w:r w:rsidR="004F4E7B" w:rsidRPr="003B2A1D">
        <w:rPr>
          <w:rFonts w:ascii="Times New Roman" w:eastAsia="Times New Roman" w:hAnsi="Times New Roman" w:cs="Times New Roman"/>
          <w:b/>
          <w:sz w:val="28"/>
          <w:szCs w:val="28"/>
        </w:rPr>
        <w:t>наказу Міністерства фінансів України</w:t>
      </w:r>
      <w:r w:rsidRPr="003B2A1D">
        <w:rPr>
          <w:rFonts w:ascii="Times New Roman" w:eastAsia="Times New Roman" w:hAnsi="Times New Roman" w:cs="Times New Roman"/>
          <w:b/>
          <w:sz w:val="28"/>
          <w:szCs w:val="28"/>
        </w:rPr>
        <w:t xml:space="preserve"> </w:t>
      </w:r>
    </w:p>
    <w:p w:rsidR="004F4E7B" w:rsidRPr="003B2A1D" w:rsidRDefault="000D3181" w:rsidP="007525AE">
      <w:pPr>
        <w:spacing w:after="0" w:line="240" w:lineRule="auto"/>
        <w:jc w:val="center"/>
        <w:rPr>
          <w:rFonts w:ascii="Times New Roman" w:eastAsia="Times New Roman" w:hAnsi="Times New Roman" w:cs="Times New Roman"/>
          <w:b/>
          <w:sz w:val="28"/>
          <w:szCs w:val="28"/>
        </w:rPr>
      </w:pPr>
      <w:r w:rsidRPr="003B2A1D">
        <w:rPr>
          <w:rFonts w:ascii="Times New Roman" w:eastAsia="Times New Roman" w:hAnsi="Times New Roman" w:cs="Times New Roman"/>
          <w:b/>
          <w:sz w:val="28"/>
          <w:szCs w:val="28"/>
        </w:rPr>
        <w:t>«</w:t>
      </w:r>
      <w:r w:rsidR="00400154" w:rsidRPr="003B2A1D">
        <w:rPr>
          <w:rFonts w:ascii="Times New Roman" w:eastAsia="Times New Roman" w:hAnsi="Times New Roman" w:cs="Times New Roman"/>
          <w:b/>
          <w:sz w:val="28"/>
          <w:szCs w:val="28"/>
        </w:rPr>
        <w:t xml:space="preserve">Про </w:t>
      </w:r>
      <w:r w:rsidR="003B2A1D">
        <w:rPr>
          <w:rFonts w:ascii="Times New Roman" w:eastAsia="Times New Roman" w:hAnsi="Times New Roman" w:cs="Times New Roman"/>
          <w:b/>
          <w:sz w:val="28"/>
          <w:szCs w:val="28"/>
        </w:rPr>
        <w:t>затвердження</w:t>
      </w:r>
      <w:r w:rsidR="00400154" w:rsidRPr="003B2A1D">
        <w:rPr>
          <w:rFonts w:ascii="Times New Roman" w:eastAsia="Times New Roman" w:hAnsi="Times New Roman" w:cs="Times New Roman"/>
          <w:b/>
          <w:sz w:val="28"/>
          <w:szCs w:val="28"/>
        </w:rPr>
        <w:t xml:space="preserve"> змін до </w:t>
      </w:r>
      <w:r w:rsidR="00454F1A" w:rsidRPr="003B2A1D">
        <w:rPr>
          <w:rFonts w:ascii="Times New Roman" w:eastAsia="Times New Roman" w:hAnsi="Times New Roman" w:cs="Times New Roman"/>
          <w:b/>
          <w:sz w:val="28"/>
          <w:szCs w:val="28"/>
        </w:rPr>
        <w:t>Порядку роботи складу митного органу</w:t>
      </w:r>
      <w:r w:rsidRPr="003B2A1D">
        <w:rPr>
          <w:rFonts w:ascii="Times New Roman" w:eastAsia="Times New Roman" w:hAnsi="Times New Roman" w:cs="Times New Roman"/>
          <w:b/>
          <w:sz w:val="28"/>
          <w:szCs w:val="28"/>
        </w:rPr>
        <w:t xml:space="preserve">» </w:t>
      </w:r>
    </w:p>
    <w:tbl>
      <w:tblPr>
        <w:tblpPr w:leftFromText="180" w:rightFromText="180" w:vertAnchor="text" w:tblpXSpec="right" w:tblpY="1"/>
        <w:tblOverlap w:val="neve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5"/>
        <w:gridCol w:w="7655"/>
      </w:tblGrid>
      <w:tr w:rsidR="000D3181" w:rsidRPr="00EE6F3F" w:rsidTr="007E3A5E">
        <w:trPr>
          <w:trHeight w:val="559"/>
        </w:trPr>
        <w:tc>
          <w:tcPr>
            <w:tcW w:w="7655" w:type="dxa"/>
            <w:tcBorders>
              <w:top w:val="single" w:sz="4" w:space="0" w:color="auto"/>
              <w:left w:val="single" w:sz="4" w:space="0" w:color="auto"/>
              <w:bottom w:val="single" w:sz="4" w:space="0" w:color="auto"/>
              <w:right w:val="single" w:sz="4" w:space="0" w:color="auto"/>
            </w:tcBorders>
            <w:vAlign w:val="center"/>
          </w:tcPr>
          <w:p w:rsidR="000D3181" w:rsidRPr="00C21B4A" w:rsidRDefault="000D3181" w:rsidP="0046266E">
            <w:pPr>
              <w:widowControl w:val="0"/>
              <w:spacing w:after="0" w:line="240" w:lineRule="auto"/>
              <w:ind w:firstLine="22"/>
              <w:jc w:val="center"/>
              <w:rPr>
                <w:rFonts w:ascii="Times New Roman" w:eastAsia="Times New Roman" w:hAnsi="Times New Roman" w:cs="Times New Roman"/>
                <w:b/>
                <w:color w:val="000000"/>
                <w:sz w:val="28"/>
                <w:szCs w:val="28"/>
              </w:rPr>
            </w:pPr>
            <w:r w:rsidRPr="00C21B4A">
              <w:rPr>
                <w:rFonts w:ascii="Times New Roman" w:eastAsia="Times New Roman" w:hAnsi="Times New Roman" w:cs="Times New Roman"/>
                <w:b/>
                <w:color w:val="000000"/>
                <w:sz w:val="28"/>
                <w:szCs w:val="28"/>
              </w:rPr>
              <w:t>Зміст положення акта законодавства</w:t>
            </w:r>
          </w:p>
        </w:tc>
        <w:tc>
          <w:tcPr>
            <w:tcW w:w="7655" w:type="dxa"/>
            <w:tcBorders>
              <w:top w:val="single" w:sz="4" w:space="0" w:color="auto"/>
              <w:left w:val="single" w:sz="4" w:space="0" w:color="auto"/>
              <w:bottom w:val="single" w:sz="4" w:space="0" w:color="auto"/>
              <w:right w:val="single" w:sz="4" w:space="0" w:color="auto"/>
            </w:tcBorders>
            <w:vAlign w:val="center"/>
          </w:tcPr>
          <w:p w:rsidR="000D3181" w:rsidRPr="00C21B4A" w:rsidRDefault="000D3181" w:rsidP="0046266E">
            <w:pPr>
              <w:widowControl w:val="0"/>
              <w:spacing w:after="0" w:line="240" w:lineRule="auto"/>
              <w:ind w:firstLine="22"/>
              <w:jc w:val="center"/>
              <w:rPr>
                <w:rFonts w:ascii="Times New Roman" w:eastAsia="Times New Roman" w:hAnsi="Times New Roman" w:cs="Times New Roman"/>
                <w:b/>
                <w:color w:val="000000"/>
                <w:sz w:val="28"/>
                <w:szCs w:val="28"/>
              </w:rPr>
            </w:pPr>
            <w:r w:rsidRPr="00C21B4A">
              <w:rPr>
                <w:rFonts w:ascii="Times New Roman" w:eastAsia="Times New Roman" w:hAnsi="Times New Roman" w:cs="Times New Roman"/>
                <w:b/>
                <w:color w:val="000000"/>
                <w:sz w:val="28"/>
                <w:szCs w:val="28"/>
              </w:rPr>
              <w:t>Зміст відповідного положення проєкту акта</w:t>
            </w:r>
          </w:p>
        </w:tc>
      </w:tr>
      <w:tr w:rsidR="000D3181" w:rsidRPr="00EE6F3F" w:rsidTr="00454F1A">
        <w:tc>
          <w:tcPr>
            <w:tcW w:w="15310" w:type="dxa"/>
            <w:gridSpan w:val="2"/>
            <w:shd w:val="clear" w:color="auto" w:fill="auto"/>
          </w:tcPr>
          <w:p w:rsidR="000D3181" w:rsidRPr="00B06226" w:rsidRDefault="006035BB" w:rsidP="00B06226">
            <w:pPr>
              <w:spacing w:after="0" w:line="240" w:lineRule="auto"/>
              <w:jc w:val="center"/>
              <w:rPr>
                <w:rFonts w:ascii="Times New Roman" w:eastAsia="Times New Roman" w:hAnsi="Times New Roman" w:cs="Times New Roman"/>
                <w:b/>
                <w:sz w:val="28"/>
                <w:szCs w:val="28"/>
              </w:rPr>
            </w:pPr>
            <w:r w:rsidRPr="00C21B4A">
              <w:rPr>
                <w:rFonts w:ascii="Times New Roman" w:eastAsia="Times New Roman" w:hAnsi="Times New Roman" w:cs="Times New Roman"/>
                <w:b/>
                <w:sz w:val="28"/>
                <w:szCs w:val="28"/>
              </w:rPr>
              <w:t>Порядок роботи складу митного органу</w:t>
            </w:r>
            <w:r w:rsidR="000D786C" w:rsidRPr="00C21B4A">
              <w:rPr>
                <w:rFonts w:ascii="Times New Roman" w:eastAsia="Times New Roman" w:hAnsi="Times New Roman" w:cs="Times New Roman"/>
                <w:b/>
                <w:sz w:val="28"/>
                <w:szCs w:val="28"/>
              </w:rPr>
              <w:t>,</w:t>
            </w:r>
            <w:r w:rsidR="00B06226">
              <w:rPr>
                <w:rFonts w:ascii="Times New Roman" w:eastAsia="Times New Roman" w:hAnsi="Times New Roman" w:cs="Times New Roman"/>
                <w:b/>
                <w:sz w:val="28"/>
                <w:szCs w:val="28"/>
              </w:rPr>
              <w:t xml:space="preserve"> </w:t>
            </w:r>
            <w:r w:rsidR="000D3181" w:rsidRPr="00C21B4A">
              <w:rPr>
                <w:rFonts w:ascii="Times New Roman" w:eastAsia="Times New Roman" w:hAnsi="Times New Roman" w:cs="Times New Roman"/>
                <w:b/>
                <w:sz w:val="28"/>
                <w:szCs w:val="28"/>
              </w:rPr>
              <w:t xml:space="preserve">затверджений </w:t>
            </w:r>
            <w:r w:rsidRPr="00C21B4A">
              <w:rPr>
                <w:rFonts w:ascii="Times New Roman" w:eastAsia="Times New Roman" w:hAnsi="Times New Roman" w:cs="Times New Roman"/>
                <w:b/>
                <w:sz w:val="28"/>
                <w:szCs w:val="28"/>
              </w:rPr>
              <w:t>наказом Міністерства фінансів Украї</w:t>
            </w:r>
            <w:r w:rsidR="000D786C" w:rsidRPr="00C21B4A">
              <w:rPr>
                <w:rFonts w:ascii="Times New Roman" w:eastAsia="Times New Roman" w:hAnsi="Times New Roman" w:cs="Times New Roman"/>
                <w:b/>
                <w:sz w:val="28"/>
                <w:szCs w:val="28"/>
              </w:rPr>
              <w:t xml:space="preserve">ни від 30 травня </w:t>
            </w:r>
            <w:r w:rsidR="00B06226">
              <w:rPr>
                <w:rFonts w:ascii="Times New Roman" w:eastAsia="Times New Roman" w:hAnsi="Times New Roman" w:cs="Times New Roman"/>
                <w:b/>
                <w:sz w:val="28"/>
                <w:szCs w:val="28"/>
              </w:rPr>
              <w:br/>
            </w:r>
            <w:r w:rsidR="000D786C" w:rsidRPr="00C21B4A">
              <w:rPr>
                <w:rFonts w:ascii="Times New Roman" w:eastAsia="Times New Roman" w:hAnsi="Times New Roman" w:cs="Times New Roman"/>
                <w:b/>
                <w:sz w:val="28"/>
                <w:szCs w:val="28"/>
              </w:rPr>
              <w:t>2012 р</w:t>
            </w:r>
            <w:r w:rsidR="00B06226">
              <w:rPr>
                <w:rFonts w:ascii="Times New Roman" w:eastAsia="Times New Roman" w:hAnsi="Times New Roman" w:cs="Times New Roman"/>
                <w:b/>
                <w:sz w:val="28"/>
                <w:szCs w:val="28"/>
              </w:rPr>
              <w:t>оку</w:t>
            </w:r>
            <w:r w:rsidR="000D786C" w:rsidRPr="00C21B4A">
              <w:rPr>
                <w:rFonts w:ascii="Times New Roman" w:eastAsia="Times New Roman" w:hAnsi="Times New Roman" w:cs="Times New Roman"/>
                <w:b/>
                <w:sz w:val="28"/>
                <w:szCs w:val="28"/>
              </w:rPr>
              <w:t xml:space="preserve"> № 627</w:t>
            </w:r>
            <w:r w:rsidR="005903A8">
              <w:rPr>
                <w:rFonts w:ascii="Times New Roman" w:eastAsia="Times New Roman" w:hAnsi="Times New Roman" w:cs="Times New Roman"/>
                <w:b/>
                <w:sz w:val="28"/>
                <w:szCs w:val="28"/>
              </w:rPr>
              <w:t xml:space="preserve">, </w:t>
            </w:r>
            <w:r w:rsidR="005903A8" w:rsidRPr="005903A8">
              <w:rPr>
                <w:rFonts w:ascii="Times New Roman" w:eastAsia="Times New Roman" w:hAnsi="Times New Roman" w:cs="Times New Roman"/>
                <w:sz w:val="28"/>
                <w:szCs w:val="28"/>
                <w:lang w:eastAsia="ru-RU"/>
              </w:rPr>
              <w:t xml:space="preserve"> </w:t>
            </w:r>
            <w:r w:rsidR="005903A8">
              <w:rPr>
                <w:rFonts w:ascii="Times New Roman" w:eastAsia="Times New Roman" w:hAnsi="Times New Roman" w:cs="Times New Roman"/>
                <w:b/>
                <w:sz w:val="28"/>
                <w:szCs w:val="28"/>
              </w:rPr>
              <w:t>зареєстрованим</w:t>
            </w:r>
            <w:r w:rsidR="005903A8" w:rsidRPr="005903A8">
              <w:rPr>
                <w:rFonts w:ascii="Times New Roman" w:eastAsia="Times New Roman" w:hAnsi="Times New Roman" w:cs="Times New Roman"/>
                <w:b/>
                <w:sz w:val="28"/>
                <w:szCs w:val="28"/>
              </w:rPr>
              <w:t xml:space="preserve"> в Міністерстві юстиції України 03 липня 2012 року за № 1097/21409</w:t>
            </w:r>
          </w:p>
        </w:tc>
      </w:tr>
      <w:tr w:rsidR="008440A8" w:rsidRPr="00EE6F3F" w:rsidTr="0046266E">
        <w:tc>
          <w:tcPr>
            <w:tcW w:w="15310" w:type="dxa"/>
            <w:gridSpan w:val="2"/>
          </w:tcPr>
          <w:p w:rsidR="008440A8" w:rsidRPr="00EE6F3F" w:rsidRDefault="008440A8"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І. Загальні положення</w:t>
            </w:r>
          </w:p>
        </w:tc>
      </w:tr>
      <w:tr w:rsidR="005C3487" w:rsidRPr="00EE6F3F" w:rsidTr="007E3A5E">
        <w:tc>
          <w:tcPr>
            <w:tcW w:w="7655" w:type="dxa"/>
          </w:tcPr>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1.1. Як склади митниці можуть використовуватися визначені наказом митниці приміщення, </w:t>
            </w:r>
            <w:r w:rsidRPr="00EE6F3F">
              <w:rPr>
                <w:rFonts w:ascii="Times New Roman" w:eastAsia="Times New Roman" w:hAnsi="Times New Roman" w:cs="Times New Roman"/>
                <w:b/>
                <w:strike/>
                <w:sz w:val="28"/>
                <w:szCs w:val="28"/>
              </w:rPr>
              <w:t>резервуари, криті та відкриті майданчики, холодильні чи морозильні камери, які належать митниці або використовуються ними</w:t>
            </w:r>
            <w:r w:rsidRPr="00EE6F3F">
              <w:rPr>
                <w:rFonts w:ascii="Times New Roman" w:eastAsia="Times New Roman" w:hAnsi="Times New Roman" w:cs="Times New Roman"/>
                <w:b/>
                <w:sz w:val="28"/>
                <w:szCs w:val="28"/>
              </w:rPr>
              <w:t xml:space="preserve"> </w:t>
            </w:r>
            <w:r w:rsidRPr="00EE6F3F">
              <w:rPr>
                <w:rFonts w:ascii="Times New Roman" w:eastAsia="Times New Roman" w:hAnsi="Times New Roman" w:cs="Times New Roman"/>
                <w:sz w:val="28"/>
                <w:szCs w:val="28"/>
              </w:rPr>
              <w:t>і спеціально обладнані для зберігання товарів, транспортних засобів комерційного призначення під митним контролем.</w:t>
            </w:r>
          </w:p>
        </w:tc>
        <w:tc>
          <w:tcPr>
            <w:tcW w:w="7655" w:type="dxa"/>
          </w:tcPr>
          <w:p w:rsidR="00AF0D1D" w:rsidRPr="00EE6F3F" w:rsidRDefault="005C3487" w:rsidP="000271A9">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1.1. Як склади митниці можуть використовуватися визначені наказом митниці </w:t>
            </w:r>
            <w:r w:rsidR="00AF0D1D" w:rsidRPr="00EE6F3F">
              <w:rPr>
                <w:rFonts w:ascii="Times New Roman" w:eastAsia="Times New Roman" w:hAnsi="Times New Roman" w:cs="Times New Roman"/>
                <w:sz w:val="28"/>
                <w:szCs w:val="28"/>
              </w:rPr>
              <w:t>приміщення</w:t>
            </w:r>
            <w:r w:rsidR="00AF0D1D" w:rsidRPr="00EE6F3F">
              <w:rPr>
                <w:rFonts w:ascii="Times New Roman" w:eastAsia="Times New Roman" w:hAnsi="Times New Roman" w:cs="Times New Roman"/>
                <w:b/>
                <w:sz w:val="28"/>
                <w:szCs w:val="28"/>
              </w:rPr>
              <w:t>, будівлі, споруди, території, резервуари, елеватори, холодильні чи морозильні камери, криті чи відкриті майданчики, газосховища або частина магістральних нафтопроводів, по якій не виконується транспортування нафти та яка призначена для зберігання нафти безпосередньо у трубопроводі, тощо, які належать митни</w:t>
            </w:r>
            <w:r w:rsidR="000271A9" w:rsidRPr="00EE6F3F">
              <w:rPr>
                <w:rFonts w:ascii="Times New Roman" w:eastAsia="Times New Roman" w:hAnsi="Times New Roman" w:cs="Times New Roman"/>
                <w:b/>
                <w:sz w:val="28"/>
                <w:szCs w:val="28"/>
              </w:rPr>
              <w:t>ці або використовуються нею</w:t>
            </w:r>
            <w:r w:rsidR="00AF0D1D" w:rsidRPr="00EE6F3F">
              <w:rPr>
                <w:rFonts w:ascii="Times New Roman" w:eastAsia="Times New Roman" w:hAnsi="Times New Roman" w:cs="Times New Roman"/>
                <w:b/>
                <w:sz w:val="28"/>
                <w:szCs w:val="28"/>
              </w:rPr>
              <w:t xml:space="preserve"> </w:t>
            </w:r>
            <w:r w:rsidR="00AF0D1D" w:rsidRPr="00EE6F3F">
              <w:rPr>
                <w:rFonts w:ascii="Times New Roman" w:eastAsia="Times New Roman" w:hAnsi="Times New Roman" w:cs="Times New Roman"/>
                <w:sz w:val="28"/>
                <w:szCs w:val="28"/>
              </w:rPr>
              <w:t>і спеціально обладнані для зберігання товарів, транспортних з</w:t>
            </w:r>
            <w:r w:rsidR="000271A9" w:rsidRPr="00EE6F3F">
              <w:rPr>
                <w:rFonts w:ascii="Times New Roman" w:eastAsia="Times New Roman" w:hAnsi="Times New Roman" w:cs="Times New Roman"/>
                <w:sz w:val="28"/>
                <w:szCs w:val="28"/>
              </w:rPr>
              <w:t>асобів комерційного призначення під митним контролем.</w:t>
            </w:r>
          </w:p>
        </w:tc>
      </w:tr>
      <w:tr w:rsidR="005C3487" w:rsidRPr="00EE6F3F" w:rsidTr="007E3A5E">
        <w:tc>
          <w:tcPr>
            <w:tcW w:w="7655" w:type="dxa"/>
          </w:tcPr>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1.5. Митниця несе передбачену законом відповідальність за втрату або пошкодження товарів, транспортних засобів комерційного призначення, що зберігаються нею.</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У випадках, передбачених частиною </w:t>
            </w:r>
            <w:r w:rsidRPr="00EE6F3F">
              <w:rPr>
                <w:rFonts w:ascii="Times New Roman" w:eastAsia="Times New Roman" w:hAnsi="Times New Roman" w:cs="Times New Roman"/>
                <w:b/>
                <w:strike/>
                <w:sz w:val="28"/>
                <w:szCs w:val="28"/>
              </w:rPr>
              <w:t>четвертою</w:t>
            </w:r>
            <w:r w:rsidRPr="00EE6F3F">
              <w:rPr>
                <w:rFonts w:ascii="Times New Roman" w:eastAsia="Times New Roman" w:hAnsi="Times New Roman" w:cs="Times New Roman"/>
                <w:sz w:val="28"/>
                <w:szCs w:val="28"/>
              </w:rPr>
              <w:t xml:space="preserve"> статті 239 Митного кодексу України (далі - Кодекс), таку відповідальність несе адміністрація підприємств, на складах яких розміщуються товари, передані митницею цим підприємствам на зберігання.</w:t>
            </w:r>
          </w:p>
        </w:tc>
        <w:tc>
          <w:tcPr>
            <w:tcW w:w="7655" w:type="dxa"/>
          </w:tcPr>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1.5. Митниця несе передбачену законом відповідальність за втрату або пошкодження товарів, транспортних засобів комерційного призначення, що зберігаються нею.</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У випадках, передбачених частиною </w:t>
            </w:r>
            <w:r w:rsidR="00AD5A56" w:rsidRPr="00EE6F3F">
              <w:rPr>
                <w:rFonts w:ascii="Times New Roman" w:eastAsia="Times New Roman" w:hAnsi="Times New Roman" w:cs="Times New Roman"/>
                <w:b/>
                <w:sz w:val="28"/>
                <w:szCs w:val="28"/>
              </w:rPr>
              <w:t>п’ятою</w:t>
            </w:r>
            <w:r w:rsidRPr="00EE6F3F">
              <w:rPr>
                <w:rFonts w:ascii="Times New Roman" w:eastAsia="Times New Roman" w:hAnsi="Times New Roman" w:cs="Times New Roman"/>
                <w:sz w:val="28"/>
                <w:szCs w:val="28"/>
              </w:rPr>
              <w:t xml:space="preserve"> статті 239 Митного кодексу України (далі - Кодекс), таку відповідальність несе адміністрація підприємств, на складах яких розміщуються товари, передані митницею цим підприємствам на зберігання.</w:t>
            </w:r>
          </w:p>
        </w:tc>
      </w:tr>
      <w:tr w:rsidR="005C3487" w:rsidRPr="00EE6F3F" w:rsidTr="007E3A5E">
        <w:tc>
          <w:tcPr>
            <w:tcW w:w="7655" w:type="dxa"/>
          </w:tcPr>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1.7. Витрати митниці на </w:t>
            </w:r>
            <w:r w:rsidRPr="00EE6F3F">
              <w:rPr>
                <w:rFonts w:ascii="Times New Roman" w:eastAsia="Times New Roman" w:hAnsi="Times New Roman" w:cs="Times New Roman"/>
                <w:b/>
                <w:strike/>
                <w:sz w:val="28"/>
                <w:szCs w:val="28"/>
              </w:rPr>
              <w:t>зберігання товарів, транспортних засобів комерційного призначення відшкодовуються їх власниками або уповноваженими ними особами</w:t>
            </w:r>
            <w:r w:rsidRPr="00EE6F3F">
              <w:rPr>
                <w:rFonts w:ascii="Times New Roman" w:eastAsia="Times New Roman" w:hAnsi="Times New Roman" w:cs="Times New Roman"/>
                <w:sz w:val="28"/>
                <w:szCs w:val="28"/>
              </w:rPr>
              <w:t xml:space="preserve"> відповідно до законодавства.</w:t>
            </w:r>
          </w:p>
          <w:p w:rsidR="000B4502" w:rsidRDefault="000B4502" w:rsidP="0046266E">
            <w:pPr>
              <w:spacing w:after="0" w:line="240" w:lineRule="auto"/>
              <w:ind w:firstLine="313"/>
              <w:jc w:val="both"/>
              <w:rPr>
                <w:rFonts w:ascii="Times New Roman" w:eastAsia="Times New Roman" w:hAnsi="Times New Roman" w:cs="Times New Roman"/>
                <w:sz w:val="28"/>
                <w:szCs w:val="28"/>
              </w:rPr>
            </w:pPr>
          </w:p>
          <w:p w:rsidR="000D786C" w:rsidRPr="00EE6F3F" w:rsidRDefault="000D786C" w:rsidP="0046266E">
            <w:pPr>
              <w:spacing w:after="0" w:line="240" w:lineRule="auto"/>
              <w:ind w:firstLine="313"/>
              <w:jc w:val="both"/>
              <w:rPr>
                <w:rFonts w:ascii="Times New Roman" w:eastAsia="Times New Roman" w:hAnsi="Times New Roman" w:cs="Times New Roman"/>
                <w:sz w:val="28"/>
                <w:szCs w:val="28"/>
              </w:rPr>
            </w:pPr>
          </w:p>
          <w:p w:rsidR="005C3487" w:rsidRPr="00EE6F3F" w:rsidRDefault="004F4E7B" w:rsidP="004F4E7B">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c>
          <w:tcPr>
            <w:tcW w:w="7655" w:type="dxa"/>
          </w:tcPr>
          <w:p w:rsidR="005C3487" w:rsidRPr="00EE6F3F" w:rsidRDefault="005C3487"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1.7. Витрати митниці на </w:t>
            </w:r>
            <w:r w:rsidR="000B4502" w:rsidRPr="00EE6F3F">
              <w:rPr>
                <w:rFonts w:ascii="Times New Roman" w:eastAsia="Times New Roman" w:hAnsi="Times New Roman" w:cs="Times New Roman"/>
                <w:b/>
                <w:sz w:val="28"/>
                <w:szCs w:val="28"/>
              </w:rPr>
              <w:t xml:space="preserve">огляд товарів та інші витрати, пов’язані з переміщенням товарів на склад митниці та зберіганням </w:t>
            </w:r>
            <w:r w:rsidRPr="00EE6F3F">
              <w:rPr>
                <w:rFonts w:ascii="Times New Roman" w:eastAsia="Times New Roman" w:hAnsi="Times New Roman" w:cs="Times New Roman"/>
                <w:b/>
                <w:sz w:val="28"/>
                <w:szCs w:val="28"/>
              </w:rPr>
              <w:t xml:space="preserve">товарів, транспортних засобів комерційного призначення відшкодовуються їх </w:t>
            </w:r>
            <w:r w:rsidR="00AF0D1D" w:rsidRPr="00EE6F3F">
              <w:rPr>
                <w:rFonts w:ascii="Times New Roman" w:eastAsia="Times New Roman" w:hAnsi="Times New Roman" w:cs="Times New Roman"/>
                <w:b/>
                <w:sz w:val="28"/>
                <w:szCs w:val="28"/>
              </w:rPr>
              <w:t>утримувачами</w:t>
            </w:r>
            <w:r w:rsidRPr="00EE6F3F">
              <w:rPr>
                <w:rFonts w:ascii="Times New Roman" w:eastAsia="Times New Roman" w:hAnsi="Times New Roman" w:cs="Times New Roman"/>
                <w:sz w:val="28"/>
                <w:szCs w:val="28"/>
              </w:rPr>
              <w:t xml:space="preserve"> </w:t>
            </w:r>
            <w:r w:rsidR="00AD5A56" w:rsidRPr="00EE6F3F">
              <w:rPr>
                <w:rFonts w:ascii="Times New Roman" w:eastAsia="Times New Roman" w:hAnsi="Times New Roman" w:cs="Times New Roman"/>
                <w:b/>
                <w:sz w:val="28"/>
                <w:szCs w:val="28"/>
              </w:rPr>
              <w:t xml:space="preserve">або </w:t>
            </w:r>
            <w:r w:rsidR="00AD5A56" w:rsidRPr="00EE6F3F">
              <w:rPr>
                <w:rFonts w:ascii="Times New Roman" w:eastAsia="Times New Roman" w:hAnsi="Times New Roman" w:cs="Times New Roman"/>
                <w:b/>
                <w:sz w:val="28"/>
                <w:szCs w:val="28"/>
              </w:rPr>
              <w:lastRenderedPageBreak/>
              <w:t>іншими заінтересованими особами</w:t>
            </w:r>
            <w:r w:rsidR="00AD5A56" w:rsidRPr="00EE6F3F">
              <w:rPr>
                <w:rFonts w:ascii="Times New Roman" w:eastAsia="Times New Roman" w:hAnsi="Times New Roman" w:cs="Times New Roman"/>
                <w:sz w:val="28"/>
                <w:szCs w:val="28"/>
              </w:rPr>
              <w:t xml:space="preserve"> </w:t>
            </w:r>
            <w:r w:rsidRPr="00EE6F3F">
              <w:rPr>
                <w:rFonts w:ascii="Times New Roman" w:eastAsia="Times New Roman" w:hAnsi="Times New Roman" w:cs="Times New Roman"/>
                <w:sz w:val="28"/>
                <w:szCs w:val="28"/>
              </w:rPr>
              <w:t>відповідно до законодавства.</w:t>
            </w:r>
          </w:p>
          <w:p w:rsidR="005C3487" w:rsidRPr="00EE6F3F" w:rsidRDefault="004F4E7B" w:rsidP="004F4E7B">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r>
      <w:tr w:rsidR="00C03D8B" w:rsidRPr="00EE6F3F" w:rsidTr="0046266E">
        <w:tc>
          <w:tcPr>
            <w:tcW w:w="15310" w:type="dxa"/>
            <w:gridSpan w:val="2"/>
          </w:tcPr>
          <w:p w:rsidR="00C03D8B" w:rsidRPr="00EE6F3F" w:rsidRDefault="00C03D8B"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ІV. Товари й транспортні засоби комерційного призначення, що зберігаються на складі митниці</w:t>
            </w:r>
          </w:p>
        </w:tc>
      </w:tr>
      <w:tr w:rsidR="00C03D8B" w:rsidRPr="00EE6F3F" w:rsidTr="007E3A5E">
        <w:tc>
          <w:tcPr>
            <w:tcW w:w="7655" w:type="dxa"/>
          </w:tcPr>
          <w:p w:rsidR="007F263E" w:rsidRPr="00EE6F3F" w:rsidRDefault="007F263E"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4.1. Обов'язковому переданню на склад митниці (крім валютних цінностей та дорогоцінних металів, дорогоцінного каміння, дорогоцінного каміння органогенного утворення та напівдорогоцінного каміння) підлягають:</w:t>
            </w:r>
          </w:p>
          <w:p w:rsidR="007F263E" w:rsidRPr="00EE6F3F" w:rsidRDefault="007F263E"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4.1.3. </w:t>
            </w:r>
            <w:r w:rsidRPr="00B3631C">
              <w:rPr>
                <w:rFonts w:ascii="Times New Roman" w:eastAsia="Times New Roman" w:hAnsi="Times New Roman" w:cs="Times New Roman"/>
                <w:b/>
                <w:strike/>
                <w:sz w:val="28"/>
                <w:szCs w:val="28"/>
              </w:rPr>
              <w:t>Товари, що до закінчення встановлених</w:t>
            </w:r>
            <w:r w:rsidRPr="00EE6F3F">
              <w:rPr>
                <w:rFonts w:ascii="Times New Roman" w:eastAsia="Times New Roman" w:hAnsi="Times New Roman" w:cs="Times New Roman"/>
                <w:b/>
                <w:strike/>
                <w:sz w:val="28"/>
                <w:szCs w:val="28"/>
              </w:rPr>
              <w:t> </w:t>
            </w:r>
            <w:hyperlink r:id="rId6" w:anchor="n780" w:tgtFrame="_blank" w:history="1">
              <w:r w:rsidRPr="00EE6F3F">
                <w:rPr>
                  <w:rFonts w:ascii="Times New Roman" w:eastAsia="Times New Roman" w:hAnsi="Times New Roman" w:cs="Times New Roman"/>
                  <w:b/>
                  <w:strike/>
                  <w:sz w:val="28"/>
                  <w:szCs w:val="28"/>
                </w:rPr>
                <w:t>статтею 204 Кодексу</w:t>
              </w:r>
            </w:hyperlink>
            <w:r w:rsidRPr="00EE6F3F">
              <w:rPr>
                <w:rFonts w:ascii="Times New Roman" w:eastAsia="Times New Roman" w:hAnsi="Times New Roman" w:cs="Times New Roman"/>
                <w:b/>
                <w:strike/>
                <w:sz w:val="28"/>
                <w:szCs w:val="28"/>
              </w:rPr>
              <w:t> строків тимчасового зберігання під митним контролем на складах тимчасового зберігання, складах організацій - отримувачів гуманітарної допомоги, митних складах не були задекларовані власником або уповноваженою ним особою до відповідного митного режиму або такі, що декларувалися, але щодо яких після закінчення строків зберігання під митним контролем двічі надавалася відмова у митному оформленні в порядку, установленому </w:t>
            </w:r>
            <w:hyperlink r:id="rId7" w:tgtFrame="_blank" w:history="1">
              <w:r w:rsidRPr="00EE6F3F">
                <w:rPr>
                  <w:rFonts w:ascii="Times New Roman" w:eastAsia="Times New Roman" w:hAnsi="Times New Roman" w:cs="Times New Roman"/>
                  <w:b/>
                  <w:strike/>
                  <w:sz w:val="28"/>
                  <w:szCs w:val="28"/>
                </w:rPr>
                <w:t>Кодексом</w:t>
              </w:r>
            </w:hyperlink>
            <w:r w:rsidRPr="00EE6F3F">
              <w:rPr>
                <w:rFonts w:ascii="Times New Roman" w:eastAsia="Times New Roman" w:hAnsi="Times New Roman" w:cs="Times New Roman"/>
                <w:b/>
                <w:strike/>
                <w:sz w:val="28"/>
                <w:szCs w:val="28"/>
              </w:rPr>
              <w:t>.</w:t>
            </w:r>
          </w:p>
        </w:tc>
        <w:tc>
          <w:tcPr>
            <w:tcW w:w="7655" w:type="dxa"/>
          </w:tcPr>
          <w:p w:rsidR="007F263E" w:rsidRPr="00EE6F3F" w:rsidRDefault="007F263E" w:rsidP="007F263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4.1. Обов'язковому переданню на склад митниці (крім валютних цінностей та дорогоцінних металів, дорогоцінного каміння, дорогоцінного каміння органогенного утворення та напівдорогоцінного каміння) підлягають:</w:t>
            </w:r>
          </w:p>
          <w:p w:rsidR="007F263E" w:rsidRPr="00EE6F3F" w:rsidRDefault="007F263E" w:rsidP="007F263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C03D8B" w:rsidRPr="00EE6F3F" w:rsidRDefault="00C03D8B" w:rsidP="00454F1A">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4.1.3. </w:t>
            </w:r>
            <w:r w:rsidR="00904615" w:rsidRPr="00904615">
              <w:rPr>
                <w:rFonts w:ascii="Times New Roman" w:eastAsia="Times New Roman" w:hAnsi="Times New Roman" w:cs="Times New Roman"/>
                <w:b/>
                <w:sz w:val="28"/>
                <w:szCs w:val="28"/>
              </w:rPr>
              <w:t>Товари, щодо яких до закінчення строків тимчасового зберігання під митним контролем не було вчинено дій, зазначених у частині четвертій статті 204 глави 29 розділу VI Кодексу</w:t>
            </w:r>
            <w:r w:rsidR="00AF0D1D" w:rsidRPr="00EE6F3F">
              <w:rPr>
                <w:rFonts w:ascii="Times New Roman" w:eastAsia="Times New Roman" w:hAnsi="Times New Roman" w:cs="Times New Roman"/>
                <w:b/>
                <w:sz w:val="28"/>
                <w:szCs w:val="28"/>
              </w:rPr>
              <w:t>;</w:t>
            </w:r>
          </w:p>
        </w:tc>
      </w:tr>
      <w:tr w:rsidR="00C03D8B" w:rsidRPr="00EE6F3F" w:rsidTr="007E3A5E">
        <w:tc>
          <w:tcPr>
            <w:tcW w:w="7655" w:type="dxa"/>
          </w:tcPr>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4.1.4. Товари, транспортні засоби комерційного призначення, граничний строк перебування яких під митним контролем на території зони митного контролю, установлений </w:t>
            </w:r>
            <w:hyperlink r:id="rId8" w:anchor="n137" w:tgtFrame="_blank" w:history="1">
              <w:r w:rsidRPr="00EE6F3F">
                <w:rPr>
                  <w:rFonts w:ascii="Times New Roman" w:eastAsia="Times New Roman" w:hAnsi="Times New Roman" w:cs="Times New Roman"/>
                  <w:sz w:val="28"/>
                  <w:szCs w:val="28"/>
                </w:rPr>
                <w:t>статтею 321 Кодексу</w:t>
              </w:r>
            </w:hyperlink>
            <w:r w:rsidRPr="00EE6F3F">
              <w:rPr>
                <w:rFonts w:ascii="Times New Roman" w:eastAsia="Times New Roman" w:hAnsi="Times New Roman" w:cs="Times New Roman"/>
                <w:sz w:val="28"/>
                <w:szCs w:val="28"/>
              </w:rPr>
              <w:t xml:space="preserve">, закінчився, </w:t>
            </w:r>
            <w:r w:rsidRPr="00EE6F3F">
              <w:rPr>
                <w:rFonts w:ascii="Times New Roman" w:eastAsia="Times New Roman" w:hAnsi="Times New Roman" w:cs="Times New Roman"/>
                <w:b/>
                <w:strike/>
                <w:sz w:val="28"/>
                <w:szCs w:val="28"/>
              </w:rPr>
              <w:t>а також товари, що переміщуються через митний кордон України в міжнародних експрес-відправленнях, які зберігаються під митним контролем протягом строків, установлених </w:t>
            </w:r>
            <w:hyperlink r:id="rId9" w:anchor="n898" w:tgtFrame="_blank" w:history="1">
              <w:r w:rsidRPr="00EE6F3F">
                <w:rPr>
                  <w:rFonts w:ascii="Times New Roman" w:eastAsia="Times New Roman" w:hAnsi="Times New Roman" w:cs="Times New Roman"/>
                  <w:b/>
                  <w:strike/>
                  <w:sz w:val="28"/>
                  <w:szCs w:val="28"/>
                </w:rPr>
                <w:t>статтею 233 Кодексу</w:t>
              </w:r>
            </w:hyperlink>
            <w:r w:rsidRPr="00EE6F3F">
              <w:rPr>
                <w:rFonts w:ascii="Times New Roman" w:eastAsia="Times New Roman" w:hAnsi="Times New Roman" w:cs="Times New Roman"/>
                <w:sz w:val="28"/>
                <w:szCs w:val="28"/>
              </w:rPr>
              <w:t>.</w:t>
            </w:r>
          </w:p>
        </w:tc>
        <w:tc>
          <w:tcPr>
            <w:tcW w:w="7655" w:type="dxa"/>
          </w:tcPr>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4.1.4. Товари, транспортні засоби комерційного призначення, граничний строк перебування яких під митним контролем </w:t>
            </w:r>
            <w:r w:rsidRPr="000208CC">
              <w:rPr>
                <w:rFonts w:ascii="Times New Roman" w:eastAsia="Times New Roman" w:hAnsi="Times New Roman" w:cs="Times New Roman"/>
                <w:sz w:val="28"/>
                <w:szCs w:val="28"/>
              </w:rPr>
              <w:t>на території зони митного контролю</w:t>
            </w:r>
            <w:r w:rsidRPr="00EE6F3F">
              <w:rPr>
                <w:rFonts w:ascii="Times New Roman" w:eastAsia="Times New Roman" w:hAnsi="Times New Roman" w:cs="Times New Roman"/>
                <w:sz w:val="28"/>
                <w:szCs w:val="28"/>
              </w:rPr>
              <w:t>, установлений </w:t>
            </w:r>
            <w:hyperlink r:id="rId10" w:anchor="n137" w:tgtFrame="_blank" w:history="1">
              <w:r w:rsidRPr="00EE6F3F">
                <w:rPr>
                  <w:rFonts w:ascii="Times New Roman" w:eastAsia="Times New Roman" w:hAnsi="Times New Roman" w:cs="Times New Roman"/>
                  <w:sz w:val="28"/>
                  <w:szCs w:val="28"/>
                </w:rPr>
                <w:t>статтею 321 Кодексу</w:t>
              </w:r>
            </w:hyperlink>
            <w:r w:rsidRPr="00EE6F3F">
              <w:rPr>
                <w:rFonts w:ascii="Times New Roman" w:eastAsia="Times New Roman" w:hAnsi="Times New Roman" w:cs="Times New Roman"/>
                <w:sz w:val="28"/>
                <w:szCs w:val="28"/>
              </w:rPr>
              <w:t>, закінчився</w:t>
            </w:r>
            <w:r w:rsidR="00AD5A56" w:rsidRPr="00EE6F3F">
              <w:rPr>
                <w:rFonts w:ascii="Times New Roman" w:eastAsia="Times New Roman" w:hAnsi="Times New Roman" w:cs="Times New Roman"/>
                <w:sz w:val="28"/>
                <w:szCs w:val="28"/>
              </w:rPr>
              <w:t>.</w:t>
            </w:r>
          </w:p>
        </w:tc>
      </w:tr>
      <w:tr w:rsidR="00C03D8B" w:rsidRPr="00EE6F3F" w:rsidTr="007E3A5E">
        <w:tc>
          <w:tcPr>
            <w:tcW w:w="7655" w:type="dxa"/>
          </w:tcPr>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4.1.5. Товари, транспортні засоби комерційного призначення, які перебувають під митним контролем і за якими </w:t>
            </w:r>
            <w:r w:rsidRPr="00EE6F3F">
              <w:rPr>
                <w:rFonts w:ascii="Times New Roman" w:eastAsia="Times New Roman" w:hAnsi="Times New Roman" w:cs="Times New Roman"/>
                <w:b/>
                <w:strike/>
                <w:sz w:val="28"/>
                <w:szCs w:val="28"/>
              </w:rPr>
              <w:t>власник або уповноважена ним особа не звернулися</w:t>
            </w:r>
            <w:r w:rsidRPr="00EE6F3F">
              <w:rPr>
                <w:rFonts w:ascii="Times New Roman" w:eastAsia="Times New Roman" w:hAnsi="Times New Roman" w:cs="Times New Roman"/>
                <w:sz w:val="28"/>
                <w:szCs w:val="28"/>
              </w:rPr>
              <w:t xml:space="preserve"> </w:t>
            </w:r>
            <w:r w:rsidRPr="00EE6F3F">
              <w:rPr>
                <w:rFonts w:ascii="Times New Roman" w:eastAsia="Times New Roman" w:hAnsi="Times New Roman" w:cs="Times New Roman"/>
                <w:sz w:val="28"/>
                <w:szCs w:val="28"/>
              </w:rPr>
              <w:lastRenderedPageBreak/>
              <w:t>до закінчення граничних строків, установлених </w:t>
            </w:r>
            <w:hyperlink r:id="rId11" w:anchor="n754" w:tgtFrame="_blank" w:history="1">
              <w:r w:rsidRPr="00EE6F3F">
                <w:rPr>
                  <w:rFonts w:ascii="Times New Roman" w:eastAsia="Times New Roman" w:hAnsi="Times New Roman" w:cs="Times New Roman"/>
                  <w:sz w:val="28"/>
                  <w:szCs w:val="28"/>
                </w:rPr>
                <w:t>статтею 199 Кодексу</w:t>
              </w:r>
            </w:hyperlink>
            <w:r w:rsidRPr="00EE6F3F">
              <w:rPr>
                <w:rFonts w:ascii="Times New Roman" w:eastAsia="Times New Roman" w:hAnsi="Times New Roman" w:cs="Times New Roman"/>
                <w:sz w:val="28"/>
                <w:szCs w:val="28"/>
              </w:rPr>
              <w:t>.</w:t>
            </w:r>
          </w:p>
        </w:tc>
        <w:tc>
          <w:tcPr>
            <w:tcW w:w="7655" w:type="dxa"/>
          </w:tcPr>
          <w:p w:rsidR="00AF0D1D" w:rsidRPr="00EE6F3F" w:rsidRDefault="00C03D8B" w:rsidP="0046266E">
            <w:pPr>
              <w:spacing w:after="0" w:line="240" w:lineRule="auto"/>
              <w:ind w:firstLine="313"/>
              <w:jc w:val="both"/>
              <w:rPr>
                <w:rFonts w:ascii="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4.1.5. Товари, </w:t>
            </w:r>
            <w:r w:rsidR="00AF0D1D" w:rsidRPr="00EE6F3F">
              <w:rPr>
                <w:rFonts w:ascii="Times New Roman" w:hAnsi="Times New Roman" w:cs="Times New Roman"/>
                <w:sz w:val="28"/>
                <w:szCs w:val="28"/>
              </w:rPr>
              <w:t xml:space="preserve">транспортні засоби комерційного призначення, які перебувають під митним контролем і за якими </w:t>
            </w:r>
            <w:r w:rsidR="00AF0D1D" w:rsidRPr="00EE6F3F">
              <w:rPr>
                <w:rFonts w:ascii="Times New Roman" w:hAnsi="Times New Roman" w:cs="Times New Roman"/>
                <w:b/>
                <w:sz w:val="28"/>
                <w:szCs w:val="28"/>
              </w:rPr>
              <w:t>утримувач товару не звернувся</w:t>
            </w:r>
            <w:r w:rsidR="00AF0D1D" w:rsidRPr="00EE6F3F">
              <w:rPr>
                <w:rFonts w:ascii="Times New Roman" w:hAnsi="Times New Roman" w:cs="Times New Roman"/>
                <w:sz w:val="28"/>
                <w:szCs w:val="28"/>
              </w:rPr>
              <w:t xml:space="preserve"> до закінчення граничних строків, встановлених статтею 199 Кодексу.</w:t>
            </w:r>
          </w:p>
        </w:tc>
      </w:tr>
      <w:tr w:rsidR="00C03D8B" w:rsidRPr="00EE6F3F" w:rsidTr="007E3A5E">
        <w:trPr>
          <w:trHeight w:val="1997"/>
        </w:trPr>
        <w:tc>
          <w:tcPr>
            <w:tcW w:w="7655" w:type="dxa"/>
          </w:tcPr>
          <w:p w:rsidR="007F263E" w:rsidRPr="00EE6F3F" w:rsidRDefault="007F263E"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4.2. На складах митниці можуть зберігатися:</w:t>
            </w:r>
          </w:p>
          <w:p w:rsidR="007F263E" w:rsidRPr="00EE6F3F" w:rsidRDefault="007F263E"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C03D8B" w:rsidRPr="00EE6F3F" w:rsidRDefault="00307EA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4.2.2. </w:t>
            </w:r>
            <w:r w:rsidR="00C03D8B" w:rsidRPr="00EE6F3F">
              <w:rPr>
                <w:rFonts w:ascii="Times New Roman" w:eastAsia="Times New Roman" w:hAnsi="Times New Roman" w:cs="Times New Roman"/>
                <w:sz w:val="28"/>
                <w:szCs w:val="28"/>
              </w:rPr>
              <w:t xml:space="preserve">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митниці, а також в інших випадках </w:t>
            </w:r>
            <w:r w:rsidR="00C03D8B" w:rsidRPr="00EE6F3F">
              <w:rPr>
                <w:rFonts w:ascii="Times New Roman" w:eastAsia="Times New Roman" w:hAnsi="Times New Roman" w:cs="Times New Roman"/>
                <w:b/>
                <w:strike/>
                <w:sz w:val="28"/>
                <w:szCs w:val="28"/>
              </w:rPr>
              <w:t>на прохання власників таких товарів, транспортних засобів або уповноважених ними осіб.</w:t>
            </w:r>
          </w:p>
        </w:tc>
        <w:tc>
          <w:tcPr>
            <w:tcW w:w="7655" w:type="dxa"/>
          </w:tcPr>
          <w:p w:rsidR="007F263E" w:rsidRPr="00EE6F3F" w:rsidRDefault="007F263E" w:rsidP="007F263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4.2. На складах митниці можуть зберігатися:</w:t>
            </w:r>
          </w:p>
          <w:p w:rsidR="007F263E" w:rsidRPr="00EE6F3F" w:rsidRDefault="007F263E" w:rsidP="007F263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C03D8B" w:rsidRPr="00EE6F3F" w:rsidRDefault="00307EA8" w:rsidP="007F263E">
            <w:pPr>
              <w:ind w:firstLine="311"/>
              <w:jc w:val="both"/>
              <w:rPr>
                <w:rFonts w:ascii="Times New Roman" w:eastAsiaTheme="minorHAnsi" w:hAnsi="Times New Roman" w:cs="Times New Roman"/>
                <w:sz w:val="28"/>
                <w:szCs w:val="28"/>
              </w:rPr>
            </w:pPr>
            <w:r w:rsidRPr="00EE6F3F">
              <w:rPr>
                <w:rFonts w:ascii="Times New Roman" w:eastAsia="Times New Roman" w:hAnsi="Times New Roman" w:cs="Times New Roman"/>
                <w:sz w:val="28"/>
                <w:szCs w:val="28"/>
              </w:rPr>
              <w:t>4.2.2. </w:t>
            </w:r>
            <w:r w:rsidR="00C03D8B" w:rsidRPr="00EE6F3F">
              <w:rPr>
                <w:rFonts w:ascii="Times New Roman" w:eastAsia="Times New Roman" w:hAnsi="Times New Roman" w:cs="Times New Roman"/>
                <w:sz w:val="28"/>
                <w:szCs w:val="28"/>
              </w:rPr>
              <w:t xml:space="preserve">Товари, транспортні засоби комерційного призначення, що переміщуються через митний кордон України, якщо їх митне оформлення не може бути завершено у день пред’явлення митниці, а також в інших випадках </w:t>
            </w:r>
            <w:r w:rsidR="00AD5A56" w:rsidRPr="00EE6F3F">
              <w:rPr>
                <w:rFonts w:ascii="Times New Roman" w:hAnsi="Times New Roman" w:cs="Times New Roman"/>
                <w:b/>
                <w:sz w:val="28"/>
                <w:szCs w:val="28"/>
              </w:rPr>
              <w:t>за заявою утримувача таких товарів, транспортних засобів</w:t>
            </w:r>
            <w:r w:rsidR="00AD5A56" w:rsidRPr="00EE6F3F">
              <w:rPr>
                <w:rFonts w:ascii="Times New Roman" w:hAnsi="Times New Roman" w:cs="Times New Roman"/>
                <w:sz w:val="28"/>
                <w:szCs w:val="28"/>
              </w:rPr>
              <w:t>;</w:t>
            </w:r>
          </w:p>
        </w:tc>
      </w:tr>
      <w:tr w:rsidR="00C03D8B" w:rsidRPr="00EE6F3F" w:rsidTr="007E3A5E">
        <w:tc>
          <w:tcPr>
            <w:tcW w:w="7655" w:type="dxa"/>
          </w:tcPr>
          <w:p w:rsidR="00C03D8B" w:rsidRPr="00EE6F3F" w:rsidRDefault="00307EA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4.2.11. </w:t>
            </w:r>
            <w:r w:rsidR="00C03D8B" w:rsidRPr="00EE6F3F">
              <w:rPr>
                <w:rFonts w:ascii="Times New Roman" w:eastAsia="Times New Roman" w:hAnsi="Times New Roman" w:cs="Times New Roman"/>
                <w:sz w:val="28"/>
                <w:szCs w:val="28"/>
              </w:rPr>
              <w:t xml:space="preserve">Товари, </w:t>
            </w:r>
            <w:r w:rsidR="00C03D8B" w:rsidRPr="00EE6F3F">
              <w:rPr>
                <w:rFonts w:ascii="Times New Roman" w:eastAsia="Times New Roman" w:hAnsi="Times New Roman" w:cs="Times New Roman"/>
                <w:b/>
                <w:strike/>
                <w:sz w:val="28"/>
                <w:szCs w:val="28"/>
              </w:rPr>
              <w:t xml:space="preserve">які відповідно до </w:t>
            </w:r>
            <w:r w:rsidR="00C03D8B" w:rsidRPr="00904615">
              <w:rPr>
                <w:rFonts w:ascii="Times New Roman" w:eastAsia="Times New Roman" w:hAnsi="Times New Roman" w:cs="Times New Roman"/>
                <w:b/>
                <w:strike/>
                <w:sz w:val="28"/>
                <w:szCs w:val="28"/>
              </w:rPr>
              <w:t>положень</w:t>
            </w:r>
            <w:r w:rsidR="00C03D8B" w:rsidRPr="00904615">
              <w:rPr>
                <w:rFonts w:ascii="Times New Roman" w:eastAsia="Times New Roman" w:hAnsi="Times New Roman" w:cs="Times New Roman"/>
                <w:strike/>
                <w:sz w:val="28"/>
                <w:szCs w:val="28"/>
              </w:rPr>
              <w:t xml:space="preserve"> </w:t>
            </w:r>
            <w:r w:rsidR="00C03D8B" w:rsidRPr="00904615">
              <w:rPr>
                <w:rFonts w:ascii="Times New Roman" w:eastAsia="Times New Roman" w:hAnsi="Times New Roman" w:cs="Times New Roman"/>
                <w:b/>
                <w:strike/>
                <w:sz w:val="28"/>
                <w:szCs w:val="28"/>
              </w:rPr>
              <w:t>статті 263</w:t>
            </w:r>
            <w:r w:rsidR="00C03D8B" w:rsidRPr="00EE6F3F">
              <w:rPr>
                <w:rFonts w:ascii="Times New Roman" w:eastAsia="Times New Roman" w:hAnsi="Times New Roman" w:cs="Times New Roman"/>
                <w:sz w:val="28"/>
                <w:szCs w:val="28"/>
              </w:rPr>
              <w:t xml:space="preserve"> </w:t>
            </w:r>
            <w:r w:rsidR="00C03D8B" w:rsidRPr="00EB2972">
              <w:rPr>
                <w:rFonts w:ascii="Times New Roman" w:eastAsia="Times New Roman" w:hAnsi="Times New Roman" w:cs="Times New Roman"/>
                <w:b/>
                <w:strike/>
                <w:sz w:val="28"/>
                <w:szCs w:val="28"/>
              </w:rPr>
              <w:t>Кодексу набули статус</w:t>
            </w:r>
            <w:r w:rsidR="00C03D8B" w:rsidRPr="00EE6F3F">
              <w:rPr>
                <w:rFonts w:ascii="Times New Roman" w:eastAsia="Times New Roman" w:hAnsi="Times New Roman" w:cs="Times New Roman"/>
                <w:sz w:val="28"/>
                <w:szCs w:val="28"/>
              </w:rPr>
              <w:t xml:space="preserve"> таких, що зберігаються на складі митниці.</w:t>
            </w:r>
          </w:p>
        </w:tc>
        <w:tc>
          <w:tcPr>
            <w:tcW w:w="7655" w:type="dxa"/>
          </w:tcPr>
          <w:p w:rsidR="00C03D8B" w:rsidRPr="00EE6F3F" w:rsidRDefault="00C03D8B" w:rsidP="00307EA8">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4.2.11.</w:t>
            </w:r>
            <w:r w:rsidR="00307EA8" w:rsidRPr="00EE6F3F">
              <w:rPr>
                <w:rFonts w:ascii="Times New Roman" w:eastAsia="Times New Roman" w:hAnsi="Times New Roman" w:cs="Times New Roman"/>
                <w:sz w:val="28"/>
                <w:szCs w:val="28"/>
              </w:rPr>
              <w:t> </w:t>
            </w:r>
            <w:r w:rsidR="00AD5A56" w:rsidRPr="00EE6F3F">
              <w:rPr>
                <w:rFonts w:ascii="Times New Roman" w:eastAsia="Times New Roman" w:hAnsi="Times New Roman" w:cs="Times New Roman"/>
                <w:sz w:val="28"/>
                <w:szCs w:val="28"/>
              </w:rPr>
              <w:t xml:space="preserve">Товари, </w:t>
            </w:r>
            <w:r w:rsidR="00EB2972" w:rsidRPr="00EB2972">
              <w:rPr>
                <w:rFonts w:ascii="Times New Roman" w:eastAsia="Times New Roman" w:hAnsi="Times New Roman" w:cs="Times New Roman"/>
                <w:sz w:val="28"/>
                <w:szCs w:val="28"/>
                <w:lang w:eastAsia="ru-RU"/>
              </w:rPr>
              <w:t xml:space="preserve"> </w:t>
            </w:r>
            <w:r w:rsidR="00EB2972" w:rsidRPr="00EB2972">
              <w:rPr>
                <w:rFonts w:ascii="Times New Roman" w:eastAsia="Times New Roman" w:hAnsi="Times New Roman" w:cs="Times New Roman"/>
                <w:b/>
                <w:sz w:val="28"/>
                <w:szCs w:val="28"/>
              </w:rPr>
              <w:t>транспортні засоби комерційного призначення, які відповідно до частини третьої</w:t>
            </w:r>
            <w:r w:rsidR="00EB2972" w:rsidRPr="00EB2972">
              <w:rPr>
                <w:rFonts w:ascii="Times New Roman" w:eastAsia="Times New Roman" w:hAnsi="Times New Roman" w:cs="Times New Roman"/>
                <w:b/>
                <w:sz w:val="28"/>
                <w:szCs w:val="28"/>
                <w:lang w:val="ru-RU"/>
              </w:rPr>
              <w:t xml:space="preserve"> </w:t>
            </w:r>
            <w:proofErr w:type="spellStart"/>
            <w:r w:rsidR="00EB2972" w:rsidRPr="00EB2972">
              <w:rPr>
                <w:rFonts w:ascii="Times New Roman" w:eastAsia="Times New Roman" w:hAnsi="Times New Roman" w:cs="Times New Roman"/>
                <w:b/>
                <w:sz w:val="28"/>
                <w:szCs w:val="28"/>
              </w:rPr>
              <w:t>cтатті</w:t>
            </w:r>
            <w:proofErr w:type="spellEnd"/>
            <w:r w:rsidR="00EB2972" w:rsidRPr="00EB2972">
              <w:rPr>
                <w:rFonts w:ascii="Times New Roman" w:eastAsia="Times New Roman" w:hAnsi="Times New Roman" w:cs="Times New Roman"/>
                <w:b/>
                <w:sz w:val="28"/>
                <w:szCs w:val="28"/>
              </w:rPr>
              <w:t xml:space="preserve"> 263 глави 40 розділу VII Кодексу набули статусу</w:t>
            </w:r>
            <w:r w:rsidR="00AD5A56" w:rsidRPr="00EE6F3F">
              <w:rPr>
                <w:rFonts w:ascii="Times New Roman" w:eastAsia="Times New Roman" w:hAnsi="Times New Roman" w:cs="Times New Roman"/>
                <w:sz w:val="28"/>
                <w:szCs w:val="28"/>
              </w:rPr>
              <w:t xml:space="preserve"> таких, що зберігаються на складі митного органу.</w:t>
            </w:r>
          </w:p>
        </w:tc>
      </w:tr>
      <w:tr w:rsidR="00C03D8B" w:rsidRPr="00EE6F3F" w:rsidTr="007E3A5E">
        <w:tc>
          <w:tcPr>
            <w:tcW w:w="7655" w:type="dxa"/>
          </w:tcPr>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4.3. Товари, які через свої властивості </w:t>
            </w:r>
            <w:r w:rsidRPr="00EE6F3F">
              <w:rPr>
                <w:rFonts w:ascii="Times New Roman" w:eastAsia="Times New Roman" w:hAnsi="Times New Roman" w:cs="Times New Roman"/>
                <w:b/>
                <w:strike/>
                <w:sz w:val="28"/>
                <w:szCs w:val="28"/>
              </w:rPr>
              <w:t>не можуть зберігатися на складі митниці, можуть передаватися</w:t>
            </w:r>
            <w:r w:rsidRPr="00EE6F3F">
              <w:rPr>
                <w:rFonts w:ascii="Times New Roman" w:eastAsia="Times New Roman" w:hAnsi="Times New Roman" w:cs="Times New Roman"/>
                <w:sz w:val="28"/>
                <w:szCs w:val="28"/>
              </w:rPr>
              <w:t xml:space="preserve"> підприємствам, на складах яких створено необхідні умови для належного зберігання таких товарів, на підставі укладених з таким підприємством договорів зберігання. Для цілей цього Порядку таке зберігання вважається зберіганням на складі митниці.</w:t>
            </w:r>
          </w:p>
          <w:p w:rsidR="005524F5" w:rsidRPr="00EE6F3F" w:rsidRDefault="005524F5" w:rsidP="0046266E">
            <w:pPr>
              <w:spacing w:after="0" w:line="240" w:lineRule="auto"/>
              <w:ind w:firstLine="313"/>
              <w:jc w:val="both"/>
              <w:rPr>
                <w:rFonts w:ascii="Times New Roman" w:eastAsia="Times New Roman" w:hAnsi="Times New Roman" w:cs="Times New Roman"/>
                <w:sz w:val="28"/>
                <w:szCs w:val="28"/>
              </w:rPr>
            </w:pPr>
          </w:p>
          <w:p w:rsidR="00C03D8B" w:rsidRPr="00EE6F3F" w:rsidRDefault="005524F5" w:rsidP="005524F5">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c>
          <w:tcPr>
            <w:tcW w:w="7655" w:type="dxa"/>
          </w:tcPr>
          <w:p w:rsidR="00C03D8B" w:rsidRPr="00EE6F3F" w:rsidRDefault="00C03D8B"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4.3. </w:t>
            </w:r>
            <w:r w:rsidR="00AD5A56" w:rsidRPr="00EE6F3F">
              <w:rPr>
                <w:rFonts w:ascii="Times New Roman" w:eastAsia="Times New Roman" w:hAnsi="Times New Roman" w:cs="Times New Roman"/>
                <w:sz w:val="28"/>
                <w:szCs w:val="28"/>
              </w:rPr>
              <w:t xml:space="preserve">Товари, які через свої властивості </w:t>
            </w:r>
            <w:r w:rsidR="00AD5A56" w:rsidRPr="00EE6F3F">
              <w:rPr>
                <w:rFonts w:ascii="Times New Roman" w:eastAsia="Times New Roman" w:hAnsi="Times New Roman" w:cs="Times New Roman"/>
                <w:b/>
                <w:sz w:val="28"/>
                <w:szCs w:val="28"/>
              </w:rPr>
              <w:t>та/або громіздкість не м</w:t>
            </w:r>
            <w:r w:rsidR="004661E0" w:rsidRPr="00EE6F3F">
              <w:rPr>
                <w:rFonts w:ascii="Times New Roman" w:eastAsia="Times New Roman" w:hAnsi="Times New Roman" w:cs="Times New Roman"/>
                <w:b/>
                <w:sz w:val="28"/>
                <w:szCs w:val="28"/>
              </w:rPr>
              <w:t xml:space="preserve">ожуть зберігатися на складі митниці, </w:t>
            </w:r>
            <w:r w:rsidR="00AD5A56" w:rsidRPr="00EE6F3F">
              <w:rPr>
                <w:rFonts w:ascii="Times New Roman" w:eastAsia="Times New Roman" w:hAnsi="Times New Roman" w:cs="Times New Roman"/>
                <w:b/>
                <w:sz w:val="28"/>
                <w:szCs w:val="28"/>
              </w:rPr>
              <w:t>за рішенням керівника митного органу або його заступника можуть бути залишені на зберігання за місцем їх виявлення/перебування або передані</w:t>
            </w:r>
            <w:r w:rsidR="00AD5A56" w:rsidRPr="00EE6F3F">
              <w:rPr>
                <w:rFonts w:ascii="Times New Roman" w:eastAsia="Times New Roman" w:hAnsi="Times New Roman" w:cs="Times New Roman"/>
                <w:sz w:val="28"/>
                <w:szCs w:val="28"/>
              </w:rPr>
              <w:t xml:space="preserve"> </w:t>
            </w:r>
            <w:r w:rsidR="00AD5A56" w:rsidRPr="00EE6F3F">
              <w:rPr>
                <w:rFonts w:ascii="Times New Roman" w:eastAsia="Times New Roman" w:hAnsi="Times New Roman" w:cs="Times New Roman"/>
                <w:b/>
                <w:sz w:val="28"/>
                <w:szCs w:val="28"/>
              </w:rPr>
              <w:t>на зберігання</w:t>
            </w:r>
            <w:r w:rsidR="00AD5A56" w:rsidRPr="00EE6F3F">
              <w:rPr>
                <w:rFonts w:ascii="Times New Roman" w:eastAsia="Times New Roman" w:hAnsi="Times New Roman" w:cs="Times New Roman"/>
                <w:sz w:val="28"/>
                <w:szCs w:val="28"/>
              </w:rPr>
              <w:t xml:space="preserve"> підприємствам, на складах яких створено необхідні умови для належного зберігання таких товарів. Для цілей цього </w:t>
            </w:r>
            <w:r w:rsidR="004661E0" w:rsidRPr="00EE6F3F">
              <w:rPr>
                <w:rFonts w:ascii="Times New Roman" w:eastAsia="Times New Roman" w:hAnsi="Times New Roman" w:cs="Times New Roman"/>
                <w:sz w:val="28"/>
                <w:szCs w:val="28"/>
              </w:rPr>
              <w:t>Порядку</w:t>
            </w:r>
            <w:r w:rsidR="00AD5A56" w:rsidRPr="00EE6F3F">
              <w:rPr>
                <w:rFonts w:ascii="Times New Roman" w:eastAsia="Times New Roman" w:hAnsi="Times New Roman" w:cs="Times New Roman"/>
                <w:sz w:val="28"/>
                <w:szCs w:val="28"/>
              </w:rPr>
              <w:t xml:space="preserve"> таке зберігання вважається зберіганням на складі </w:t>
            </w:r>
            <w:r w:rsidR="004661E0" w:rsidRPr="00EE6F3F">
              <w:rPr>
                <w:rFonts w:ascii="Times New Roman" w:eastAsia="Times New Roman" w:hAnsi="Times New Roman" w:cs="Times New Roman"/>
                <w:sz w:val="28"/>
                <w:szCs w:val="28"/>
              </w:rPr>
              <w:t>митниці</w:t>
            </w:r>
            <w:r w:rsidR="00AD5A56" w:rsidRPr="00EE6F3F">
              <w:rPr>
                <w:rFonts w:ascii="Times New Roman" w:eastAsia="Times New Roman" w:hAnsi="Times New Roman" w:cs="Times New Roman"/>
                <w:sz w:val="28"/>
                <w:szCs w:val="28"/>
              </w:rPr>
              <w:t>.</w:t>
            </w:r>
          </w:p>
          <w:p w:rsidR="00C03D8B" w:rsidRPr="00EE6F3F" w:rsidRDefault="005524F5" w:rsidP="005524F5">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r>
      <w:tr w:rsidR="00C03D8B" w:rsidRPr="00EE6F3F" w:rsidTr="0046266E">
        <w:tc>
          <w:tcPr>
            <w:tcW w:w="15310" w:type="dxa"/>
            <w:gridSpan w:val="2"/>
          </w:tcPr>
          <w:p w:rsidR="00C03D8B" w:rsidRPr="00EE6F3F" w:rsidRDefault="00C03D8B"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V. Розміщення товарів, транспортних засобів комерційного призначення на склад митниці</w:t>
            </w:r>
          </w:p>
        </w:tc>
      </w:tr>
      <w:tr w:rsidR="00041DD2" w:rsidRPr="00EE6F3F" w:rsidTr="007E3A5E">
        <w:tc>
          <w:tcPr>
            <w:tcW w:w="7655" w:type="dxa"/>
          </w:tcPr>
          <w:p w:rsidR="001F26E1" w:rsidRPr="00EE6F3F" w:rsidRDefault="001F26E1"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5.1. Розміщення товарів, транспортних засобів комерційного призначення на склад митниці здійснюється на підставі первинних прибуткових документів, а саме:</w:t>
            </w:r>
          </w:p>
          <w:p w:rsidR="001F26E1" w:rsidRPr="00EE6F3F" w:rsidRDefault="001F26E1"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5.1.3. Акта приймання-передавання при розміщенні товарів, транспортних засобів комерційного призначення, зазначених </w:t>
            </w:r>
            <w:r w:rsidRPr="00EE6F3F">
              <w:rPr>
                <w:rFonts w:ascii="Times New Roman" w:eastAsia="Times New Roman" w:hAnsi="Times New Roman" w:cs="Times New Roman"/>
                <w:sz w:val="28"/>
                <w:szCs w:val="28"/>
              </w:rPr>
              <w:lastRenderedPageBreak/>
              <w:t>у підпунктах 4.1.4, 4.1.5 пункту 4.1 та підпункті 4.2.11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Акт приймання-передавання складається завідуючим у двох примірниках, які повинні містити такі відомості: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назва, номер документа, на підставі якого товар було розміщено в зоні митного контролю;</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відомості про </w:t>
            </w:r>
            <w:r w:rsidRPr="00EE6F3F">
              <w:rPr>
                <w:rFonts w:ascii="Times New Roman" w:eastAsia="Times New Roman" w:hAnsi="Times New Roman" w:cs="Times New Roman"/>
                <w:b/>
                <w:strike/>
                <w:sz w:val="28"/>
                <w:szCs w:val="28"/>
              </w:rPr>
              <w:t>власника</w:t>
            </w:r>
            <w:r w:rsidRPr="00EE6F3F">
              <w:rPr>
                <w:rFonts w:ascii="Times New Roman" w:eastAsia="Times New Roman" w:hAnsi="Times New Roman" w:cs="Times New Roman"/>
                <w:b/>
                <w:sz w:val="28"/>
                <w:szCs w:val="28"/>
              </w:rPr>
              <w:t xml:space="preserve"> </w:t>
            </w:r>
            <w:r w:rsidRPr="00EE6F3F">
              <w:rPr>
                <w:rFonts w:ascii="Times New Roman" w:eastAsia="Times New Roman" w:hAnsi="Times New Roman" w:cs="Times New Roman"/>
                <w:sz w:val="28"/>
                <w:szCs w:val="28"/>
              </w:rPr>
              <w:t>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найменування товару, його відмінні ознаки;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розрахунковий об'єм займаної ним площі при безпосередньому розміщенні на склад митниці;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кількість 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вартість одиниці товару;</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вартість товарів.</w:t>
            </w:r>
          </w:p>
          <w:p w:rsidR="00041DD2" w:rsidRPr="00EE6F3F" w:rsidRDefault="00466F8D" w:rsidP="00466F8D">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c>
          <w:tcPr>
            <w:tcW w:w="7655" w:type="dxa"/>
          </w:tcPr>
          <w:p w:rsidR="001F26E1" w:rsidRPr="00EE6F3F" w:rsidRDefault="001F26E1" w:rsidP="001F26E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5.1. Розміщення товарів, транспортних засобів комерційного призначення на склад митниці здійснюється на підставі первинних прибуткових документів, а саме:</w:t>
            </w:r>
          </w:p>
          <w:p w:rsidR="001F26E1" w:rsidRPr="00EE6F3F" w:rsidRDefault="001F26E1" w:rsidP="001F26E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5.1.3. Акта приймання-передавання при розміщенні товарів, транспортних засобів комерційного призначення, зазначених </w:t>
            </w:r>
            <w:r w:rsidRPr="00EE6F3F">
              <w:rPr>
                <w:rFonts w:ascii="Times New Roman" w:eastAsia="Times New Roman" w:hAnsi="Times New Roman" w:cs="Times New Roman"/>
                <w:sz w:val="28"/>
                <w:szCs w:val="28"/>
              </w:rPr>
              <w:lastRenderedPageBreak/>
              <w:t>у підпунктах 4.1.4, 4.1.5 пункту 4.1 та підпункті 4.2.11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Акт приймання-передавання складається завідуючим у двох примірниках, які повинні містити такі відомості: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назва, номер документа, на підставі якого товар було розміщено в зоні митного контролю;</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відомості про </w:t>
            </w:r>
            <w:r w:rsidR="003F6E65" w:rsidRPr="00EE6F3F">
              <w:rPr>
                <w:rFonts w:ascii="Times New Roman" w:eastAsia="Times New Roman" w:hAnsi="Times New Roman" w:cs="Times New Roman"/>
                <w:b/>
                <w:sz w:val="28"/>
                <w:szCs w:val="28"/>
              </w:rPr>
              <w:t>утримувача</w:t>
            </w:r>
            <w:r w:rsidRPr="00EE6F3F">
              <w:rPr>
                <w:rFonts w:ascii="Times New Roman" w:eastAsia="Times New Roman" w:hAnsi="Times New Roman" w:cs="Times New Roman"/>
                <w:sz w:val="28"/>
                <w:szCs w:val="28"/>
              </w:rPr>
              <w:t xml:space="preserve"> 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найменування товару, його відмінні ознаки;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розрахунковий об'єм займаної ним площі при безпосередньому розміщенні на склад митниці;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кількість 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вартість одиниці товару;</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вартість товарів.</w:t>
            </w:r>
          </w:p>
          <w:p w:rsidR="00041DD2" w:rsidRPr="00EE6F3F" w:rsidRDefault="00466F8D" w:rsidP="00466F8D">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r>
      <w:tr w:rsidR="00041DD2" w:rsidRPr="00EE6F3F" w:rsidTr="007E3A5E">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5.1.8. Прибуткової накладної за умови надання уніфікованого документа та рішення митниці - при розміщенні товарів, зазначених у підпункті 4.2.1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b/>
                <w:strike/>
                <w:sz w:val="28"/>
                <w:szCs w:val="28"/>
              </w:rPr>
            </w:pPr>
            <w:r w:rsidRPr="00EE6F3F">
              <w:rPr>
                <w:rFonts w:ascii="Times New Roman" w:eastAsia="Times New Roman" w:hAnsi="Times New Roman" w:cs="Times New Roman"/>
                <w:sz w:val="28"/>
                <w:szCs w:val="28"/>
              </w:rPr>
              <w:t xml:space="preserve">Прибуткова накладна оформлюється завідуючим в двох примірниках. Один примірник прибуткової накладної передається до бухгалтерської служби, другий примірник із підписом завідуючого надається </w:t>
            </w:r>
            <w:r w:rsidRPr="00EE6F3F">
              <w:rPr>
                <w:rFonts w:ascii="Times New Roman" w:eastAsia="Times New Roman" w:hAnsi="Times New Roman" w:cs="Times New Roman"/>
                <w:b/>
                <w:strike/>
                <w:sz w:val="28"/>
                <w:szCs w:val="28"/>
              </w:rPr>
              <w:t>власнику товарів або уповноваженій ним особі.</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При розміщенні на склад митниці товарів для тимчасового зберігання під митним контролем завідуючий зобов’язаний в присутності </w:t>
            </w:r>
            <w:r w:rsidRPr="00EE6F3F">
              <w:rPr>
                <w:rFonts w:ascii="Times New Roman" w:eastAsia="Times New Roman" w:hAnsi="Times New Roman" w:cs="Times New Roman"/>
                <w:b/>
                <w:strike/>
                <w:sz w:val="28"/>
                <w:szCs w:val="28"/>
              </w:rPr>
              <w:t>власника цих товарів або уповноваженої ним особи</w:t>
            </w:r>
            <w:r w:rsidRPr="00EE6F3F">
              <w:rPr>
                <w:rFonts w:ascii="Times New Roman" w:eastAsia="Times New Roman" w:hAnsi="Times New Roman" w:cs="Times New Roman"/>
                <w:sz w:val="28"/>
                <w:szCs w:val="28"/>
              </w:rPr>
              <w:t xml:space="preserve"> та під контролем посадової особи (посадових осіб) митниці перерахувати їх, звірити фактичну кількість, вагу, </w:t>
            </w:r>
            <w:r w:rsidRPr="00EE6F3F">
              <w:rPr>
                <w:rFonts w:ascii="Times New Roman" w:eastAsia="Times New Roman" w:hAnsi="Times New Roman" w:cs="Times New Roman"/>
                <w:sz w:val="28"/>
                <w:szCs w:val="28"/>
              </w:rPr>
              <w:lastRenderedPageBreak/>
              <w:t>особливі та ідентифікаційні ознаки з даними, зазначеними в уніфікованому документі.</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 необхідності засвідчення додаткових відомостей про товари, що розміщуються на склад митниці для тимчасового зберігання, які не знайшли свого відображення в уніфікованому документі, допускається складання акта опису та огляду, який підписується </w:t>
            </w:r>
            <w:r w:rsidRPr="00EE6F3F">
              <w:rPr>
                <w:rFonts w:ascii="Times New Roman" w:eastAsia="Times New Roman" w:hAnsi="Times New Roman" w:cs="Times New Roman"/>
                <w:b/>
                <w:strike/>
                <w:sz w:val="28"/>
                <w:szCs w:val="28"/>
              </w:rPr>
              <w:t>власником товарів або уповноваженою ним особою</w:t>
            </w:r>
            <w:r w:rsidRPr="00EE6F3F">
              <w:rPr>
                <w:rFonts w:ascii="Times New Roman" w:eastAsia="Times New Roman" w:hAnsi="Times New Roman" w:cs="Times New Roman"/>
                <w:sz w:val="28"/>
                <w:szCs w:val="28"/>
              </w:rPr>
              <w:t xml:space="preserve"> та завідуючим і долучається до прибуткової накладної.</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Завідуючий, приймаючи товари на склад митниці, в обов’язковому порядку складає довідку про розрахунковий об’єм займаної ними площі в двох примірниках, один із яких передається </w:t>
            </w:r>
            <w:r w:rsidRPr="00EE6F3F">
              <w:rPr>
                <w:rFonts w:ascii="Times New Roman" w:eastAsia="Times New Roman" w:hAnsi="Times New Roman" w:cs="Times New Roman"/>
                <w:b/>
                <w:strike/>
                <w:sz w:val="28"/>
                <w:szCs w:val="28"/>
              </w:rPr>
              <w:t>власнику товарів або уповноваженій ним особі</w:t>
            </w:r>
            <w:r w:rsidRPr="00EE6F3F">
              <w:rPr>
                <w:rFonts w:ascii="Times New Roman" w:eastAsia="Times New Roman" w:hAnsi="Times New Roman" w:cs="Times New Roman"/>
                <w:sz w:val="28"/>
                <w:szCs w:val="28"/>
              </w:rPr>
              <w:t>, а другий передається до бухгалтерської служби.</w:t>
            </w:r>
          </w:p>
        </w:tc>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5.1.8. Прибуткової накладної за умови надання уніфікованого документа та рішення митниці - при розміщенні товарів, зазначених у підпункті 4.2.1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Прибуткова накладна оформлюється завідуючим в двох примірниках. Один примірник прибуткової накладної передається до бухгалтерської служби, другий примірник із підписом завідуючого надається </w:t>
            </w:r>
            <w:r w:rsidR="003F6E65" w:rsidRPr="00EE6F3F">
              <w:rPr>
                <w:rFonts w:ascii="Times New Roman" w:eastAsia="Times New Roman" w:hAnsi="Times New Roman" w:cs="Times New Roman"/>
                <w:b/>
                <w:sz w:val="28"/>
                <w:szCs w:val="28"/>
              </w:rPr>
              <w:t>утримувачу</w:t>
            </w:r>
            <w:r w:rsidR="0072798E" w:rsidRPr="00EE6F3F">
              <w:rPr>
                <w:rFonts w:ascii="Times New Roman" w:eastAsia="Times New Roman" w:hAnsi="Times New Roman" w:cs="Times New Roman"/>
                <w:b/>
                <w:sz w:val="28"/>
                <w:szCs w:val="28"/>
              </w:rPr>
              <w:t xml:space="preserve"> товару</w:t>
            </w:r>
            <w:r w:rsidRPr="00EE6F3F">
              <w:rPr>
                <w:rFonts w:ascii="Times New Roman" w:eastAsia="Times New Roman" w:hAnsi="Times New Roman" w:cs="Times New Roman"/>
                <w:sz w:val="28"/>
                <w:szCs w:val="28"/>
              </w:rPr>
              <w:t>.</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CF2F36" w:rsidRPr="00EE6F3F" w:rsidRDefault="00CF2F36"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При розміщенні на склад митниці товарів для тимчасового зберігання під митним контролем завідуючий зобов’язаний в присутності </w:t>
            </w:r>
            <w:r w:rsidR="003F6E65" w:rsidRPr="00EE6F3F">
              <w:rPr>
                <w:rFonts w:ascii="Times New Roman" w:eastAsia="Times New Roman" w:hAnsi="Times New Roman" w:cs="Times New Roman"/>
                <w:b/>
                <w:sz w:val="28"/>
                <w:szCs w:val="28"/>
              </w:rPr>
              <w:t>утримувача</w:t>
            </w:r>
            <w:r w:rsidRPr="00EE6F3F">
              <w:rPr>
                <w:rFonts w:ascii="Times New Roman" w:eastAsia="Times New Roman" w:hAnsi="Times New Roman" w:cs="Times New Roman"/>
                <w:b/>
                <w:sz w:val="28"/>
                <w:szCs w:val="28"/>
              </w:rPr>
              <w:t xml:space="preserve"> </w:t>
            </w:r>
            <w:r w:rsidR="00BA7C7A" w:rsidRPr="00EE6F3F">
              <w:rPr>
                <w:rFonts w:ascii="Times New Roman" w:eastAsia="Times New Roman" w:hAnsi="Times New Roman" w:cs="Times New Roman"/>
                <w:b/>
                <w:sz w:val="28"/>
                <w:szCs w:val="28"/>
              </w:rPr>
              <w:t>товарів</w:t>
            </w:r>
            <w:r w:rsidR="00BA7C7A" w:rsidRPr="00EE6F3F">
              <w:rPr>
                <w:rFonts w:ascii="Times New Roman" w:eastAsia="Times New Roman" w:hAnsi="Times New Roman" w:cs="Times New Roman"/>
                <w:sz w:val="28"/>
                <w:szCs w:val="28"/>
              </w:rPr>
              <w:t xml:space="preserve"> </w:t>
            </w:r>
            <w:r w:rsidRPr="00EE6F3F">
              <w:rPr>
                <w:rFonts w:ascii="Times New Roman" w:eastAsia="Times New Roman" w:hAnsi="Times New Roman" w:cs="Times New Roman"/>
                <w:sz w:val="28"/>
                <w:szCs w:val="28"/>
              </w:rPr>
              <w:t xml:space="preserve">та під контролем посадової особи (посадових осіб) митниці перерахувати їх, звірити </w:t>
            </w:r>
            <w:r w:rsidRPr="00EE6F3F">
              <w:rPr>
                <w:rFonts w:ascii="Times New Roman" w:eastAsia="Times New Roman" w:hAnsi="Times New Roman" w:cs="Times New Roman"/>
                <w:sz w:val="28"/>
                <w:szCs w:val="28"/>
              </w:rPr>
              <w:lastRenderedPageBreak/>
              <w:t>фактичну кількість, вагу, особливі та ідентифікаційні ознаки з даними, зазначеними в уніфікованому документі.</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 необхідності засвідчення додаткових відомостей про товари, що розміщуються на склад митниці для тимчасового зберігання, які не знайшли свого відображення в уніфікованому документі, допускається складання акта опису та огляду, який підписується </w:t>
            </w:r>
            <w:r w:rsidR="003F6E65" w:rsidRPr="00EE6F3F">
              <w:rPr>
                <w:rFonts w:ascii="Times New Roman" w:eastAsia="Times New Roman" w:hAnsi="Times New Roman" w:cs="Times New Roman"/>
                <w:b/>
                <w:sz w:val="28"/>
                <w:szCs w:val="28"/>
              </w:rPr>
              <w:t>утримувачем товарів</w:t>
            </w:r>
            <w:r w:rsidR="003F6E65" w:rsidRPr="00EE6F3F">
              <w:rPr>
                <w:rFonts w:ascii="Times New Roman" w:eastAsia="Times New Roman" w:hAnsi="Times New Roman" w:cs="Times New Roman"/>
                <w:sz w:val="28"/>
                <w:szCs w:val="28"/>
              </w:rPr>
              <w:t xml:space="preserve"> </w:t>
            </w:r>
            <w:r w:rsidRPr="00EE6F3F">
              <w:rPr>
                <w:rFonts w:ascii="Times New Roman" w:eastAsia="Times New Roman" w:hAnsi="Times New Roman" w:cs="Times New Roman"/>
                <w:sz w:val="28"/>
                <w:szCs w:val="28"/>
              </w:rPr>
              <w:t>та завідуючим і долучається до прибуткової накладної.</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3F6E65" w:rsidRPr="00EE6F3F" w:rsidRDefault="003F6E6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Завідуючий, приймаючи товари на склад митниці, в обов’язковому порядку складає довідку про розрахунковий об’єм займаної ними площі в двох примірниках, один із яких передається </w:t>
            </w:r>
            <w:r w:rsidR="003F6E65" w:rsidRPr="00EE6F3F">
              <w:rPr>
                <w:rFonts w:ascii="Times New Roman" w:eastAsia="Times New Roman" w:hAnsi="Times New Roman" w:cs="Times New Roman"/>
                <w:b/>
                <w:sz w:val="28"/>
                <w:szCs w:val="28"/>
              </w:rPr>
              <w:t>утримувачу</w:t>
            </w:r>
            <w:r w:rsidRPr="00EE6F3F">
              <w:rPr>
                <w:rFonts w:ascii="Times New Roman" w:eastAsia="Times New Roman" w:hAnsi="Times New Roman" w:cs="Times New Roman"/>
                <w:b/>
                <w:sz w:val="28"/>
                <w:szCs w:val="28"/>
              </w:rPr>
              <w:t xml:space="preserve"> товарів</w:t>
            </w:r>
            <w:r w:rsidRPr="00EE6F3F">
              <w:rPr>
                <w:rFonts w:ascii="Times New Roman" w:eastAsia="Times New Roman" w:hAnsi="Times New Roman" w:cs="Times New Roman"/>
                <w:sz w:val="28"/>
                <w:szCs w:val="28"/>
              </w:rPr>
              <w:t>, а другий передається до бухгалтерської служби.</w:t>
            </w:r>
          </w:p>
        </w:tc>
      </w:tr>
      <w:tr w:rsidR="00041DD2" w:rsidRPr="00EE6F3F" w:rsidTr="007E3A5E">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5.1.9. Прибуткової накладної за умови надання копій документів, за якими товари поміщено у митний режим митного складу, та рішення митниці - при розміщенні товарів, зазначених у підпункті 4.2.5 пункту 4.2 розділу IV цього Порядку, їх </w:t>
            </w:r>
            <w:r w:rsidRPr="00EE6F3F">
              <w:rPr>
                <w:rFonts w:ascii="Times New Roman" w:eastAsia="Times New Roman" w:hAnsi="Times New Roman" w:cs="Times New Roman"/>
                <w:b/>
                <w:strike/>
                <w:sz w:val="28"/>
                <w:szCs w:val="28"/>
              </w:rPr>
              <w:t>власниками або уповноваженими ними особами</w:t>
            </w:r>
            <w:r w:rsidRPr="00EE6F3F">
              <w:rPr>
                <w:rFonts w:ascii="Times New Roman" w:eastAsia="Times New Roman" w:hAnsi="Times New Roman" w:cs="Times New Roman"/>
                <w:sz w:val="28"/>
                <w:szCs w:val="28"/>
              </w:rPr>
              <w:t>.</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Завідуючий, приймаючи на склад митниці товари, поміщені у митний режим митного складу, </w:t>
            </w:r>
            <w:r w:rsidRPr="00EE6F3F">
              <w:rPr>
                <w:rFonts w:ascii="Times New Roman" w:eastAsia="Times New Roman" w:hAnsi="Times New Roman" w:cs="Times New Roman"/>
                <w:b/>
                <w:strike/>
                <w:sz w:val="28"/>
                <w:szCs w:val="28"/>
              </w:rPr>
              <w:t>від власника або уповноваженої ним особи</w:t>
            </w:r>
            <w:r w:rsidRPr="00EE6F3F">
              <w:rPr>
                <w:rFonts w:ascii="Times New Roman" w:eastAsia="Times New Roman" w:hAnsi="Times New Roman" w:cs="Times New Roman"/>
                <w:sz w:val="28"/>
                <w:szCs w:val="28"/>
              </w:rPr>
              <w:t xml:space="preserve">, в обов’язковому порядку складає довідку про розрахунковий об’єм займаної ними площі в двох примірниках, один із яких передається </w:t>
            </w:r>
            <w:r w:rsidRPr="00EE6F3F">
              <w:rPr>
                <w:rFonts w:ascii="Times New Roman" w:eastAsia="Times New Roman" w:hAnsi="Times New Roman" w:cs="Times New Roman"/>
                <w:b/>
                <w:strike/>
                <w:sz w:val="28"/>
                <w:szCs w:val="28"/>
              </w:rPr>
              <w:t>власнику або уповноваженій ним особі</w:t>
            </w:r>
            <w:r w:rsidRPr="00EE6F3F">
              <w:rPr>
                <w:rFonts w:ascii="Times New Roman" w:eastAsia="Times New Roman" w:hAnsi="Times New Roman" w:cs="Times New Roman"/>
                <w:sz w:val="28"/>
                <w:szCs w:val="28"/>
              </w:rPr>
              <w:t>, а другий передається до бухгалтерської служби.</w:t>
            </w:r>
          </w:p>
          <w:p w:rsidR="00041DD2" w:rsidRPr="00EE6F3F" w:rsidRDefault="00CF2F36" w:rsidP="00CF2F36">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5.1.9. Прибуткової накладної за умови надання копій документів, за якими товари поміщено у митний режим митного складу, та рішення митниці - при розміщенні товарів, зазначених у підпункті 4.2.5 пункту 4.2 розділу IV цього Порядку, їх </w:t>
            </w:r>
            <w:r w:rsidR="003F6E65" w:rsidRPr="00EE6F3F">
              <w:rPr>
                <w:rFonts w:ascii="Times New Roman" w:eastAsia="Times New Roman" w:hAnsi="Times New Roman" w:cs="Times New Roman"/>
                <w:b/>
                <w:sz w:val="28"/>
                <w:szCs w:val="28"/>
              </w:rPr>
              <w:t>утримувачам</w:t>
            </w:r>
            <w:r w:rsidR="000D786C">
              <w:rPr>
                <w:rFonts w:ascii="Times New Roman" w:eastAsia="Times New Roman" w:hAnsi="Times New Roman" w:cs="Times New Roman"/>
                <w:b/>
                <w:sz w:val="28"/>
                <w:szCs w:val="28"/>
              </w:rPr>
              <w:t>и</w:t>
            </w:r>
            <w:r w:rsidRPr="00EE6F3F">
              <w:rPr>
                <w:rFonts w:ascii="Times New Roman" w:eastAsia="Times New Roman" w:hAnsi="Times New Roman" w:cs="Times New Roman"/>
                <w:sz w:val="28"/>
                <w:szCs w:val="28"/>
              </w:rPr>
              <w:t>.</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3F6E65" w:rsidRPr="00EE6F3F" w:rsidRDefault="003F6E6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Завідуючий, приймаючи на склад митниці товари, поміщені у митний режим митного складу, в обов’язковому порядку складає довідку про розрахунковий об’єм займаної ними площі в двох примірниках, один із яких передається </w:t>
            </w:r>
            <w:r w:rsidR="003F6E65" w:rsidRPr="00EE6F3F">
              <w:rPr>
                <w:rFonts w:ascii="Times New Roman" w:eastAsia="Times New Roman" w:hAnsi="Times New Roman" w:cs="Times New Roman"/>
                <w:b/>
                <w:sz w:val="28"/>
                <w:szCs w:val="28"/>
              </w:rPr>
              <w:t>утримувачу</w:t>
            </w:r>
            <w:r w:rsidR="00802412" w:rsidRPr="00EE6F3F">
              <w:rPr>
                <w:rFonts w:ascii="Times New Roman" w:eastAsia="Times New Roman" w:hAnsi="Times New Roman" w:cs="Times New Roman"/>
                <w:b/>
                <w:sz w:val="28"/>
                <w:szCs w:val="28"/>
              </w:rPr>
              <w:t xml:space="preserve"> товару</w:t>
            </w:r>
            <w:r w:rsidRPr="00EE6F3F">
              <w:rPr>
                <w:rFonts w:ascii="Times New Roman" w:eastAsia="Times New Roman" w:hAnsi="Times New Roman" w:cs="Times New Roman"/>
                <w:sz w:val="28"/>
                <w:szCs w:val="28"/>
              </w:rPr>
              <w:t>, а другий передається до бухгалтерської служби.</w:t>
            </w:r>
          </w:p>
          <w:p w:rsidR="00CF2F36" w:rsidRPr="00EE6F3F" w:rsidRDefault="00CF2F36"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CF2F36" w:rsidP="00CF2F36">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r>
      <w:tr w:rsidR="00041DD2" w:rsidRPr="00EE6F3F" w:rsidTr="007E3A5E">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5.1.11. Акта приймання-передавання за умови надання копій товаросупровідних документів та рішення митниці - при розміщенні товарів, зазначених в підпункті 4.2.8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Акт приймання-передавання складається завідуючим у трьох примірниках, які повинні містити такі обов’язкові відомості: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назва, номер документа, за яким переміщуються товари;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відомості про </w:t>
            </w:r>
            <w:r w:rsidRPr="00EE6F3F">
              <w:rPr>
                <w:rFonts w:ascii="Times New Roman" w:eastAsia="Times New Roman" w:hAnsi="Times New Roman" w:cs="Times New Roman"/>
                <w:b/>
                <w:strike/>
                <w:sz w:val="28"/>
                <w:szCs w:val="28"/>
              </w:rPr>
              <w:t>власника</w:t>
            </w:r>
            <w:r w:rsidRPr="00EE6F3F">
              <w:rPr>
                <w:rFonts w:ascii="Times New Roman" w:eastAsia="Times New Roman" w:hAnsi="Times New Roman" w:cs="Times New Roman"/>
                <w:sz w:val="28"/>
                <w:szCs w:val="28"/>
              </w:rPr>
              <w:t xml:space="preserve"> товарів;</w:t>
            </w:r>
          </w:p>
          <w:p w:rsidR="001129C3"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найменування товару, його відмінні ознаки;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розрахунковий об'єм займаної ним площі при безпосередньому розміщенні на склад митниці;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кількість 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вартість одиниці товару;</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вартість товарів.</w:t>
            </w:r>
          </w:p>
          <w:p w:rsidR="00041DD2" w:rsidRPr="00EE6F3F" w:rsidRDefault="005A4F81" w:rsidP="005A4F8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5.1.11. Акта приймання-передавання за умови надання копій товаросупровідних документів та рішення митниці - при розміщенні товарів, зазначених в підпункті 4.2.8 пункту 4.2 розділу IV цього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Акт приймання-передавання складається завідуючим у трьох примірниках, які повинні містити такі обов’язкові відомості: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назва, номер документа, за яким переміщуються товари;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відомості про </w:t>
            </w:r>
            <w:r w:rsidR="003F6E65" w:rsidRPr="00EE6F3F">
              <w:rPr>
                <w:rFonts w:ascii="Times New Roman" w:eastAsia="Times New Roman" w:hAnsi="Times New Roman" w:cs="Times New Roman"/>
                <w:b/>
                <w:sz w:val="28"/>
                <w:szCs w:val="28"/>
              </w:rPr>
              <w:t>утримувача</w:t>
            </w:r>
            <w:r w:rsidRPr="00EE6F3F">
              <w:rPr>
                <w:rFonts w:ascii="Times New Roman" w:eastAsia="Times New Roman" w:hAnsi="Times New Roman" w:cs="Times New Roman"/>
                <w:sz w:val="28"/>
                <w:szCs w:val="28"/>
              </w:rPr>
              <w:t xml:space="preserve"> товарів;</w:t>
            </w:r>
          </w:p>
          <w:p w:rsidR="001129C3"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найменування товару, його відмінні ознаки;</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розрахунковий об'єм займаної ним площі при безпосередньому розміщенні на склад митниці;</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кількість товарів;</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вартість одиниці товару;</w:t>
            </w: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загальна вартість товарів.</w:t>
            </w:r>
          </w:p>
          <w:p w:rsidR="00041DD2" w:rsidRPr="00EE6F3F" w:rsidRDefault="005A4F81" w:rsidP="005A4F8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w:t>
            </w:r>
          </w:p>
        </w:tc>
      </w:tr>
      <w:tr w:rsidR="00041DD2" w:rsidRPr="00EE6F3F" w:rsidTr="0046266E">
        <w:tc>
          <w:tcPr>
            <w:tcW w:w="15310" w:type="dxa"/>
            <w:gridSpan w:val="2"/>
          </w:tcPr>
          <w:p w:rsidR="00041DD2" w:rsidRPr="00EE6F3F" w:rsidRDefault="00041DD2"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VI. Оцінка товарів, транспортних засобів комерційного призначення, що розміщуються на складі митниці</w:t>
            </w:r>
          </w:p>
        </w:tc>
      </w:tr>
      <w:tr w:rsidR="00041DD2" w:rsidRPr="00EE6F3F" w:rsidTr="007E3A5E">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6.2. Вартість товарів, транспортних засобів комерційного призначення, що приймаються на зберігання від їх </w:t>
            </w:r>
            <w:r w:rsidRPr="00EE6F3F">
              <w:rPr>
                <w:rFonts w:ascii="Times New Roman" w:eastAsia="Times New Roman" w:hAnsi="Times New Roman" w:cs="Times New Roman"/>
                <w:b/>
                <w:strike/>
                <w:sz w:val="28"/>
                <w:szCs w:val="28"/>
              </w:rPr>
              <w:t>власників або уповноважених ними осіб</w:t>
            </w:r>
            <w:r w:rsidRPr="00EE6F3F">
              <w:rPr>
                <w:rFonts w:ascii="Times New Roman" w:eastAsia="Times New Roman" w:hAnsi="Times New Roman" w:cs="Times New Roman"/>
                <w:sz w:val="28"/>
                <w:szCs w:val="28"/>
              </w:rPr>
              <w:t xml:space="preserve">, визначається під час складання зазначених у пункті 5.1 розділу V цього Порядку первинних прибуткових документів на підставі відомостей, що надаються цими </w:t>
            </w:r>
            <w:r w:rsidRPr="00EE6F3F">
              <w:rPr>
                <w:rFonts w:ascii="Times New Roman" w:eastAsia="Times New Roman" w:hAnsi="Times New Roman" w:cs="Times New Roman"/>
                <w:b/>
                <w:strike/>
                <w:sz w:val="28"/>
                <w:szCs w:val="28"/>
              </w:rPr>
              <w:t>власниками або уповноваженими ними особами</w:t>
            </w:r>
            <w:r w:rsidRPr="00EE6F3F">
              <w:rPr>
                <w:rFonts w:ascii="Times New Roman" w:eastAsia="Times New Roman" w:hAnsi="Times New Roman" w:cs="Times New Roman"/>
                <w:sz w:val="28"/>
                <w:szCs w:val="28"/>
              </w:rPr>
              <w:t>.</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b/>
                <w:strike/>
                <w:sz w:val="28"/>
                <w:szCs w:val="28"/>
              </w:rPr>
              <w:t>Власники або уповноважені ними особи</w:t>
            </w:r>
            <w:r w:rsidRPr="00EE6F3F">
              <w:rPr>
                <w:rFonts w:ascii="Times New Roman" w:eastAsia="Times New Roman" w:hAnsi="Times New Roman" w:cs="Times New Roman"/>
                <w:sz w:val="28"/>
                <w:szCs w:val="28"/>
              </w:rPr>
              <w:t xml:space="preserve"> надають посадовим особам митниці інформацію щодо вартості товарів, транспортних засобів комерційного призначення, які розміщуються на складі митниці, а також надають для використання документи або їх копії, які підтверджують </w:t>
            </w:r>
            <w:r w:rsidRPr="00EE6F3F">
              <w:rPr>
                <w:rFonts w:ascii="Times New Roman" w:eastAsia="Times New Roman" w:hAnsi="Times New Roman" w:cs="Times New Roman"/>
                <w:sz w:val="28"/>
                <w:szCs w:val="28"/>
              </w:rPr>
              <w:lastRenderedPageBreak/>
              <w:t>заявлену вартість (рахунки-фактури (інвойси), касові або товарні чеки, ярлики тощо).</w:t>
            </w:r>
          </w:p>
        </w:tc>
        <w:tc>
          <w:tcPr>
            <w:tcW w:w="7655" w:type="dxa"/>
          </w:tcPr>
          <w:p w:rsidR="00041DD2" w:rsidRPr="00EE6F3F" w:rsidRDefault="00041DD2"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6.2. Вартість товарів, транспортних засобів комерційного призначення, що приймаються на зберігання від їх </w:t>
            </w:r>
            <w:r w:rsidR="003F6E65" w:rsidRPr="00EE6F3F">
              <w:rPr>
                <w:rFonts w:ascii="Times New Roman" w:eastAsia="Times New Roman" w:hAnsi="Times New Roman" w:cs="Times New Roman"/>
                <w:b/>
                <w:sz w:val="28"/>
                <w:szCs w:val="28"/>
              </w:rPr>
              <w:t>утримувачів</w:t>
            </w:r>
            <w:r w:rsidRPr="00EE6F3F">
              <w:rPr>
                <w:rFonts w:ascii="Times New Roman" w:eastAsia="Times New Roman" w:hAnsi="Times New Roman" w:cs="Times New Roman"/>
                <w:sz w:val="28"/>
                <w:szCs w:val="28"/>
              </w:rPr>
              <w:t xml:space="preserve">, визначається під час складання зазначених у пункті 5.1 розділу V цього Порядку первинних прибуткових документів на підставі відомостей, що надаються цими </w:t>
            </w:r>
            <w:r w:rsidR="00BA7C7A" w:rsidRPr="00EE6F3F">
              <w:rPr>
                <w:rFonts w:ascii="Times New Roman" w:eastAsia="Times New Roman" w:hAnsi="Times New Roman" w:cs="Times New Roman"/>
                <w:b/>
                <w:sz w:val="28"/>
                <w:szCs w:val="28"/>
              </w:rPr>
              <w:t>утримувачами</w:t>
            </w:r>
            <w:r w:rsidRPr="00EE6F3F">
              <w:rPr>
                <w:rFonts w:ascii="Times New Roman" w:eastAsia="Times New Roman" w:hAnsi="Times New Roman" w:cs="Times New Roman"/>
                <w:sz w:val="28"/>
                <w:szCs w:val="28"/>
              </w:rPr>
              <w:t>.</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5A4F81" w:rsidRPr="00EE6F3F" w:rsidRDefault="005A4F81" w:rsidP="0046266E">
            <w:pPr>
              <w:spacing w:after="0" w:line="240" w:lineRule="auto"/>
              <w:ind w:firstLine="313"/>
              <w:jc w:val="both"/>
              <w:rPr>
                <w:rFonts w:ascii="Times New Roman" w:eastAsia="Times New Roman" w:hAnsi="Times New Roman" w:cs="Times New Roman"/>
                <w:sz w:val="28"/>
                <w:szCs w:val="28"/>
              </w:rPr>
            </w:pPr>
          </w:p>
          <w:p w:rsidR="00041DD2" w:rsidRPr="00EE6F3F" w:rsidRDefault="003F6E65"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b/>
                <w:sz w:val="28"/>
                <w:szCs w:val="28"/>
              </w:rPr>
              <w:t>Утримувачі</w:t>
            </w:r>
            <w:r w:rsidR="00041DD2" w:rsidRPr="00EE6F3F">
              <w:rPr>
                <w:rFonts w:ascii="Times New Roman" w:eastAsia="Times New Roman" w:hAnsi="Times New Roman" w:cs="Times New Roman"/>
                <w:sz w:val="28"/>
                <w:szCs w:val="28"/>
              </w:rPr>
              <w:t xml:space="preserve"> надають посадовим особам митниці інформацію щодо вартості товарів, транспортних засобів комерційного призначення, які розміщуються на складі митниці, а також надають для використання документи або їх </w:t>
            </w:r>
            <w:r w:rsidR="00041DD2" w:rsidRPr="00EE6F3F">
              <w:rPr>
                <w:rFonts w:ascii="Times New Roman" w:eastAsia="Times New Roman" w:hAnsi="Times New Roman" w:cs="Times New Roman"/>
                <w:sz w:val="28"/>
                <w:szCs w:val="28"/>
              </w:rPr>
              <w:lastRenderedPageBreak/>
              <w:t>копії, які підтверджують заявлену вартість (рахунки-фактури (інвойси), касові або товарні чеки, ярлики тощо).</w:t>
            </w:r>
          </w:p>
        </w:tc>
      </w:tr>
      <w:tr w:rsidR="00041DD2" w:rsidRPr="00EE6F3F" w:rsidTr="0046266E">
        <w:tc>
          <w:tcPr>
            <w:tcW w:w="15310" w:type="dxa"/>
            <w:gridSpan w:val="2"/>
          </w:tcPr>
          <w:p w:rsidR="00041DD2" w:rsidRPr="00EE6F3F" w:rsidRDefault="00041DD2"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VII. Операції з товарами, що зберігаються на складах митниці</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7.1. </w:t>
            </w:r>
            <w:r w:rsidRPr="00EE6F3F">
              <w:rPr>
                <w:rFonts w:ascii="Times New Roman" w:eastAsia="Times New Roman" w:hAnsi="Times New Roman" w:cs="Times New Roman"/>
                <w:b/>
                <w:strike/>
                <w:sz w:val="28"/>
                <w:szCs w:val="28"/>
              </w:rPr>
              <w:t>Власники товарів або уповноважені ними особи</w:t>
            </w:r>
            <w:r w:rsidRPr="00EE6F3F">
              <w:rPr>
                <w:rFonts w:ascii="Times New Roman" w:eastAsia="Times New Roman" w:hAnsi="Times New Roman" w:cs="Times New Roman"/>
                <w:sz w:val="28"/>
                <w:szCs w:val="28"/>
              </w:rPr>
              <w:t xml:space="preserve"> можуть з дозволу та під контролем митниці здійснювати з товарами, що зберігаються на складах митниці, операції, передбачені </w:t>
            </w:r>
            <w:r w:rsidRPr="00EE6F3F">
              <w:rPr>
                <w:rFonts w:ascii="Times New Roman" w:eastAsia="Times New Roman" w:hAnsi="Times New Roman" w:cs="Times New Roman"/>
                <w:b/>
                <w:strike/>
                <w:sz w:val="28"/>
                <w:szCs w:val="28"/>
              </w:rPr>
              <w:t>статтями 241, 325 та 402 Кодексу</w:t>
            </w:r>
            <w:r w:rsidRPr="00EE6F3F">
              <w:rPr>
                <w:rFonts w:ascii="Times New Roman" w:eastAsia="Times New Roman" w:hAnsi="Times New Roman" w:cs="Times New Roman"/>
                <w:sz w:val="28"/>
                <w:szCs w:val="28"/>
              </w:rPr>
              <w:t>.</w:t>
            </w:r>
          </w:p>
        </w:tc>
        <w:tc>
          <w:tcPr>
            <w:tcW w:w="7655" w:type="dxa"/>
          </w:tcPr>
          <w:p w:rsidR="00EE6258" w:rsidRPr="00EE6F3F" w:rsidRDefault="00EE6258" w:rsidP="00F72544">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7.1. </w:t>
            </w:r>
            <w:r w:rsidR="003F6E65" w:rsidRPr="00EE6F3F">
              <w:rPr>
                <w:rFonts w:ascii="Times New Roman" w:eastAsia="Times New Roman" w:hAnsi="Times New Roman" w:cs="Times New Roman"/>
                <w:b/>
                <w:sz w:val="28"/>
                <w:szCs w:val="28"/>
              </w:rPr>
              <w:t xml:space="preserve">Утримувачі </w:t>
            </w:r>
            <w:r w:rsidRPr="00EE6F3F">
              <w:rPr>
                <w:rFonts w:ascii="Times New Roman" w:eastAsia="Times New Roman" w:hAnsi="Times New Roman" w:cs="Times New Roman"/>
                <w:b/>
                <w:sz w:val="28"/>
                <w:szCs w:val="28"/>
              </w:rPr>
              <w:t>товарів</w:t>
            </w:r>
            <w:r w:rsidRPr="00EE6F3F">
              <w:rPr>
                <w:rFonts w:ascii="Times New Roman" w:eastAsia="Times New Roman" w:hAnsi="Times New Roman" w:cs="Times New Roman"/>
                <w:sz w:val="28"/>
                <w:szCs w:val="28"/>
              </w:rPr>
              <w:t xml:space="preserve"> можуть з дозволу та під контролем митниці здійснювати з товарами, що зберігаються на складах митниці, операції, передбачені </w:t>
            </w:r>
            <w:r w:rsidR="00F72544" w:rsidRPr="00EE6F3F">
              <w:rPr>
                <w:rFonts w:ascii="Times New Roman" w:eastAsia="Times New Roman" w:hAnsi="Times New Roman" w:cs="Times New Roman"/>
                <w:b/>
                <w:sz w:val="28"/>
                <w:szCs w:val="28"/>
              </w:rPr>
              <w:t>частиною першою статті 203 Кодексу</w:t>
            </w:r>
            <w:r w:rsidR="003C6720" w:rsidRPr="003C6720">
              <w:rPr>
                <w:rFonts w:ascii="Times New Roman" w:eastAsia="Times New Roman" w:hAnsi="Times New Roman" w:cs="Times New Roman"/>
                <w:sz w:val="28"/>
                <w:szCs w:val="28"/>
                <w:lang w:eastAsia="ru-RU"/>
              </w:rPr>
              <w:t xml:space="preserve"> </w:t>
            </w:r>
            <w:r w:rsidR="003C6720" w:rsidRPr="003C6720">
              <w:rPr>
                <w:rFonts w:ascii="Times New Roman" w:eastAsia="Times New Roman" w:hAnsi="Times New Roman" w:cs="Times New Roman"/>
                <w:b/>
                <w:sz w:val="28"/>
                <w:szCs w:val="28"/>
              </w:rPr>
              <w:t>глави 29 розділу VI Кодексу</w:t>
            </w:r>
            <w:r w:rsidR="00F72544" w:rsidRPr="00EE6F3F">
              <w:rPr>
                <w:rFonts w:ascii="Times New Roman" w:eastAsia="Times New Roman" w:hAnsi="Times New Roman" w:cs="Times New Roman"/>
                <w:b/>
                <w:sz w:val="28"/>
                <w:szCs w:val="28"/>
              </w:rPr>
              <w:t>.</w:t>
            </w:r>
          </w:p>
        </w:tc>
      </w:tr>
      <w:tr w:rsidR="00EE6258" w:rsidRPr="00EE6F3F" w:rsidTr="007E3A5E">
        <w:tc>
          <w:tcPr>
            <w:tcW w:w="7655" w:type="dxa"/>
          </w:tcPr>
          <w:p w:rsidR="00EE6258" w:rsidRPr="00EE6F3F" w:rsidRDefault="00EE6258" w:rsidP="00B863B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7.2. Операції, зазначені в </w:t>
            </w:r>
            <w:r w:rsidRPr="00EE6F3F">
              <w:rPr>
                <w:rFonts w:ascii="Times New Roman" w:eastAsia="Times New Roman" w:hAnsi="Times New Roman" w:cs="Times New Roman"/>
                <w:b/>
                <w:strike/>
                <w:sz w:val="28"/>
                <w:szCs w:val="28"/>
              </w:rPr>
              <w:t xml:space="preserve">статтях </w:t>
            </w:r>
            <w:r w:rsidR="00B863B1" w:rsidRPr="00EE6F3F">
              <w:rPr>
                <w:rFonts w:ascii="Times New Roman" w:eastAsia="Times New Roman" w:hAnsi="Times New Roman" w:cs="Times New Roman"/>
                <w:b/>
                <w:strike/>
                <w:sz w:val="28"/>
                <w:szCs w:val="28"/>
              </w:rPr>
              <w:t xml:space="preserve">241, 325 </w:t>
            </w:r>
            <w:r w:rsidRPr="00EE6F3F">
              <w:rPr>
                <w:rFonts w:ascii="Times New Roman" w:eastAsia="Times New Roman" w:hAnsi="Times New Roman" w:cs="Times New Roman"/>
                <w:b/>
                <w:strike/>
                <w:sz w:val="28"/>
                <w:szCs w:val="28"/>
              </w:rPr>
              <w:t>та 402 Кодексу</w:t>
            </w:r>
            <w:r w:rsidRPr="00EE6F3F">
              <w:rPr>
                <w:rFonts w:ascii="Times New Roman" w:eastAsia="Times New Roman" w:hAnsi="Times New Roman" w:cs="Times New Roman"/>
                <w:sz w:val="28"/>
                <w:szCs w:val="28"/>
              </w:rPr>
              <w:t xml:space="preserve">, здійснюються на підставі </w:t>
            </w:r>
            <w:r w:rsidRPr="004A68D4">
              <w:rPr>
                <w:rFonts w:ascii="Times New Roman" w:eastAsia="Times New Roman" w:hAnsi="Times New Roman" w:cs="Times New Roman"/>
                <w:b/>
                <w:strike/>
                <w:sz w:val="28"/>
                <w:szCs w:val="28"/>
              </w:rPr>
              <w:t>письмової заяви власника</w:t>
            </w:r>
            <w:r w:rsidRPr="00EE6F3F">
              <w:rPr>
                <w:rFonts w:ascii="Times New Roman" w:eastAsia="Times New Roman" w:hAnsi="Times New Roman" w:cs="Times New Roman"/>
                <w:b/>
                <w:strike/>
                <w:sz w:val="28"/>
                <w:szCs w:val="28"/>
              </w:rPr>
              <w:t xml:space="preserve"> товару або уповноваженої ним особи</w:t>
            </w:r>
            <w:r w:rsidRPr="00EE6F3F">
              <w:rPr>
                <w:rFonts w:ascii="Times New Roman" w:eastAsia="Times New Roman" w:hAnsi="Times New Roman" w:cs="Times New Roman"/>
                <w:b/>
                <w:sz w:val="28"/>
                <w:szCs w:val="28"/>
              </w:rPr>
              <w:t xml:space="preserve"> </w:t>
            </w:r>
            <w:r w:rsidRPr="00EE6F3F">
              <w:rPr>
                <w:rFonts w:ascii="Times New Roman" w:eastAsia="Times New Roman" w:hAnsi="Times New Roman" w:cs="Times New Roman"/>
                <w:sz w:val="28"/>
                <w:szCs w:val="28"/>
              </w:rPr>
              <w:t>з дозволу Уповноваженої особи.</w:t>
            </w:r>
          </w:p>
        </w:tc>
        <w:tc>
          <w:tcPr>
            <w:tcW w:w="7655" w:type="dxa"/>
          </w:tcPr>
          <w:p w:rsidR="00EE6258" w:rsidRPr="00EE6F3F" w:rsidRDefault="00EE6258" w:rsidP="003C6720">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7.2. Операції, зазначені </w:t>
            </w:r>
            <w:r w:rsidR="00F72544" w:rsidRPr="00EE6F3F">
              <w:rPr>
                <w:rFonts w:ascii="Times New Roman" w:eastAsia="Times New Roman" w:hAnsi="Times New Roman" w:cs="Times New Roman"/>
                <w:sz w:val="28"/>
                <w:szCs w:val="28"/>
              </w:rPr>
              <w:t>в</w:t>
            </w:r>
            <w:r w:rsidR="00F72544" w:rsidRPr="00EE6F3F">
              <w:rPr>
                <w:rFonts w:ascii="Times New Roman" w:eastAsia="Times New Roman" w:hAnsi="Times New Roman" w:cs="Times New Roman"/>
                <w:b/>
                <w:sz w:val="28"/>
                <w:szCs w:val="28"/>
              </w:rPr>
              <w:t xml:space="preserve"> частині першій статті 203</w:t>
            </w:r>
            <w:r w:rsidR="003C6720" w:rsidRPr="003C6720">
              <w:rPr>
                <w:rFonts w:ascii="Times New Roman" w:eastAsia="Times New Roman" w:hAnsi="Times New Roman" w:cs="Times New Roman"/>
                <w:sz w:val="28"/>
                <w:szCs w:val="28"/>
                <w:lang w:eastAsia="ru-RU"/>
              </w:rPr>
              <w:t xml:space="preserve"> </w:t>
            </w:r>
            <w:r w:rsidR="003C6720">
              <w:rPr>
                <w:rFonts w:ascii="Times New Roman" w:eastAsia="Times New Roman" w:hAnsi="Times New Roman" w:cs="Times New Roman"/>
                <w:b/>
                <w:sz w:val="28"/>
                <w:szCs w:val="28"/>
              </w:rPr>
              <w:t>глави 29 VI</w:t>
            </w:r>
            <w:r w:rsidR="00F72544" w:rsidRPr="00EE6F3F">
              <w:rPr>
                <w:rFonts w:ascii="Times New Roman" w:eastAsia="Times New Roman" w:hAnsi="Times New Roman" w:cs="Times New Roman"/>
                <w:sz w:val="28"/>
                <w:szCs w:val="28"/>
              </w:rPr>
              <w:t xml:space="preserve"> </w:t>
            </w:r>
            <w:r w:rsidR="00F72544" w:rsidRPr="00EE6F3F">
              <w:rPr>
                <w:rFonts w:ascii="Times New Roman" w:eastAsia="Times New Roman" w:hAnsi="Times New Roman" w:cs="Times New Roman"/>
                <w:b/>
                <w:sz w:val="28"/>
                <w:szCs w:val="28"/>
              </w:rPr>
              <w:t>Кодексу</w:t>
            </w:r>
            <w:r w:rsidR="00F72544" w:rsidRPr="00EE6F3F">
              <w:rPr>
                <w:rFonts w:ascii="Times New Roman" w:eastAsia="Times New Roman" w:hAnsi="Times New Roman" w:cs="Times New Roman"/>
                <w:sz w:val="28"/>
                <w:szCs w:val="28"/>
              </w:rPr>
              <w:t>,</w:t>
            </w:r>
            <w:r w:rsidRPr="00EE6F3F">
              <w:rPr>
                <w:rFonts w:ascii="Times New Roman" w:eastAsia="Times New Roman" w:hAnsi="Times New Roman" w:cs="Times New Roman"/>
                <w:sz w:val="28"/>
                <w:szCs w:val="28"/>
              </w:rPr>
              <w:t xml:space="preserve"> здійснюються на підставі </w:t>
            </w:r>
            <w:r w:rsidRPr="004A68D4">
              <w:rPr>
                <w:rFonts w:ascii="Times New Roman" w:eastAsia="Times New Roman" w:hAnsi="Times New Roman" w:cs="Times New Roman"/>
                <w:b/>
                <w:sz w:val="28"/>
                <w:szCs w:val="28"/>
              </w:rPr>
              <w:t xml:space="preserve">письмової </w:t>
            </w:r>
            <w:r w:rsidR="00F72544" w:rsidRPr="004A68D4">
              <w:rPr>
                <w:rFonts w:ascii="Times New Roman" w:eastAsia="Times New Roman" w:hAnsi="Times New Roman" w:cs="Times New Roman"/>
                <w:b/>
                <w:sz w:val="28"/>
                <w:szCs w:val="28"/>
              </w:rPr>
              <w:t xml:space="preserve">(в паперовій або електронній формі) </w:t>
            </w:r>
            <w:r w:rsidRPr="004A68D4">
              <w:rPr>
                <w:rFonts w:ascii="Times New Roman" w:eastAsia="Times New Roman" w:hAnsi="Times New Roman" w:cs="Times New Roman"/>
                <w:b/>
                <w:sz w:val="28"/>
                <w:szCs w:val="28"/>
              </w:rPr>
              <w:t xml:space="preserve">заяви </w:t>
            </w:r>
            <w:r w:rsidR="003F6E65" w:rsidRPr="004A68D4">
              <w:rPr>
                <w:rFonts w:ascii="Times New Roman" w:eastAsia="Times New Roman" w:hAnsi="Times New Roman" w:cs="Times New Roman"/>
                <w:b/>
                <w:sz w:val="28"/>
                <w:szCs w:val="28"/>
              </w:rPr>
              <w:t>утримувача</w:t>
            </w:r>
            <w:r w:rsidRPr="00EE6F3F">
              <w:rPr>
                <w:rFonts w:ascii="Times New Roman" w:eastAsia="Times New Roman" w:hAnsi="Times New Roman" w:cs="Times New Roman"/>
                <w:b/>
                <w:sz w:val="28"/>
                <w:szCs w:val="28"/>
              </w:rPr>
              <w:t xml:space="preserve"> товару</w:t>
            </w:r>
            <w:r w:rsidRPr="00EE6F3F">
              <w:rPr>
                <w:rFonts w:ascii="Times New Roman" w:eastAsia="Times New Roman" w:hAnsi="Times New Roman" w:cs="Times New Roman"/>
                <w:sz w:val="28"/>
                <w:szCs w:val="28"/>
              </w:rPr>
              <w:t xml:space="preserve"> з дозволу Уповноваженої особи.</w:t>
            </w:r>
          </w:p>
        </w:tc>
      </w:tr>
      <w:tr w:rsidR="00EE6258" w:rsidRPr="00EE6F3F" w:rsidTr="0046266E">
        <w:tc>
          <w:tcPr>
            <w:tcW w:w="15310" w:type="dxa"/>
            <w:gridSpan w:val="2"/>
          </w:tcPr>
          <w:p w:rsidR="00EE6258" w:rsidRPr="00EE6F3F" w:rsidRDefault="00EE6258"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VIII. Строки зберігання товарів, транспортних засобів комерційного призначення на складі митниці</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8.2. Товари, транспортні засоби комерційного призначення, зазначені в </w:t>
            </w:r>
            <w:hyperlink r:id="rId12" w:anchor="n82" w:history="1">
              <w:r w:rsidRPr="00EE6F3F">
                <w:rPr>
                  <w:rFonts w:ascii="Times New Roman" w:eastAsia="Times New Roman" w:hAnsi="Times New Roman" w:cs="Times New Roman"/>
                  <w:sz w:val="28"/>
                  <w:szCs w:val="28"/>
                </w:rPr>
                <w:t>підпунктах 4.1.4</w:t>
              </w:r>
            </w:hyperlink>
            <w:r w:rsidRPr="00EE6F3F">
              <w:rPr>
                <w:rFonts w:ascii="Times New Roman" w:eastAsia="Times New Roman" w:hAnsi="Times New Roman" w:cs="Times New Roman"/>
                <w:sz w:val="28"/>
                <w:szCs w:val="28"/>
              </w:rPr>
              <w:t>, </w:t>
            </w:r>
            <w:hyperlink r:id="rId13" w:anchor="n84" w:history="1">
              <w:r w:rsidRPr="00EE6F3F">
                <w:rPr>
                  <w:rFonts w:ascii="Times New Roman" w:eastAsia="Times New Roman" w:hAnsi="Times New Roman" w:cs="Times New Roman"/>
                  <w:sz w:val="28"/>
                  <w:szCs w:val="28"/>
                </w:rPr>
                <w:t>4.1.6 пункту 4.1</w:t>
              </w:r>
            </w:hyperlink>
            <w:r w:rsidRPr="00EE6F3F">
              <w:rPr>
                <w:rFonts w:ascii="Times New Roman" w:eastAsia="Times New Roman" w:hAnsi="Times New Roman" w:cs="Times New Roman"/>
                <w:sz w:val="28"/>
                <w:szCs w:val="28"/>
              </w:rPr>
              <w:t> та в </w:t>
            </w:r>
            <w:hyperlink r:id="rId14" w:anchor="n96" w:history="1">
              <w:r w:rsidRPr="00EE6F3F">
                <w:rPr>
                  <w:rFonts w:ascii="Times New Roman" w:eastAsia="Times New Roman" w:hAnsi="Times New Roman" w:cs="Times New Roman"/>
                  <w:sz w:val="28"/>
                  <w:szCs w:val="28"/>
                </w:rPr>
                <w:t>підпункті 4.2.6 пункту 4.2 розділу IV</w:t>
              </w:r>
            </w:hyperlink>
            <w:r w:rsidRPr="00EE6F3F">
              <w:rPr>
                <w:rFonts w:ascii="Times New Roman" w:eastAsia="Times New Roman" w:hAnsi="Times New Roman" w:cs="Times New Roman"/>
                <w:sz w:val="28"/>
                <w:szCs w:val="28"/>
              </w:rPr>
              <w:t xml:space="preserve"> цього Порядку, зберігаються на складі митниці протягом строків, необхідних для організації процедури розпорядження ними, </w:t>
            </w:r>
            <w:r w:rsidRPr="00EE6F3F">
              <w:rPr>
                <w:rFonts w:ascii="Times New Roman" w:eastAsia="Times New Roman" w:hAnsi="Times New Roman" w:cs="Times New Roman"/>
                <w:b/>
                <w:strike/>
                <w:sz w:val="28"/>
                <w:szCs w:val="28"/>
              </w:rPr>
              <w:t>але не більше 90 днів</w:t>
            </w:r>
            <w:r w:rsidRPr="00EE6F3F">
              <w:rPr>
                <w:rFonts w:ascii="Times New Roman" w:eastAsia="Times New Roman" w:hAnsi="Times New Roman" w:cs="Times New Roman"/>
                <w:sz w:val="28"/>
                <w:szCs w:val="28"/>
              </w:rPr>
              <w:t>.</w:t>
            </w:r>
          </w:p>
        </w:tc>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8.2. Товари, транспортні засоби комерційного призначення, зазначені в </w:t>
            </w:r>
            <w:hyperlink r:id="rId15" w:anchor="n82" w:history="1">
              <w:r w:rsidRPr="00EE6F3F">
                <w:rPr>
                  <w:rFonts w:ascii="Times New Roman" w:eastAsia="Times New Roman" w:hAnsi="Times New Roman" w:cs="Times New Roman"/>
                  <w:sz w:val="28"/>
                  <w:szCs w:val="28"/>
                </w:rPr>
                <w:t>підпунктах 4.1.4</w:t>
              </w:r>
            </w:hyperlink>
            <w:r w:rsidRPr="00EE6F3F">
              <w:rPr>
                <w:rFonts w:ascii="Times New Roman" w:eastAsia="Times New Roman" w:hAnsi="Times New Roman" w:cs="Times New Roman"/>
                <w:sz w:val="28"/>
                <w:szCs w:val="28"/>
              </w:rPr>
              <w:t>, </w:t>
            </w:r>
            <w:hyperlink r:id="rId16" w:anchor="n84" w:history="1">
              <w:r w:rsidRPr="00EE6F3F">
                <w:rPr>
                  <w:rFonts w:ascii="Times New Roman" w:eastAsia="Times New Roman" w:hAnsi="Times New Roman" w:cs="Times New Roman"/>
                  <w:sz w:val="28"/>
                  <w:szCs w:val="28"/>
                </w:rPr>
                <w:t>4.1.6 пункту 4.1</w:t>
              </w:r>
            </w:hyperlink>
            <w:r w:rsidRPr="00EE6F3F">
              <w:rPr>
                <w:rFonts w:ascii="Times New Roman" w:eastAsia="Times New Roman" w:hAnsi="Times New Roman" w:cs="Times New Roman"/>
                <w:sz w:val="28"/>
                <w:szCs w:val="28"/>
              </w:rPr>
              <w:t> та в </w:t>
            </w:r>
            <w:hyperlink r:id="rId17" w:anchor="n96" w:history="1">
              <w:r w:rsidRPr="00EE6F3F">
                <w:rPr>
                  <w:rFonts w:ascii="Times New Roman" w:eastAsia="Times New Roman" w:hAnsi="Times New Roman" w:cs="Times New Roman"/>
                  <w:sz w:val="28"/>
                  <w:szCs w:val="28"/>
                </w:rPr>
                <w:t>підпункті 4.2.6 пункту 4.2 розділу IV</w:t>
              </w:r>
            </w:hyperlink>
            <w:r w:rsidRPr="00EE6F3F">
              <w:rPr>
                <w:rFonts w:ascii="Times New Roman" w:eastAsia="Times New Roman" w:hAnsi="Times New Roman" w:cs="Times New Roman"/>
                <w:sz w:val="28"/>
                <w:szCs w:val="28"/>
              </w:rPr>
              <w:t> цього Порядку, зберігаються на складі митниці протягом строків, необхідних для організації процедури розпорядження ними</w:t>
            </w:r>
            <w:r w:rsidR="00AD5A56" w:rsidRPr="00EE6F3F">
              <w:rPr>
                <w:rFonts w:ascii="Times New Roman" w:eastAsia="Times New Roman" w:hAnsi="Times New Roman" w:cs="Times New Roman"/>
                <w:sz w:val="28"/>
                <w:szCs w:val="28"/>
              </w:rPr>
              <w:t>.</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8.4. Проби та зразки товарів, зазначені в </w:t>
            </w:r>
            <w:hyperlink r:id="rId18" w:anchor="n86" w:history="1">
              <w:r w:rsidRPr="00EE6F3F">
                <w:rPr>
                  <w:rFonts w:ascii="Times New Roman" w:eastAsia="Times New Roman" w:hAnsi="Times New Roman" w:cs="Times New Roman"/>
                  <w:sz w:val="28"/>
                  <w:szCs w:val="28"/>
                </w:rPr>
                <w:t>підпунктах 4.1.8-4.1.10 пункту 4.1 розділу IV</w:t>
              </w:r>
            </w:hyperlink>
            <w:r w:rsidRPr="00EE6F3F">
              <w:rPr>
                <w:rFonts w:ascii="Times New Roman" w:eastAsia="Times New Roman" w:hAnsi="Times New Roman" w:cs="Times New Roman"/>
                <w:sz w:val="28"/>
                <w:szCs w:val="28"/>
              </w:rPr>
              <w:t> цього Порядку, можуть зберігатись до моменту їх передачі до Спеціалізованої лабораторії або до іншої експертної установи (організації), але не більше трьох робочих днів.</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У разі якщо зазначені проби та зразки товарів в установлені строки не будуть направлені до Спеціалізованої лабораторії або до іншої експертної установи (організації), вони підлягають отриманню посадовою особою митниці, яка їх розмістила на склад митниці, для організації повернення </w:t>
            </w:r>
            <w:r w:rsidRPr="00EE6F3F">
              <w:rPr>
                <w:rFonts w:ascii="Times New Roman" w:eastAsia="Times New Roman" w:hAnsi="Times New Roman" w:cs="Times New Roman"/>
                <w:b/>
                <w:strike/>
                <w:sz w:val="28"/>
                <w:szCs w:val="28"/>
              </w:rPr>
              <w:t>власнику або уповноваженій ним особі</w:t>
            </w:r>
            <w:r w:rsidRPr="00EE6F3F">
              <w:rPr>
                <w:rFonts w:ascii="Times New Roman" w:eastAsia="Times New Roman" w:hAnsi="Times New Roman" w:cs="Times New Roman"/>
                <w:sz w:val="28"/>
                <w:szCs w:val="28"/>
              </w:rPr>
              <w:t>.</w:t>
            </w:r>
          </w:p>
        </w:tc>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8.4. Проби та зразки товарів, зазначені в </w:t>
            </w:r>
            <w:hyperlink r:id="rId19" w:anchor="n86" w:history="1">
              <w:r w:rsidRPr="00EE6F3F">
                <w:rPr>
                  <w:rFonts w:ascii="Times New Roman" w:eastAsia="Times New Roman" w:hAnsi="Times New Roman" w:cs="Times New Roman"/>
                  <w:sz w:val="28"/>
                  <w:szCs w:val="28"/>
                </w:rPr>
                <w:t>підпунктах 4.1.8-4.1.10 пункту 4.1 розділу IV</w:t>
              </w:r>
            </w:hyperlink>
            <w:r w:rsidRPr="00EE6F3F">
              <w:rPr>
                <w:rFonts w:ascii="Times New Roman" w:eastAsia="Times New Roman" w:hAnsi="Times New Roman" w:cs="Times New Roman"/>
                <w:sz w:val="28"/>
                <w:szCs w:val="28"/>
              </w:rPr>
              <w:t> цього Порядку, можуть зберігатись до моменту їх передачі до Спеціалізованої лабораторії або до іншої експертної установи (організації), але не більше трьох робочих днів.</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У разі якщо зазначені проби та зразки товарів в установлені строки не будуть направлені до Спеціалізованої лабораторії або до іншої експертної установи (організації), вони підлягають отриманню посадовою особою митниці, яка їх розмістила на склад митниці, для організації повернення </w:t>
            </w:r>
            <w:r w:rsidR="003F6E65" w:rsidRPr="00EE6F3F">
              <w:rPr>
                <w:rFonts w:ascii="Times New Roman" w:eastAsia="Times New Roman" w:hAnsi="Times New Roman" w:cs="Times New Roman"/>
                <w:b/>
                <w:sz w:val="28"/>
                <w:szCs w:val="28"/>
              </w:rPr>
              <w:t>їх утримувачу</w:t>
            </w:r>
            <w:r w:rsidRPr="00EE6F3F">
              <w:rPr>
                <w:rFonts w:ascii="Times New Roman" w:eastAsia="Times New Roman" w:hAnsi="Times New Roman" w:cs="Times New Roman"/>
                <w:sz w:val="28"/>
                <w:szCs w:val="28"/>
              </w:rPr>
              <w:t>.</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8.10. </w:t>
            </w:r>
            <w:r w:rsidRPr="00EE6F3F">
              <w:rPr>
                <w:rFonts w:ascii="Times New Roman" w:eastAsia="Times New Roman" w:hAnsi="Times New Roman" w:cs="Times New Roman"/>
                <w:b/>
                <w:strike/>
                <w:sz w:val="28"/>
                <w:szCs w:val="28"/>
              </w:rPr>
              <w:t xml:space="preserve">Товари, що швидко псуються або мають обмежений строк зберігання, у тому числі товари - </w:t>
            </w:r>
            <w:r w:rsidRPr="00EE6F3F">
              <w:rPr>
                <w:rFonts w:ascii="Times New Roman" w:eastAsia="Times New Roman" w:hAnsi="Times New Roman" w:cs="Times New Roman"/>
                <w:b/>
                <w:strike/>
                <w:sz w:val="28"/>
                <w:szCs w:val="28"/>
              </w:rPr>
              <w:lastRenderedPageBreak/>
              <w:t>безпосередні предмети порушення митних правил, зберігаються на складі митниці протягом строку, що починається з моменту їх розміщення на складі й закінчується за 45 днів до закінчення строку їх придатності.</w:t>
            </w:r>
          </w:p>
        </w:tc>
        <w:tc>
          <w:tcPr>
            <w:tcW w:w="7655" w:type="dxa"/>
          </w:tcPr>
          <w:p w:rsidR="006A4679" w:rsidRPr="00EE6F3F" w:rsidRDefault="00EE6258" w:rsidP="006A4679">
            <w:pPr>
              <w:spacing w:after="0" w:line="240" w:lineRule="auto"/>
              <w:ind w:firstLine="313"/>
              <w:jc w:val="both"/>
              <w:rPr>
                <w:rFonts w:ascii="Times New Roman" w:eastAsia="Times New Roman" w:hAnsi="Times New Roman" w:cs="Times New Roman"/>
                <w:b/>
                <w:sz w:val="28"/>
                <w:szCs w:val="28"/>
              </w:rPr>
            </w:pPr>
            <w:r w:rsidRPr="00EE6F3F">
              <w:rPr>
                <w:rFonts w:ascii="Times New Roman" w:eastAsia="Times New Roman" w:hAnsi="Times New Roman" w:cs="Times New Roman"/>
                <w:sz w:val="28"/>
                <w:szCs w:val="28"/>
              </w:rPr>
              <w:lastRenderedPageBreak/>
              <w:t xml:space="preserve">8.10. </w:t>
            </w:r>
            <w:r w:rsidR="006A4679" w:rsidRPr="00EE6F3F">
              <w:rPr>
                <w:rFonts w:ascii="Times New Roman" w:eastAsia="Times New Roman" w:hAnsi="Times New Roman" w:cs="Times New Roman"/>
                <w:b/>
                <w:sz w:val="28"/>
                <w:szCs w:val="28"/>
              </w:rPr>
              <w:t xml:space="preserve"> Строки зберігання товарів на складі митного органу не встановлюються щодо:</w:t>
            </w:r>
          </w:p>
          <w:p w:rsidR="006A4679" w:rsidRPr="00EE6F3F" w:rsidRDefault="006A4679" w:rsidP="006A4679">
            <w:pPr>
              <w:spacing w:after="0" w:line="240" w:lineRule="auto"/>
              <w:ind w:firstLine="313"/>
              <w:jc w:val="both"/>
              <w:rPr>
                <w:rFonts w:ascii="Times New Roman" w:eastAsia="Times New Roman" w:hAnsi="Times New Roman" w:cs="Times New Roman"/>
                <w:b/>
                <w:sz w:val="28"/>
                <w:szCs w:val="28"/>
              </w:rPr>
            </w:pPr>
            <w:r w:rsidRPr="00EE6F3F">
              <w:rPr>
                <w:rFonts w:ascii="Times New Roman" w:eastAsia="Times New Roman" w:hAnsi="Times New Roman" w:cs="Times New Roman"/>
                <w:b/>
                <w:sz w:val="28"/>
                <w:szCs w:val="28"/>
              </w:rPr>
              <w:lastRenderedPageBreak/>
              <w:t>1) товарів, які швидко псуються або мають обмежений строк зберігання (товарів, які швидко псуються під впливом умов навколишнього середовища (температури, вологості тощо), вимагають дотримання особливих умов транспортування та зберігання та/або строк придатності для споживання або використання яких закінчиться протягом наступних 45 днів);</w:t>
            </w:r>
          </w:p>
          <w:p w:rsidR="006A4679" w:rsidRPr="00EE6F3F" w:rsidRDefault="006A4679" w:rsidP="006A4679">
            <w:pPr>
              <w:spacing w:after="0" w:line="240" w:lineRule="auto"/>
              <w:ind w:firstLine="313"/>
              <w:jc w:val="both"/>
              <w:rPr>
                <w:rFonts w:ascii="Times New Roman" w:eastAsia="Times New Roman" w:hAnsi="Times New Roman" w:cs="Times New Roman"/>
                <w:b/>
                <w:sz w:val="28"/>
                <w:szCs w:val="28"/>
              </w:rPr>
            </w:pPr>
            <w:r w:rsidRPr="00EE6F3F">
              <w:rPr>
                <w:rFonts w:ascii="Times New Roman" w:eastAsia="Times New Roman" w:hAnsi="Times New Roman" w:cs="Times New Roman"/>
                <w:b/>
                <w:sz w:val="28"/>
                <w:szCs w:val="28"/>
              </w:rPr>
              <w:t>2) товарів, витрати із забезпечення спеціальних умов зберігання яких перевищують їх вартість.</w:t>
            </w:r>
          </w:p>
          <w:p w:rsidR="00EE6258" w:rsidRPr="00EE6F3F" w:rsidRDefault="006A4679" w:rsidP="006A4679">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b/>
                <w:sz w:val="28"/>
                <w:szCs w:val="28"/>
              </w:rPr>
              <w:t>Такі товари підлягають негайному розпорядженню без передачі на склад митного органу.</w:t>
            </w:r>
          </w:p>
        </w:tc>
      </w:tr>
      <w:tr w:rsidR="00EE6258" w:rsidRPr="00EE6F3F" w:rsidTr="007E3A5E">
        <w:trPr>
          <w:trHeight w:val="552"/>
        </w:trPr>
        <w:tc>
          <w:tcPr>
            <w:tcW w:w="7655" w:type="dxa"/>
            <w:tcBorders>
              <w:bottom w:val="single" w:sz="4" w:space="0" w:color="auto"/>
            </w:tcBorders>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8.14. До прийняття рішення про розпорядження товарами, транспортними засобами комерційного призначення, зазначеними в частині першій статті 243 Митного кодексу України, відповідальна посадова особа господарської служби не пізніш як за 15 днів до закінчення строків зберігання письмово повідомляє про зазначене </w:t>
            </w:r>
            <w:r w:rsidRPr="00EE6F3F">
              <w:rPr>
                <w:rFonts w:ascii="Times New Roman" w:eastAsia="Times New Roman" w:hAnsi="Times New Roman" w:cs="Times New Roman"/>
                <w:b/>
                <w:strike/>
                <w:sz w:val="28"/>
                <w:szCs w:val="28"/>
              </w:rPr>
              <w:t>власника цих товарів, транспортних засобів комерційного призначення або уповноважену ним особу</w:t>
            </w:r>
            <w:r w:rsidRPr="00EE6F3F">
              <w:rPr>
                <w:rFonts w:ascii="Times New Roman" w:eastAsia="Times New Roman" w:hAnsi="Times New Roman" w:cs="Times New Roman"/>
                <w:sz w:val="28"/>
                <w:szCs w:val="28"/>
              </w:rPr>
              <w:t xml:space="preserve"> та одночасно інформує їх про можливість та умови вивезення зазначених товарів, транспортних засобів комерційного призначення за межі митної території України або у разі </w:t>
            </w:r>
            <w:proofErr w:type="spellStart"/>
            <w:r w:rsidRPr="00EE6F3F">
              <w:rPr>
                <w:rFonts w:ascii="Times New Roman" w:eastAsia="Times New Roman" w:hAnsi="Times New Roman" w:cs="Times New Roman"/>
                <w:sz w:val="28"/>
                <w:szCs w:val="28"/>
              </w:rPr>
              <w:t>невивезення</w:t>
            </w:r>
            <w:proofErr w:type="spellEnd"/>
            <w:r w:rsidRPr="00EE6F3F">
              <w:rPr>
                <w:rFonts w:ascii="Times New Roman" w:eastAsia="Times New Roman" w:hAnsi="Times New Roman" w:cs="Times New Roman"/>
                <w:sz w:val="28"/>
                <w:szCs w:val="28"/>
              </w:rPr>
              <w:t xml:space="preserve"> - про подальше розпорядження такими товарами, транспортними засобами комерційного призначення у встановленому законодавством порядку.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b/>
                <w:strike/>
                <w:sz w:val="28"/>
                <w:szCs w:val="28"/>
              </w:rPr>
              <w:t>Власник товарів, транспортних засобів комерційного призначення або уповноважена ним особа</w:t>
            </w:r>
            <w:r w:rsidRPr="00EE6F3F">
              <w:rPr>
                <w:rFonts w:ascii="Times New Roman" w:eastAsia="Times New Roman" w:hAnsi="Times New Roman" w:cs="Times New Roman"/>
                <w:sz w:val="28"/>
                <w:szCs w:val="28"/>
              </w:rPr>
              <w:t xml:space="preserve"> вважається належним чином повідомленим про закінчення строків зберігання та початок здійснення заходів щодо розпорядження належним йому товаром, транспортним засобом комерційного </w:t>
            </w:r>
            <w:r w:rsidRPr="00EE6F3F">
              <w:rPr>
                <w:rFonts w:ascii="Times New Roman" w:eastAsia="Times New Roman" w:hAnsi="Times New Roman" w:cs="Times New Roman"/>
                <w:sz w:val="28"/>
                <w:szCs w:val="28"/>
              </w:rPr>
              <w:lastRenderedPageBreak/>
              <w:t xml:space="preserve">призначення, якщо повідомлення надіслано рекомендованим листом із повідомленням про його вручення або через кур’єра за наявною в митниці адресою (місце проживання або фактичного перебування повідомлено </w:t>
            </w:r>
            <w:r w:rsidRPr="00EE6F3F">
              <w:rPr>
                <w:rFonts w:ascii="Times New Roman" w:eastAsia="Times New Roman" w:hAnsi="Times New Roman" w:cs="Times New Roman"/>
                <w:b/>
                <w:strike/>
                <w:sz w:val="28"/>
                <w:szCs w:val="28"/>
              </w:rPr>
              <w:t>власником товарів, транспортних засобів комерційного призначення або уповноваженою ним особою</w:t>
            </w:r>
            <w:r w:rsidRPr="00EE6F3F">
              <w:rPr>
                <w:rFonts w:ascii="Times New Roman" w:eastAsia="Times New Roman" w:hAnsi="Times New Roman" w:cs="Times New Roman"/>
                <w:sz w:val="28"/>
                <w:szCs w:val="28"/>
              </w:rPr>
              <w:t xml:space="preserve">) або якщо таке повідомлення </w:t>
            </w:r>
            <w:proofErr w:type="spellStart"/>
            <w:r w:rsidRPr="00EE6F3F">
              <w:rPr>
                <w:rFonts w:ascii="Times New Roman" w:eastAsia="Times New Roman" w:hAnsi="Times New Roman" w:cs="Times New Roman"/>
                <w:sz w:val="28"/>
                <w:szCs w:val="28"/>
              </w:rPr>
              <w:t>вручено</w:t>
            </w:r>
            <w:proofErr w:type="spellEnd"/>
            <w:r w:rsidRPr="00EE6F3F">
              <w:rPr>
                <w:rFonts w:ascii="Times New Roman" w:eastAsia="Times New Roman" w:hAnsi="Times New Roman" w:cs="Times New Roman"/>
                <w:sz w:val="28"/>
                <w:szCs w:val="28"/>
              </w:rPr>
              <w:t xml:space="preserve"> безпосередньо під розписку. За наявності в митниці інформації про адресу електронної пошти особи, якій надсилається повідомлення відповідно до положень цього пункту, таке повідомлення також надсилається засобами електронного зв’язку.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Зазначене у цьому пункті повідомлення вважається врученим навіть у разі, якщо </w:t>
            </w:r>
            <w:r w:rsidRPr="00EE6F3F">
              <w:rPr>
                <w:rFonts w:ascii="Times New Roman" w:eastAsia="Times New Roman" w:hAnsi="Times New Roman" w:cs="Times New Roman"/>
                <w:b/>
                <w:strike/>
                <w:sz w:val="28"/>
                <w:szCs w:val="28"/>
              </w:rPr>
              <w:t>власник товарів, транспортних засобів комерційного призначення або уповноважена ним особа</w:t>
            </w:r>
            <w:r w:rsidRPr="00EE6F3F">
              <w:rPr>
                <w:rFonts w:ascii="Times New Roman" w:eastAsia="Times New Roman" w:hAnsi="Times New Roman" w:cs="Times New Roman"/>
                <w:sz w:val="28"/>
                <w:szCs w:val="28"/>
              </w:rPr>
              <w:t xml:space="preserve"> відмовився(</w:t>
            </w:r>
            <w:proofErr w:type="spellStart"/>
            <w:r w:rsidRPr="00EE6F3F">
              <w:rPr>
                <w:rFonts w:ascii="Times New Roman" w:eastAsia="Times New Roman" w:hAnsi="Times New Roman" w:cs="Times New Roman"/>
                <w:sz w:val="28"/>
                <w:szCs w:val="28"/>
              </w:rPr>
              <w:t>лася</w:t>
            </w:r>
            <w:proofErr w:type="spellEnd"/>
            <w:r w:rsidRPr="00EE6F3F">
              <w:rPr>
                <w:rFonts w:ascii="Times New Roman" w:eastAsia="Times New Roman" w:hAnsi="Times New Roman" w:cs="Times New Roman"/>
                <w:sz w:val="28"/>
                <w:szCs w:val="28"/>
              </w:rPr>
              <w:t>) від отримання повідомлення, не перебував(ла) за повідомленою ним(нею) адресою, або місце проживання чи фактичного перебування, повідомлене ним(нею), є недостовірним.</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46266E"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 відсутності підтвердженої інформації про вручення або безпосередню доставку повідомлення </w:t>
            </w:r>
            <w:r w:rsidRPr="00EE6F3F">
              <w:rPr>
                <w:rFonts w:ascii="Times New Roman" w:eastAsia="Times New Roman" w:hAnsi="Times New Roman" w:cs="Times New Roman"/>
                <w:b/>
                <w:strike/>
                <w:sz w:val="28"/>
                <w:szCs w:val="28"/>
              </w:rPr>
              <w:t>власнику товарів, транспортних засобів комерційного призначення або уповноваженій ним особі</w:t>
            </w:r>
            <w:r w:rsidRPr="00EE6F3F">
              <w:rPr>
                <w:rFonts w:ascii="Times New Roman" w:eastAsia="Times New Roman" w:hAnsi="Times New Roman" w:cs="Times New Roman"/>
                <w:sz w:val="28"/>
                <w:szCs w:val="28"/>
              </w:rPr>
              <w:t>, які є нерезидентами України, митниця приймає рішення про розпорядження таким товаром, транспортним засобом комерційного призначення.</w:t>
            </w:r>
          </w:p>
        </w:tc>
        <w:tc>
          <w:tcPr>
            <w:tcW w:w="7655" w:type="dxa"/>
            <w:tcBorders>
              <w:bottom w:val="single" w:sz="4" w:space="0" w:color="auto"/>
            </w:tcBorders>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8.14. До прийняття рішення про розпорядження товарами, транспортними засобами комерційного призначення, зазначеними в частині першій статті 243 Митного кодексу України, відповідальна посадова особа господарської служби не пізніш як за 15 днів до закінчення строків зберігання письмово повідомляє про зазначене </w:t>
            </w:r>
            <w:r w:rsidR="00F07AB4" w:rsidRPr="00EE6F3F">
              <w:rPr>
                <w:rFonts w:ascii="Times New Roman" w:eastAsia="Times New Roman" w:hAnsi="Times New Roman" w:cs="Times New Roman"/>
                <w:b/>
                <w:sz w:val="28"/>
                <w:szCs w:val="28"/>
              </w:rPr>
              <w:t>утримувача</w:t>
            </w:r>
            <w:r w:rsidRPr="00EE6F3F">
              <w:rPr>
                <w:rFonts w:ascii="Times New Roman" w:eastAsia="Times New Roman" w:hAnsi="Times New Roman" w:cs="Times New Roman"/>
                <w:b/>
                <w:sz w:val="28"/>
                <w:szCs w:val="28"/>
              </w:rPr>
              <w:t xml:space="preserve"> </w:t>
            </w:r>
            <w:r w:rsidR="00B32BB5" w:rsidRPr="00EE6F3F">
              <w:rPr>
                <w:rFonts w:ascii="Times New Roman" w:eastAsia="Times New Roman" w:hAnsi="Times New Roman" w:cs="Times New Roman"/>
                <w:b/>
                <w:sz w:val="28"/>
                <w:szCs w:val="28"/>
              </w:rPr>
              <w:t>товар</w:t>
            </w:r>
            <w:r w:rsidR="003F6E65" w:rsidRPr="00EE6F3F">
              <w:rPr>
                <w:rFonts w:ascii="Times New Roman" w:eastAsia="Times New Roman" w:hAnsi="Times New Roman" w:cs="Times New Roman"/>
                <w:b/>
                <w:sz w:val="28"/>
                <w:szCs w:val="28"/>
              </w:rPr>
              <w:t>ів</w:t>
            </w:r>
            <w:r w:rsidR="00A80871" w:rsidRPr="00EE6F3F">
              <w:rPr>
                <w:rFonts w:ascii="Times New Roman" w:eastAsia="Times New Roman" w:hAnsi="Times New Roman" w:cs="Times New Roman"/>
                <w:b/>
                <w:sz w:val="28"/>
                <w:szCs w:val="28"/>
              </w:rPr>
              <w:t xml:space="preserve"> </w:t>
            </w:r>
            <w:r w:rsidRPr="00EE6F3F">
              <w:rPr>
                <w:rFonts w:ascii="Times New Roman" w:eastAsia="Times New Roman" w:hAnsi="Times New Roman" w:cs="Times New Roman"/>
                <w:sz w:val="28"/>
                <w:szCs w:val="28"/>
              </w:rPr>
              <w:t xml:space="preserve">та одночасно інформує їх про можливість та умови вивезення зазначених товарів, транспортних засобів комерційного призначення за межі митної території України або у разі </w:t>
            </w:r>
            <w:proofErr w:type="spellStart"/>
            <w:r w:rsidRPr="00EE6F3F">
              <w:rPr>
                <w:rFonts w:ascii="Times New Roman" w:eastAsia="Times New Roman" w:hAnsi="Times New Roman" w:cs="Times New Roman"/>
                <w:sz w:val="28"/>
                <w:szCs w:val="28"/>
              </w:rPr>
              <w:t>невивезення</w:t>
            </w:r>
            <w:proofErr w:type="spellEnd"/>
            <w:r w:rsidRPr="00EE6F3F">
              <w:rPr>
                <w:rFonts w:ascii="Times New Roman" w:eastAsia="Times New Roman" w:hAnsi="Times New Roman" w:cs="Times New Roman"/>
                <w:sz w:val="28"/>
                <w:szCs w:val="28"/>
              </w:rPr>
              <w:t xml:space="preserve"> - про подальше розпорядження такими товарами, транспортними засобами комерційного призначення у встановленому законодавством порядку.</w:t>
            </w:r>
          </w:p>
          <w:p w:rsidR="0046266E" w:rsidRPr="00EE6F3F" w:rsidRDefault="0046266E" w:rsidP="0046266E">
            <w:pPr>
              <w:spacing w:after="0" w:line="240" w:lineRule="auto"/>
              <w:ind w:firstLine="313"/>
              <w:jc w:val="both"/>
              <w:rPr>
                <w:rFonts w:ascii="Times New Roman" w:eastAsia="Times New Roman" w:hAnsi="Times New Roman" w:cs="Times New Roman"/>
                <w:b/>
                <w:sz w:val="28"/>
                <w:szCs w:val="28"/>
              </w:rPr>
            </w:pPr>
          </w:p>
          <w:p w:rsidR="00DC6AA0" w:rsidRPr="00EE6F3F" w:rsidRDefault="00DC6AA0" w:rsidP="0046266E">
            <w:pPr>
              <w:spacing w:after="0" w:line="240" w:lineRule="auto"/>
              <w:ind w:firstLine="313"/>
              <w:jc w:val="both"/>
              <w:rPr>
                <w:rFonts w:ascii="Times New Roman" w:eastAsia="Times New Roman" w:hAnsi="Times New Roman" w:cs="Times New Roman"/>
                <w:b/>
                <w:sz w:val="28"/>
                <w:szCs w:val="28"/>
              </w:rPr>
            </w:pPr>
          </w:p>
          <w:p w:rsidR="00A80871" w:rsidRPr="00EE6F3F" w:rsidRDefault="00A80871" w:rsidP="0046266E">
            <w:pPr>
              <w:spacing w:after="0" w:line="240" w:lineRule="auto"/>
              <w:ind w:firstLine="313"/>
              <w:jc w:val="both"/>
              <w:rPr>
                <w:rFonts w:ascii="Times New Roman" w:eastAsia="Times New Roman" w:hAnsi="Times New Roman" w:cs="Times New Roman"/>
                <w:b/>
                <w:sz w:val="28"/>
                <w:szCs w:val="28"/>
              </w:rPr>
            </w:pPr>
          </w:p>
          <w:p w:rsidR="00EE6258" w:rsidRPr="00EE6F3F" w:rsidRDefault="00F07AB4"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b/>
                <w:sz w:val="28"/>
                <w:szCs w:val="28"/>
              </w:rPr>
              <w:t>Утримувач</w:t>
            </w:r>
            <w:r w:rsidR="00EE6258" w:rsidRPr="00EE6F3F">
              <w:rPr>
                <w:rFonts w:ascii="Times New Roman" w:eastAsia="Times New Roman" w:hAnsi="Times New Roman" w:cs="Times New Roman"/>
                <w:b/>
                <w:sz w:val="28"/>
                <w:szCs w:val="28"/>
              </w:rPr>
              <w:t xml:space="preserve"> товар</w:t>
            </w:r>
            <w:r w:rsidR="003F6E65" w:rsidRPr="00EE6F3F">
              <w:rPr>
                <w:rFonts w:ascii="Times New Roman" w:eastAsia="Times New Roman" w:hAnsi="Times New Roman" w:cs="Times New Roman"/>
                <w:b/>
                <w:sz w:val="28"/>
                <w:szCs w:val="28"/>
              </w:rPr>
              <w:t>ів</w:t>
            </w:r>
            <w:r w:rsidR="00A80871" w:rsidRPr="00EE6F3F">
              <w:rPr>
                <w:rFonts w:ascii="Times New Roman" w:eastAsia="Times New Roman" w:hAnsi="Times New Roman" w:cs="Times New Roman"/>
                <w:b/>
                <w:sz w:val="28"/>
                <w:szCs w:val="28"/>
              </w:rPr>
              <w:t xml:space="preserve"> </w:t>
            </w:r>
            <w:r w:rsidR="00EE6258" w:rsidRPr="00EE6F3F">
              <w:rPr>
                <w:rFonts w:ascii="Times New Roman" w:eastAsia="Times New Roman" w:hAnsi="Times New Roman" w:cs="Times New Roman"/>
                <w:sz w:val="28"/>
                <w:szCs w:val="28"/>
              </w:rPr>
              <w:t xml:space="preserve">вважається належним чином повідомленим про закінчення строків зберігання та початок здійснення заходів щодо розпорядження належним йому товаром, транспортним засобом комерційного призначення, якщо повідомлення надіслано рекомендованим листом із </w:t>
            </w:r>
            <w:r w:rsidR="00EE6258" w:rsidRPr="00EE6F3F">
              <w:rPr>
                <w:rFonts w:ascii="Times New Roman" w:eastAsia="Times New Roman" w:hAnsi="Times New Roman" w:cs="Times New Roman"/>
                <w:sz w:val="28"/>
                <w:szCs w:val="28"/>
              </w:rPr>
              <w:lastRenderedPageBreak/>
              <w:t xml:space="preserve">повідомленням про його вручення або через кур’єра за наявною в митниці адресою (місце проживання або фактичного перебування повідомлено </w:t>
            </w:r>
            <w:r w:rsidR="003F6E65" w:rsidRPr="00EE6F3F">
              <w:rPr>
                <w:rFonts w:ascii="Times New Roman" w:eastAsia="Times New Roman" w:hAnsi="Times New Roman" w:cs="Times New Roman"/>
                <w:b/>
                <w:sz w:val="28"/>
                <w:szCs w:val="28"/>
              </w:rPr>
              <w:t>утримувачем товарів</w:t>
            </w:r>
            <w:r w:rsidR="00EE6258" w:rsidRPr="00EE6F3F">
              <w:rPr>
                <w:rFonts w:ascii="Times New Roman" w:eastAsia="Times New Roman" w:hAnsi="Times New Roman" w:cs="Times New Roman"/>
                <w:sz w:val="28"/>
                <w:szCs w:val="28"/>
              </w:rPr>
              <w:t xml:space="preserve">) або якщо таке повідомлення </w:t>
            </w:r>
            <w:proofErr w:type="spellStart"/>
            <w:r w:rsidR="00EE6258" w:rsidRPr="00EE6F3F">
              <w:rPr>
                <w:rFonts w:ascii="Times New Roman" w:eastAsia="Times New Roman" w:hAnsi="Times New Roman" w:cs="Times New Roman"/>
                <w:sz w:val="28"/>
                <w:szCs w:val="28"/>
              </w:rPr>
              <w:t>вручено</w:t>
            </w:r>
            <w:proofErr w:type="spellEnd"/>
            <w:r w:rsidR="00EE6258" w:rsidRPr="00EE6F3F">
              <w:rPr>
                <w:rFonts w:ascii="Times New Roman" w:eastAsia="Times New Roman" w:hAnsi="Times New Roman" w:cs="Times New Roman"/>
                <w:sz w:val="28"/>
                <w:szCs w:val="28"/>
              </w:rPr>
              <w:t xml:space="preserve"> безпосередньо під розписку. За наявності в митниці інформації про адресу електронної пошти особи, якій надсилається повідомлення відповідно до положень цього пункту, таке повідомлення також надсилається засобами електронного зв’язку.</w:t>
            </w:r>
          </w:p>
          <w:p w:rsidR="00CC10B5" w:rsidRPr="00EE6F3F" w:rsidRDefault="00CC10B5" w:rsidP="0046266E">
            <w:pPr>
              <w:spacing w:after="0" w:line="240" w:lineRule="auto"/>
              <w:ind w:firstLine="313"/>
              <w:jc w:val="both"/>
              <w:rPr>
                <w:rFonts w:ascii="Times New Roman" w:eastAsia="Times New Roman" w:hAnsi="Times New Roman" w:cs="Times New Roman"/>
                <w:sz w:val="28"/>
                <w:szCs w:val="28"/>
              </w:rPr>
            </w:pPr>
          </w:p>
          <w:p w:rsidR="003F6E65" w:rsidRPr="00EE6F3F" w:rsidRDefault="003F6E65" w:rsidP="0046266E">
            <w:pPr>
              <w:spacing w:after="0" w:line="240" w:lineRule="auto"/>
              <w:ind w:firstLine="313"/>
              <w:jc w:val="both"/>
              <w:rPr>
                <w:rFonts w:ascii="Times New Roman" w:eastAsia="Times New Roman" w:hAnsi="Times New Roman" w:cs="Times New Roman"/>
                <w:sz w:val="28"/>
                <w:szCs w:val="28"/>
              </w:rPr>
            </w:pPr>
          </w:p>
          <w:p w:rsidR="00A80871" w:rsidRPr="00EE6F3F" w:rsidRDefault="00A80871" w:rsidP="0046266E">
            <w:pPr>
              <w:spacing w:after="0" w:line="240" w:lineRule="auto"/>
              <w:ind w:firstLine="313"/>
              <w:jc w:val="both"/>
              <w:rPr>
                <w:rFonts w:ascii="Times New Roman" w:eastAsia="Times New Roman" w:hAnsi="Times New Roman" w:cs="Times New Roman"/>
                <w:sz w:val="28"/>
                <w:szCs w:val="28"/>
              </w:rPr>
            </w:pPr>
          </w:p>
          <w:p w:rsidR="00A80871" w:rsidRPr="00EE6F3F" w:rsidRDefault="00A80871" w:rsidP="0046266E">
            <w:pPr>
              <w:spacing w:after="0" w:line="240" w:lineRule="auto"/>
              <w:ind w:firstLine="313"/>
              <w:jc w:val="both"/>
              <w:rPr>
                <w:rFonts w:ascii="Times New Roman" w:eastAsia="Times New Roman" w:hAnsi="Times New Roman" w:cs="Times New Roman"/>
                <w:sz w:val="28"/>
                <w:szCs w:val="28"/>
              </w:rPr>
            </w:pP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Зазначене у цьому пункті повідомлення вважається врученим навіть у разі, якщо </w:t>
            </w:r>
            <w:r w:rsidR="003F6E65" w:rsidRPr="00EE6F3F">
              <w:rPr>
                <w:rFonts w:ascii="Times New Roman" w:eastAsia="Times New Roman" w:hAnsi="Times New Roman" w:cs="Times New Roman"/>
                <w:b/>
                <w:sz w:val="28"/>
                <w:szCs w:val="28"/>
              </w:rPr>
              <w:t xml:space="preserve"> утримувач товарів</w:t>
            </w:r>
            <w:r w:rsidR="00A80871" w:rsidRPr="00EE6F3F">
              <w:rPr>
                <w:rFonts w:ascii="Times New Roman" w:eastAsia="Times New Roman" w:hAnsi="Times New Roman" w:cs="Times New Roman"/>
                <w:b/>
                <w:sz w:val="28"/>
                <w:szCs w:val="28"/>
              </w:rPr>
              <w:t xml:space="preserve"> </w:t>
            </w:r>
            <w:r w:rsidRPr="00EE6F3F">
              <w:rPr>
                <w:rFonts w:ascii="Times New Roman" w:eastAsia="Times New Roman" w:hAnsi="Times New Roman" w:cs="Times New Roman"/>
                <w:sz w:val="28"/>
                <w:szCs w:val="28"/>
              </w:rPr>
              <w:t>відмовився(</w:t>
            </w:r>
            <w:proofErr w:type="spellStart"/>
            <w:r w:rsidRPr="00EE6F3F">
              <w:rPr>
                <w:rFonts w:ascii="Times New Roman" w:eastAsia="Times New Roman" w:hAnsi="Times New Roman" w:cs="Times New Roman"/>
                <w:sz w:val="28"/>
                <w:szCs w:val="28"/>
              </w:rPr>
              <w:t>лася</w:t>
            </w:r>
            <w:proofErr w:type="spellEnd"/>
            <w:r w:rsidRPr="00EE6F3F">
              <w:rPr>
                <w:rFonts w:ascii="Times New Roman" w:eastAsia="Times New Roman" w:hAnsi="Times New Roman" w:cs="Times New Roman"/>
                <w:sz w:val="28"/>
                <w:szCs w:val="28"/>
              </w:rPr>
              <w:t>) від отримання повідомлення, не перебував(ла) за повідомленою ним(нею) адресою, або місце проживання чи фактичного перебування, повідомлене ним(нею), є недостовірним.</w:t>
            </w:r>
          </w:p>
          <w:p w:rsidR="003F6E65" w:rsidRPr="00EE6F3F" w:rsidRDefault="003F6E65" w:rsidP="0046266E">
            <w:pPr>
              <w:spacing w:after="0" w:line="240" w:lineRule="auto"/>
              <w:ind w:firstLine="313"/>
              <w:jc w:val="both"/>
              <w:rPr>
                <w:rFonts w:ascii="Times New Roman" w:eastAsia="Times New Roman" w:hAnsi="Times New Roman" w:cs="Times New Roman"/>
                <w:sz w:val="28"/>
                <w:szCs w:val="28"/>
              </w:rPr>
            </w:pPr>
          </w:p>
          <w:p w:rsidR="00A80871" w:rsidRPr="00EE6F3F" w:rsidRDefault="00A80871" w:rsidP="0046266E">
            <w:pPr>
              <w:spacing w:after="0" w:line="240" w:lineRule="auto"/>
              <w:ind w:firstLine="313"/>
              <w:jc w:val="both"/>
              <w:rPr>
                <w:rFonts w:ascii="Times New Roman" w:eastAsia="Times New Roman" w:hAnsi="Times New Roman" w:cs="Times New Roman"/>
                <w:sz w:val="28"/>
                <w:szCs w:val="28"/>
              </w:rPr>
            </w:pPr>
          </w:p>
          <w:p w:rsidR="0046266E" w:rsidRPr="00EE6F3F" w:rsidRDefault="00EE6258" w:rsidP="00A80871">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За відсутності підтвердженої інформації про вручення або безпосередню доставку повідомлення </w:t>
            </w:r>
            <w:r w:rsidR="003F6E65" w:rsidRPr="00EE6F3F">
              <w:rPr>
                <w:rFonts w:ascii="Times New Roman" w:eastAsia="Times New Roman" w:hAnsi="Times New Roman" w:cs="Times New Roman"/>
                <w:b/>
                <w:sz w:val="28"/>
                <w:szCs w:val="28"/>
              </w:rPr>
              <w:t xml:space="preserve"> утрим</w:t>
            </w:r>
            <w:r w:rsidR="00A80871" w:rsidRPr="00EE6F3F">
              <w:rPr>
                <w:rFonts w:ascii="Times New Roman" w:eastAsia="Times New Roman" w:hAnsi="Times New Roman" w:cs="Times New Roman"/>
                <w:b/>
                <w:sz w:val="28"/>
                <w:szCs w:val="28"/>
              </w:rPr>
              <w:t>увачам</w:t>
            </w:r>
            <w:r w:rsidR="003F6E65" w:rsidRPr="00EE6F3F">
              <w:rPr>
                <w:rFonts w:ascii="Times New Roman" w:eastAsia="Times New Roman" w:hAnsi="Times New Roman" w:cs="Times New Roman"/>
                <w:b/>
                <w:sz w:val="28"/>
                <w:szCs w:val="28"/>
              </w:rPr>
              <w:t xml:space="preserve"> товарів</w:t>
            </w:r>
            <w:r w:rsidR="00A80871" w:rsidRPr="00EE6F3F">
              <w:rPr>
                <w:rFonts w:ascii="Times New Roman" w:eastAsia="Times New Roman" w:hAnsi="Times New Roman" w:cs="Times New Roman"/>
                <w:b/>
                <w:sz w:val="28"/>
                <w:szCs w:val="28"/>
              </w:rPr>
              <w:t>,</w:t>
            </w:r>
            <w:r w:rsidRPr="00EE6F3F">
              <w:rPr>
                <w:rFonts w:ascii="Times New Roman" w:eastAsia="Times New Roman" w:hAnsi="Times New Roman" w:cs="Times New Roman"/>
                <w:sz w:val="28"/>
                <w:szCs w:val="28"/>
              </w:rPr>
              <w:t xml:space="preserve"> як</w:t>
            </w:r>
            <w:r w:rsidR="00A80871" w:rsidRPr="00EE6F3F">
              <w:rPr>
                <w:rFonts w:ascii="Times New Roman" w:eastAsia="Times New Roman" w:hAnsi="Times New Roman" w:cs="Times New Roman"/>
                <w:sz w:val="28"/>
                <w:szCs w:val="28"/>
              </w:rPr>
              <w:t>і</w:t>
            </w:r>
            <w:r w:rsidRPr="00EE6F3F">
              <w:rPr>
                <w:rFonts w:ascii="Times New Roman" w:eastAsia="Times New Roman" w:hAnsi="Times New Roman" w:cs="Times New Roman"/>
                <w:sz w:val="28"/>
                <w:szCs w:val="28"/>
              </w:rPr>
              <w:t xml:space="preserve"> є нерезидентами України, митниця приймає рішення про розпорядження таким товаром, транспортним засобом комерційного призначення.</w:t>
            </w:r>
          </w:p>
        </w:tc>
      </w:tr>
      <w:tr w:rsidR="00EE6258" w:rsidRPr="00EE6F3F" w:rsidTr="0046266E">
        <w:tc>
          <w:tcPr>
            <w:tcW w:w="15310" w:type="dxa"/>
            <w:gridSpan w:val="2"/>
          </w:tcPr>
          <w:p w:rsidR="00EE6258" w:rsidRPr="00EE6F3F" w:rsidRDefault="00EE6258"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IX. Видача товарів, транспортних засобів комерційного призначення зі складу митниці</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9.1. Товари, що зберігаються на складах митних органів під митним контролем, можуть бути видані їх </w:t>
            </w:r>
            <w:r w:rsidRPr="00EE6F3F">
              <w:rPr>
                <w:rFonts w:ascii="Times New Roman" w:eastAsia="Times New Roman" w:hAnsi="Times New Roman" w:cs="Times New Roman"/>
                <w:b/>
                <w:strike/>
                <w:sz w:val="28"/>
                <w:szCs w:val="28"/>
              </w:rPr>
              <w:t xml:space="preserve">власникам або уповноваженим ними особам, а також особам, до яких протягом строку зберігання перейшло право власності на </w:t>
            </w:r>
            <w:r w:rsidRPr="00EE6F3F">
              <w:rPr>
                <w:rFonts w:ascii="Times New Roman" w:eastAsia="Times New Roman" w:hAnsi="Times New Roman" w:cs="Times New Roman"/>
                <w:b/>
                <w:strike/>
                <w:sz w:val="28"/>
                <w:szCs w:val="28"/>
              </w:rPr>
              <w:lastRenderedPageBreak/>
              <w:t>ці товари або право володіння ними</w:t>
            </w:r>
            <w:r w:rsidRPr="00EE6F3F">
              <w:rPr>
                <w:rFonts w:ascii="Times New Roman" w:eastAsia="Times New Roman" w:hAnsi="Times New Roman" w:cs="Times New Roman"/>
                <w:sz w:val="28"/>
                <w:szCs w:val="28"/>
              </w:rPr>
              <w:t>, лише після митного оформлення зазначених товарів, відшкодування витрат митних органів на їх зберігання та сплати відповідних митних платежів.</w:t>
            </w:r>
          </w:p>
        </w:tc>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 xml:space="preserve">9.1. Товари, що зберігаються на складах митних органів під митним контролем, можуть бути видані їх </w:t>
            </w:r>
            <w:r w:rsidR="00AD5A56" w:rsidRPr="00EE6F3F">
              <w:rPr>
                <w:rFonts w:ascii="Times New Roman" w:eastAsia="Times New Roman" w:hAnsi="Times New Roman" w:cs="Times New Roman"/>
                <w:b/>
                <w:sz w:val="28"/>
                <w:szCs w:val="28"/>
              </w:rPr>
              <w:t>утримувач</w:t>
            </w:r>
            <w:r w:rsidR="003F6E65" w:rsidRPr="00EE6F3F">
              <w:rPr>
                <w:rFonts w:ascii="Times New Roman" w:eastAsia="Times New Roman" w:hAnsi="Times New Roman" w:cs="Times New Roman"/>
                <w:b/>
                <w:sz w:val="28"/>
                <w:szCs w:val="28"/>
              </w:rPr>
              <w:t>ам</w:t>
            </w:r>
            <w:r w:rsidRPr="00EE6F3F">
              <w:rPr>
                <w:rFonts w:ascii="Times New Roman" w:eastAsia="Times New Roman" w:hAnsi="Times New Roman" w:cs="Times New Roman"/>
                <w:sz w:val="28"/>
                <w:szCs w:val="28"/>
              </w:rPr>
              <w:t xml:space="preserve">, лише після митного оформлення зазначених товарів, </w:t>
            </w:r>
            <w:r w:rsidRPr="00EE6F3F">
              <w:rPr>
                <w:rFonts w:ascii="Times New Roman" w:eastAsia="Times New Roman" w:hAnsi="Times New Roman" w:cs="Times New Roman"/>
                <w:sz w:val="28"/>
                <w:szCs w:val="28"/>
              </w:rPr>
              <w:lastRenderedPageBreak/>
              <w:t>відшкодування витрат митних органів на їх зберігання та сплати відповідних митних платежів.</w:t>
            </w:r>
          </w:p>
        </w:tc>
      </w:tr>
      <w:tr w:rsidR="00EE6258" w:rsidRPr="00EE6F3F" w:rsidTr="0046266E">
        <w:tc>
          <w:tcPr>
            <w:tcW w:w="15310" w:type="dxa"/>
            <w:gridSpan w:val="2"/>
          </w:tcPr>
          <w:p w:rsidR="00EE6258" w:rsidRPr="00EE6F3F" w:rsidRDefault="00EE6258" w:rsidP="0046266E">
            <w:pPr>
              <w:spacing w:after="0" w:line="240" w:lineRule="auto"/>
              <w:ind w:firstLine="313"/>
              <w:jc w:val="center"/>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ХІ. Ведення оперативно-аналітичного, складського та бухгалтерського обліку</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11.1. Вилучення та приймання на зберігання товарів, транспортних засобів комерційного призначення передбачає їх обов’язковий оперативний облік митницею протягом усього часу до моменту повернення </w:t>
            </w:r>
            <w:r w:rsidRPr="00EE6F3F">
              <w:rPr>
                <w:rFonts w:ascii="Times New Roman" w:eastAsia="Times New Roman" w:hAnsi="Times New Roman" w:cs="Times New Roman"/>
                <w:b/>
                <w:strike/>
                <w:sz w:val="28"/>
                <w:szCs w:val="28"/>
              </w:rPr>
              <w:t>власникові</w:t>
            </w:r>
            <w:r w:rsidRPr="00EE6F3F">
              <w:rPr>
                <w:rFonts w:ascii="Times New Roman" w:eastAsia="Times New Roman" w:hAnsi="Times New Roman" w:cs="Times New Roman"/>
                <w:strike/>
                <w:sz w:val="28"/>
                <w:szCs w:val="28"/>
              </w:rPr>
              <w:t xml:space="preserve"> </w:t>
            </w:r>
            <w:r w:rsidRPr="00EE6F3F">
              <w:rPr>
                <w:rFonts w:ascii="Times New Roman" w:eastAsia="Times New Roman" w:hAnsi="Times New Roman" w:cs="Times New Roman"/>
                <w:b/>
                <w:strike/>
                <w:sz w:val="28"/>
                <w:szCs w:val="28"/>
              </w:rPr>
              <w:t>(уповноваженій ним особі)</w:t>
            </w:r>
            <w:r w:rsidRPr="00EE6F3F">
              <w:rPr>
                <w:rFonts w:ascii="Times New Roman" w:eastAsia="Times New Roman" w:hAnsi="Times New Roman" w:cs="Times New Roman"/>
                <w:sz w:val="28"/>
                <w:szCs w:val="28"/>
              </w:rPr>
              <w:t xml:space="preserve"> або передачі іншим органам державної влади чи розпорядження в порядку, установленому законодавством. Автоматизований облік товарів і транспортних засобів комерційного призначення здійснюється в порядку, що встановлюється Держмитслужбою.</w:t>
            </w:r>
          </w:p>
        </w:tc>
        <w:tc>
          <w:tcPr>
            <w:tcW w:w="7655" w:type="dxa"/>
          </w:tcPr>
          <w:p w:rsidR="00EE6258" w:rsidRPr="00EE6F3F" w:rsidRDefault="00EE6258" w:rsidP="00F25785">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11.1. Вилучення та приймання на зберігання товарів, транспортних засобів комерційного призначення передбачає їх обов’язковий оперативний облік митницею протягом усього часу до моменту повернення </w:t>
            </w:r>
            <w:r w:rsidR="003F6E65" w:rsidRPr="00EE6F3F">
              <w:rPr>
                <w:rFonts w:ascii="Times New Roman" w:eastAsia="Times New Roman" w:hAnsi="Times New Roman" w:cs="Times New Roman"/>
                <w:b/>
                <w:sz w:val="28"/>
                <w:szCs w:val="28"/>
              </w:rPr>
              <w:t>утримувачу</w:t>
            </w:r>
            <w:r w:rsidRPr="00EE6F3F">
              <w:rPr>
                <w:rFonts w:ascii="Times New Roman" w:eastAsia="Times New Roman" w:hAnsi="Times New Roman" w:cs="Times New Roman"/>
                <w:sz w:val="28"/>
                <w:szCs w:val="28"/>
              </w:rPr>
              <w:t xml:space="preserve"> або передачі іншим органам державної влади чи розпорядження в порядку, установленому законодавством. Автоматизований облік товарів і транспортних засобів комерційного призначення здійснюється в порядку, що встановлюється Держмитслужбою.</w:t>
            </w:r>
          </w:p>
        </w:tc>
      </w:tr>
      <w:tr w:rsidR="00EE6258" w:rsidRPr="00EE6F3F" w:rsidTr="007E3A5E">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11.5. Уповноважена посадова особа бухгалтерської служби:</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щомісяця, до 5 числа, спільно з відповідальною посадовою особою підрозділу протидії митним правопорушенням проводить звірку щодо кількості та вартості товарів, транспортних засобів комерційного призначення, фактично вилучених у справах про порушення митних правил та оприбуткованих на склад митниці. Результати звірки оформлюються актом, що складається за формою, наведеною в додатку 8 до цього Порядку;</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готує інвентаризаційні описи для проведення інвентаризації товарів, транспортних засобів комерційного призначення на складі митниці та на підприємствах, з якими укладені договори зберігання;</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на підставі протоколу про порушення митних правил, за яким тимчасово вилучені товари, транспортні засоби комерційного призначення були розміщені на складі митниці, та опису предметів, а також у разі переходу товарів, </w:t>
            </w:r>
            <w:r w:rsidRPr="00EE6F3F">
              <w:rPr>
                <w:rFonts w:ascii="Times New Roman" w:eastAsia="Times New Roman" w:hAnsi="Times New Roman" w:cs="Times New Roman"/>
                <w:sz w:val="28"/>
                <w:szCs w:val="28"/>
              </w:rPr>
              <w:lastRenderedPageBreak/>
              <w:t xml:space="preserve">транспортних засобів комерційного призначення у власність держави заводить окрему справу, до якої долучає документи або їх копії, отримані протягом строку зберігання товарів, транспортних засобів комерційного призначення на складі митниці, зокрема: довідку про понесені митницею витрати за зберігання товарів, транспортних засобів комерційного призначення; експертний висновок; рішення у справі про порушення митних правил; документи, що підтверджують виконання рішення суду; документи, що підтверджують відшкодування витрат митниці на зберігання товарів і транспортних засобів на складі митниці; документи, що підтверджують видачу товарів, транспортних засобів комерційного призначення їх </w:t>
            </w:r>
            <w:r w:rsidRPr="00EE6F3F">
              <w:rPr>
                <w:rFonts w:ascii="Times New Roman" w:eastAsia="Times New Roman" w:hAnsi="Times New Roman" w:cs="Times New Roman"/>
                <w:b/>
                <w:strike/>
                <w:sz w:val="28"/>
                <w:szCs w:val="28"/>
              </w:rPr>
              <w:t>власникам або уповноваженим ними особам</w:t>
            </w:r>
            <w:r w:rsidRPr="00EE6F3F">
              <w:rPr>
                <w:rFonts w:ascii="Times New Roman" w:eastAsia="Times New Roman" w:hAnsi="Times New Roman" w:cs="Times New Roman"/>
                <w:sz w:val="28"/>
                <w:szCs w:val="28"/>
              </w:rPr>
              <w:t>; протоколу засідання комісії митниці з розпорядження майном, що переходить у власність держави; заявки на проведення електронного аукціону тощо. Такі справи ведуться в паперовому або електронному вигляді.</w:t>
            </w:r>
          </w:p>
        </w:tc>
        <w:tc>
          <w:tcPr>
            <w:tcW w:w="7655" w:type="dxa"/>
          </w:tcPr>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lastRenderedPageBreak/>
              <w:t>11.5. Уповноважена посадова особа бухгалтерської служби:</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щомісяця, до 5 числа, спільно з відповідальною посадовою особою підрозділу протидії митним правопорушенням проводить звірку щодо кількості та вартості товарів, транспортних засобів комерційного призначення, фактично вилучених у справах про порушення митних правил та оприбуткованих на склад митниці. Результати звірки оформлюються актом, що складається за формою, наведеною в додатку 8 до цього Порядку;</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готує інвентаризаційні описи для проведення інвентаризації товарів, транспортних засобів комерційного призначення на складі митниці та на підприємствах, з якими укладені договори зберігання;</w:t>
            </w:r>
          </w:p>
          <w:p w:rsidR="00EE6258" w:rsidRPr="00EE6F3F" w:rsidRDefault="00EE6258" w:rsidP="0046266E">
            <w:pPr>
              <w:spacing w:after="0" w:line="240" w:lineRule="auto"/>
              <w:ind w:firstLine="313"/>
              <w:jc w:val="both"/>
              <w:rPr>
                <w:rFonts w:ascii="Times New Roman" w:eastAsia="Times New Roman" w:hAnsi="Times New Roman" w:cs="Times New Roman"/>
                <w:sz w:val="28"/>
                <w:szCs w:val="28"/>
              </w:rPr>
            </w:pPr>
            <w:r w:rsidRPr="00EE6F3F">
              <w:rPr>
                <w:rFonts w:ascii="Times New Roman" w:eastAsia="Times New Roman" w:hAnsi="Times New Roman" w:cs="Times New Roman"/>
                <w:sz w:val="28"/>
                <w:szCs w:val="28"/>
              </w:rPr>
              <w:t xml:space="preserve">на підставі протоколу про порушення митних правил, за яким тимчасово вилучені товари, транспортні засоби комерційного призначення були розміщені на складі митниці, та опису предметів, а також у разі переходу товарів, </w:t>
            </w:r>
            <w:r w:rsidRPr="00EE6F3F">
              <w:rPr>
                <w:rFonts w:ascii="Times New Roman" w:eastAsia="Times New Roman" w:hAnsi="Times New Roman" w:cs="Times New Roman"/>
                <w:sz w:val="28"/>
                <w:szCs w:val="28"/>
              </w:rPr>
              <w:lastRenderedPageBreak/>
              <w:t xml:space="preserve">транспортних засобів комерційного призначення у власність держави заводить окрему справу, до якої долучає документи або їх копії, отримані протягом строку зберігання товарів, транспортних засобів комерційного призначення на складі митниці, зокрема: довідку про понесені митницею витрати за зберігання товарів, транспортних засобів комерційного призначення; експертний висновок; рішення у справі про порушення митних правил; документи, що підтверджують виконання рішення суду; документи, що підтверджують відшкодування витрат митниці на зберігання товарів і транспортних засобів на складі митниці; документи, що підтверджують видачу товарів, транспортних засобів комерційного призначення їх </w:t>
            </w:r>
            <w:r w:rsidR="003F6E65" w:rsidRPr="00EE6F3F">
              <w:rPr>
                <w:rFonts w:ascii="Times New Roman" w:eastAsia="Times New Roman" w:hAnsi="Times New Roman" w:cs="Times New Roman"/>
                <w:b/>
                <w:sz w:val="28"/>
                <w:szCs w:val="28"/>
              </w:rPr>
              <w:t>утримувачам</w:t>
            </w:r>
            <w:r w:rsidRPr="00EE6F3F">
              <w:rPr>
                <w:rFonts w:ascii="Times New Roman" w:eastAsia="Times New Roman" w:hAnsi="Times New Roman" w:cs="Times New Roman"/>
                <w:sz w:val="28"/>
                <w:szCs w:val="28"/>
              </w:rPr>
              <w:t>; протоколу засідання комісії митниці з розпорядження майном, що переходить у власність держави; заявки на проведення електронного аукціону тощо. Такі справи ведуться в паперовому або електронному вигляді.</w:t>
            </w:r>
          </w:p>
        </w:tc>
      </w:tr>
    </w:tbl>
    <w:p w:rsidR="006035BB" w:rsidRPr="00EE6F3F" w:rsidRDefault="006035BB" w:rsidP="007525AE">
      <w:pPr>
        <w:spacing w:after="0" w:line="240" w:lineRule="auto"/>
        <w:rPr>
          <w:rFonts w:ascii="Times New Roman" w:eastAsia="Times New Roman" w:hAnsi="Times New Roman" w:cs="Times New Roman"/>
          <w:sz w:val="28"/>
          <w:szCs w:val="28"/>
        </w:rPr>
      </w:pPr>
    </w:p>
    <w:p w:rsidR="00AE7777" w:rsidRPr="00EE6F3F" w:rsidRDefault="00AE7777" w:rsidP="007525AE">
      <w:pPr>
        <w:spacing w:after="0" w:line="240" w:lineRule="auto"/>
        <w:rPr>
          <w:rFonts w:ascii="Times New Roman" w:eastAsia="Times New Roman" w:hAnsi="Times New Roman" w:cs="Times New Roman"/>
          <w:sz w:val="28"/>
          <w:szCs w:val="28"/>
        </w:rPr>
      </w:pPr>
    </w:p>
    <w:p w:rsidR="000D3181" w:rsidRPr="00C21B4A" w:rsidRDefault="000D3181" w:rsidP="007525AE">
      <w:pPr>
        <w:spacing w:after="0" w:line="240" w:lineRule="auto"/>
        <w:rPr>
          <w:rFonts w:ascii="Times New Roman" w:eastAsia="Times New Roman" w:hAnsi="Times New Roman" w:cs="Times New Roman"/>
          <w:b/>
          <w:sz w:val="28"/>
          <w:szCs w:val="28"/>
        </w:rPr>
      </w:pPr>
      <w:r w:rsidRPr="00C21B4A">
        <w:rPr>
          <w:rFonts w:ascii="Times New Roman" w:eastAsia="Times New Roman" w:hAnsi="Times New Roman" w:cs="Times New Roman"/>
          <w:b/>
          <w:sz w:val="28"/>
          <w:szCs w:val="28"/>
        </w:rPr>
        <w:t>Міністр фінансів України</w:t>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t xml:space="preserve">      </w:t>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r>
      <w:r w:rsidRPr="00C21B4A">
        <w:rPr>
          <w:rFonts w:ascii="Times New Roman" w:eastAsia="Times New Roman" w:hAnsi="Times New Roman" w:cs="Times New Roman"/>
          <w:b/>
          <w:sz w:val="28"/>
          <w:szCs w:val="28"/>
        </w:rPr>
        <w:tab/>
        <w:t xml:space="preserve">         Сергій МАРЧЕНКО</w:t>
      </w:r>
    </w:p>
    <w:sectPr w:rsidR="000D3181" w:rsidRPr="00C21B4A" w:rsidSect="004F4E7B">
      <w:headerReference w:type="default" r:id="rId20"/>
      <w:pgSz w:w="16838" w:h="11906" w:orient="landscape"/>
      <w:pgMar w:top="426" w:right="678" w:bottom="709" w:left="850" w:header="42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A0" w:rsidRDefault="002421A0">
      <w:pPr>
        <w:spacing w:after="0" w:line="240" w:lineRule="auto"/>
      </w:pPr>
      <w:r>
        <w:separator/>
      </w:r>
    </w:p>
  </w:endnote>
  <w:endnote w:type="continuationSeparator" w:id="0">
    <w:p w:rsidR="002421A0" w:rsidRDefault="0024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A0" w:rsidRDefault="002421A0">
      <w:pPr>
        <w:spacing w:after="0" w:line="240" w:lineRule="auto"/>
      </w:pPr>
      <w:r>
        <w:separator/>
      </w:r>
    </w:p>
  </w:footnote>
  <w:footnote w:type="continuationSeparator" w:id="0">
    <w:p w:rsidR="002421A0" w:rsidRDefault="0024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A6" w:rsidRPr="009F6075" w:rsidRDefault="009A2CA6" w:rsidP="00C03D8B">
    <w:pPr>
      <w:pBdr>
        <w:top w:val="nil"/>
        <w:left w:val="nil"/>
        <w:bottom w:val="nil"/>
        <w:right w:val="nil"/>
        <w:between w:val="nil"/>
      </w:pBdr>
      <w:tabs>
        <w:tab w:val="center" w:pos="4819"/>
        <w:tab w:val="right" w:pos="9639"/>
      </w:tabs>
      <w:spacing w:after="0" w:line="240" w:lineRule="auto"/>
      <w:jc w:val="center"/>
      <w:rPr>
        <w:color w:val="000000"/>
        <w:sz w:val="2"/>
      </w:rPr>
    </w:pPr>
  </w:p>
  <w:p w:rsidR="009A2CA6" w:rsidRPr="00024AC4" w:rsidRDefault="009A2CA6" w:rsidP="00C03D8B">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szCs w:val="20"/>
      </w:rPr>
    </w:pPr>
    <w:r w:rsidRPr="00024AC4">
      <w:rPr>
        <w:rFonts w:ascii="Times New Roman" w:hAnsi="Times New Roman" w:cs="Times New Roman"/>
        <w:color w:val="000000"/>
        <w:szCs w:val="20"/>
      </w:rPr>
      <w:fldChar w:fldCharType="begin"/>
    </w:r>
    <w:r w:rsidRPr="00024AC4">
      <w:rPr>
        <w:rFonts w:ascii="Times New Roman" w:hAnsi="Times New Roman" w:cs="Times New Roman"/>
        <w:color w:val="000000"/>
        <w:szCs w:val="20"/>
      </w:rPr>
      <w:instrText>PAGE</w:instrText>
    </w:r>
    <w:r w:rsidRPr="00024AC4">
      <w:rPr>
        <w:rFonts w:ascii="Times New Roman" w:hAnsi="Times New Roman" w:cs="Times New Roman"/>
        <w:color w:val="000000"/>
        <w:szCs w:val="20"/>
      </w:rPr>
      <w:fldChar w:fldCharType="separate"/>
    </w:r>
    <w:r w:rsidR="00EC40C8">
      <w:rPr>
        <w:rFonts w:ascii="Times New Roman" w:hAnsi="Times New Roman" w:cs="Times New Roman"/>
        <w:noProof/>
        <w:color w:val="000000"/>
        <w:szCs w:val="20"/>
      </w:rPr>
      <w:t>11</w:t>
    </w:r>
    <w:r w:rsidRPr="00024AC4">
      <w:rPr>
        <w:rFonts w:ascii="Times New Roman" w:hAnsi="Times New Roman" w:cs="Times New Roman"/>
        <w:color w:val="000000"/>
        <w:szCs w:val="20"/>
      </w:rPr>
      <w:fldChar w:fldCharType="end"/>
    </w:r>
  </w:p>
  <w:p w:rsidR="009A2CA6" w:rsidRPr="00994F19" w:rsidRDefault="009A2CA6" w:rsidP="00C03D8B">
    <w:pPr>
      <w:pBdr>
        <w:top w:val="nil"/>
        <w:left w:val="nil"/>
        <w:bottom w:val="nil"/>
        <w:right w:val="nil"/>
        <w:between w:val="nil"/>
      </w:pBdr>
      <w:tabs>
        <w:tab w:val="center" w:pos="4819"/>
        <w:tab w:val="right" w:pos="9639"/>
      </w:tabs>
      <w:spacing w:after="0" w:line="240" w:lineRule="auto"/>
      <w:jc w:val="center"/>
      <w:rPr>
        <w:color w:val="000000"/>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35"/>
    <w:rsid w:val="000144B3"/>
    <w:rsid w:val="000208CC"/>
    <w:rsid w:val="00026D73"/>
    <w:rsid w:val="000271A9"/>
    <w:rsid w:val="00041DD2"/>
    <w:rsid w:val="00060713"/>
    <w:rsid w:val="000B4502"/>
    <w:rsid w:val="000D3181"/>
    <w:rsid w:val="000D786C"/>
    <w:rsid w:val="001129C3"/>
    <w:rsid w:val="00123EEA"/>
    <w:rsid w:val="00126583"/>
    <w:rsid w:val="00131352"/>
    <w:rsid w:val="00163FC6"/>
    <w:rsid w:val="00191115"/>
    <w:rsid w:val="001C2B80"/>
    <w:rsid w:val="001D724B"/>
    <w:rsid w:val="001D7E0E"/>
    <w:rsid w:val="001E5B9C"/>
    <w:rsid w:val="001F26E1"/>
    <w:rsid w:val="00234DB3"/>
    <w:rsid w:val="002421A0"/>
    <w:rsid w:val="002555EF"/>
    <w:rsid w:val="002D6D35"/>
    <w:rsid w:val="002F7DA8"/>
    <w:rsid w:val="003044A3"/>
    <w:rsid w:val="00307EA8"/>
    <w:rsid w:val="00311847"/>
    <w:rsid w:val="003305C9"/>
    <w:rsid w:val="003424B2"/>
    <w:rsid w:val="00384D27"/>
    <w:rsid w:val="003B2A1D"/>
    <w:rsid w:val="003B3487"/>
    <w:rsid w:val="003B7B95"/>
    <w:rsid w:val="003C6720"/>
    <w:rsid w:val="003F2951"/>
    <w:rsid w:val="003F56FC"/>
    <w:rsid w:val="003F6E65"/>
    <w:rsid w:val="00400154"/>
    <w:rsid w:val="00417C89"/>
    <w:rsid w:val="00424254"/>
    <w:rsid w:val="00454F1A"/>
    <w:rsid w:val="0046266E"/>
    <w:rsid w:val="004661E0"/>
    <w:rsid w:val="00466F8D"/>
    <w:rsid w:val="004751F4"/>
    <w:rsid w:val="004A15E4"/>
    <w:rsid w:val="004A68D4"/>
    <w:rsid w:val="004F4E7B"/>
    <w:rsid w:val="0050793B"/>
    <w:rsid w:val="00531F43"/>
    <w:rsid w:val="005524F5"/>
    <w:rsid w:val="005903A8"/>
    <w:rsid w:val="005A4F81"/>
    <w:rsid w:val="005C3487"/>
    <w:rsid w:val="006035BB"/>
    <w:rsid w:val="00615550"/>
    <w:rsid w:val="00634673"/>
    <w:rsid w:val="00643FD6"/>
    <w:rsid w:val="006A4679"/>
    <w:rsid w:val="006E1441"/>
    <w:rsid w:val="0072798E"/>
    <w:rsid w:val="007525AE"/>
    <w:rsid w:val="00752F72"/>
    <w:rsid w:val="007608FE"/>
    <w:rsid w:val="00760A30"/>
    <w:rsid w:val="00784886"/>
    <w:rsid w:val="007E3A5E"/>
    <w:rsid w:val="007F263E"/>
    <w:rsid w:val="00802412"/>
    <w:rsid w:val="008440A8"/>
    <w:rsid w:val="008911F2"/>
    <w:rsid w:val="00894401"/>
    <w:rsid w:val="008A4724"/>
    <w:rsid w:val="008C0FBF"/>
    <w:rsid w:val="00904615"/>
    <w:rsid w:val="00926470"/>
    <w:rsid w:val="0096069D"/>
    <w:rsid w:val="009A2CA6"/>
    <w:rsid w:val="00A03545"/>
    <w:rsid w:val="00A13EAC"/>
    <w:rsid w:val="00A333A9"/>
    <w:rsid w:val="00A37C79"/>
    <w:rsid w:val="00A7532A"/>
    <w:rsid w:val="00A80871"/>
    <w:rsid w:val="00A9190E"/>
    <w:rsid w:val="00AB7CAE"/>
    <w:rsid w:val="00AD5A56"/>
    <w:rsid w:val="00AE7777"/>
    <w:rsid w:val="00AF0D1D"/>
    <w:rsid w:val="00AF2491"/>
    <w:rsid w:val="00B06226"/>
    <w:rsid w:val="00B20E17"/>
    <w:rsid w:val="00B21A09"/>
    <w:rsid w:val="00B32BB5"/>
    <w:rsid w:val="00B3631C"/>
    <w:rsid w:val="00B65A70"/>
    <w:rsid w:val="00B72540"/>
    <w:rsid w:val="00B863B1"/>
    <w:rsid w:val="00BA7C7A"/>
    <w:rsid w:val="00BB6784"/>
    <w:rsid w:val="00C03D8B"/>
    <w:rsid w:val="00C21B4A"/>
    <w:rsid w:val="00C73438"/>
    <w:rsid w:val="00C7423D"/>
    <w:rsid w:val="00CB3848"/>
    <w:rsid w:val="00CB3C98"/>
    <w:rsid w:val="00CB6FC2"/>
    <w:rsid w:val="00CC10B5"/>
    <w:rsid w:val="00CE558B"/>
    <w:rsid w:val="00CF1651"/>
    <w:rsid w:val="00CF2F36"/>
    <w:rsid w:val="00D11F79"/>
    <w:rsid w:val="00D178F4"/>
    <w:rsid w:val="00D57376"/>
    <w:rsid w:val="00DC6AA0"/>
    <w:rsid w:val="00DC76B1"/>
    <w:rsid w:val="00DD7EB1"/>
    <w:rsid w:val="00E116BB"/>
    <w:rsid w:val="00E13B09"/>
    <w:rsid w:val="00E161A9"/>
    <w:rsid w:val="00E20FE9"/>
    <w:rsid w:val="00E52AA4"/>
    <w:rsid w:val="00E56E09"/>
    <w:rsid w:val="00E9395A"/>
    <w:rsid w:val="00EA2BE3"/>
    <w:rsid w:val="00EB2972"/>
    <w:rsid w:val="00EC40C8"/>
    <w:rsid w:val="00EE6258"/>
    <w:rsid w:val="00EE6F3F"/>
    <w:rsid w:val="00F06EBB"/>
    <w:rsid w:val="00F0730D"/>
    <w:rsid w:val="00F07AB4"/>
    <w:rsid w:val="00F12590"/>
    <w:rsid w:val="00F25785"/>
    <w:rsid w:val="00F3524D"/>
    <w:rsid w:val="00F37AAB"/>
    <w:rsid w:val="00F505E4"/>
    <w:rsid w:val="00F62412"/>
    <w:rsid w:val="00F62D50"/>
    <w:rsid w:val="00F72544"/>
    <w:rsid w:val="00FA2A0B"/>
    <w:rsid w:val="00FC6CFC"/>
    <w:rsid w:val="00FE0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B45B9-FAAC-4B60-8D25-F8E24462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E4"/>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E558B"/>
    <w:rPr>
      <w:sz w:val="16"/>
      <w:szCs w:val="16"/>
    </w:rPr>
  </w:style>
  <w:style w:type="paragraph" w:styleId="a4">
    <w:name w:val="annotation text"/>
    <w:basedOn w:val="a"/>
    <w:link w:val="a5"/>
    <w:uiPriority w:val="99"/>
    <w:semiHidden/>
    <w:unhideWhenUsed/>
    <w:rsid w:val="00CE558B"/>
    <w:pPr>
      <w:spacing w:line="240" w:lineRule="auto"/>
    </w:pPr>
    <w:rPr>
      <w:sz w:val="20"/>
      <w:szCs w:val="20"/>
    </w:rPr>
  </w:style>
  <w:style w:type="character" w:customStyle="1" w:styleId="a5">
    <w:name w:val="Текст примітки Знак"/>
    <w:basedOn w:val="a0"/>
    <w:link w:val="a4"/>
    <w:uiPriority w:val="99"/>
    <w:semiHidden/>
    <w:rsid w:val="00CE558B"/>
    <w:rPr>
      <w:rFonts w:ascii="Calibri" w:eastAsia="Calibri" w:hAnsi="Calibri" w:cs="Calibri"/>
      <w:sz w:val="20"/>
      <w:szCs w:val="20"/>
      <w:lang w:eastAsia="uk-UA"/>
    </w:rPr>
  </w:style>
  <w:style w:type="paragraph" w:styleId="a6">
    <w:name w:val="annotation subject"/>
    <w:basedOn w:val="a4"/>
    <w:next w:val="a4"/>
    <w:link w:val="a7"/>
    <w:uiPriority w:val="99"/>
    <w:semiHidden/>
    <w:unhideWhenUsed/>
    <w:rsid w:val="00CE558B"/>
    <w:rPr>
      <w:b/>
      <w:bCs/>
    </w:rPr>
  </w:style>
  <w:style w:type="character" w:customStyle="1" w:styleId="a7">
    <w:name w:val="Тема примітки Знак"/>
    <w:basedOn w:val="a5"/>
    <w:link w:val="a6"/>
    <w:uiPriority w:val="99"/>
    <w:semiHidden/>
    <w:rsid w:val="00CE558B"/>
    <w:rPr>
      <w:rFonts w:ascii="Calibri" w:eastAsia="Calibri" w:hAnsi="Calibri" w:cs="Calibri"/>
      <w:b/>
      <w:bCs/>
      <w:sz w:val="20"/>
      <w:szCs w:val="20"/>
      <w:lang w:eastAsia="uk-UA"/>
    </w:rPr>
  </w:style>
  <w:style w:type="paragraph" w:styleId="a8">
    <w:name w:val="Balloon Text"/>
    <w:basedOn w:val="a"/>
    <w:link w:val="a9"/>
    <w:uiPriority w:val="99"/>
    <w:semiHidden/>
    <w:unhideWhenUsed/>
    <w:rsid w:val="00CE558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CE558B"/>
    <w:rPr>
      <w:rFonts w:ascii="Segoe UI" w:eastAsia="Calibri" w:hAnsi="Segoe UI" w:cs="Segoe UI"/>
      <w:sz w:val="18"/>
      <w:szCs w:val="18"/>
      <w:lang w:eastAsia="uk-UA"/>
    </w:rPr>
  </w:style>
  <w:style w:type="paragraph" w:customStyle="1" w:styleId="rvps2">
    <w:name w:val="rvps2"/>
    <w:basedOn w:val="a"/>
    <w:rsid w:val="005C34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5C3487"/>
  </w:style>
  <w:style w:type="character" w:styleId="aa">
    <w:name w:val="Hyperlink"/>
    <w:basedOn w:val="a0"/>
    <w:uiPriority w:val="99"/>
    <w:semiHidden/>
    <w:unhideWhenUsed/>
    <w:rsid w:val="005C3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4467">
      <w:bodyDiv w:val="1"/>
      <w:marLeft w:val="0"/>
      <w:marRight w:val="0"/>
      <w:marTop w:val="0"/>
      <w:marBottom w:val="0"/>
      <w:divBdr>
        <w:top w:val="none" w:sz="0" w:space="0" w:color="auto"/>
        <w:left w:val="none" w:sz="0" w:space="0" w:color="auto"/>
        <w:bottom w:val="none" w:sz="0" w:space="0" w:color="auto"/>
        <w:right w:val="none" w:sz="0" w:space="0" w:color="auto"/>
      </w:divBdr>
    </w:div>
    <w:div w:id="890775882">
      <w:bodyDiv w:val="1"/>
      <w:marLeft w:val="0"/>
      <w:marRight w:val="0"/>
      <w:marTop w:val="0"/>
      <w:marBottom w:val="0"/>
      <w:divBdr>
        <w:top w:val="none" w:sz="0" w:space="0" w:color="auto"/>
        <w:left w:val="none" w:sz="0" w:space="0" w:color="auto"/>
        <w:bottom w:val="none" w:sz="0" w:space="0" w:color="auto"/>
        <w:right w:val="none" w:sz="0" w:space="0" w:color="auto"/>
      </w:divBdr>
    </w:div>
    <w:div w:id="1073626708">
      <w:bodyDiv w:val="1"/>
      <w:marLeft w:val="0"/>
      <w:marRight w:val="0"/>
      <w:marTop w:val="0"/>
      <w:marBottom w:val="0"/>
      <w:divBdr>
        <w:top w:val="none" w:sz="0" w:space="0" w:color="auto"/>
        <w:left w:val="none" w:sz="0" w:space="0" w:color="auto"/>
        <w:bottom w:val="none" w:sz="0" w:space="0" w:color="auto"/>
        <w:right w:val="none" w:sz="0" w:space="0" w:color="auto"/>
      </w:divBdr>
      <w:divsChild>
        <w:div w:id="36249439">
          <w:marLeft w:val="0"/>
          <w:marRight w:val="0"/>
          <w:marTop w:val="0"/>
          <w:marBottom w:val="0"/>
          <w:divBdr>
            <w:top w:val="none" w:sz="0" w:space="0" w:color="auto"/>
            <w:left w:val="none" w:sz="0" w:space="0" w:color="auto"/>
            <w:bottom w:val="none" w:sz="0" w:space="0" w:color="auto"/>
            <w:right w:val="none" w:sz="0" w:space="0" w:color="auto"/>
          </w:divBdr>
        </w:div>
        <w:div w:id="599070176">
          <w:marLeft w:val="0"/>
          <w:marRight w:val="0"/>
          <w:marTop w:val="0"/>
          <w:marBottom w:val="0"/>
          <w:divBdr>
            <w:top w:val="none" w:sz="0" w:space="0" w:color="auto"/>
            <w:left w:val="none" w:sz="0" w:space="0" w:color="auto"/>
            <w:bottom w:val="none" w:sz="0" w:space="0" w:color="auto"/>
            <w:right w:val="none" w:sz="0" w:space="0" w:color="auto"/>
          </w:divBdr>
        </w:div>
      </w:divsChild>
    </w:div>
    <w:div w:id="1232084078">
      <w:bodyDiv w:val="1"/>
      <w:marLeft w:val="0"/>
      <w:marRight w:val="0"/>
      <w:marTop w:val="0"/>
      <w:marBottom w:val="0"/>
      <w:divBdr>
        <w:top w:val="none" w:sz="0" w:space="0" w:color="auto"/>
        <w:left w:val="none" w:sz="0" w:space="0" w:color="auto"/>
        <w:bottom w:val="none" w:sz="0" w:space="0" w:color="auto"/>
        <w:right w:val="none" w:sz="0" w:space="0" w:color="auto"/>
      </w:divBdr>
    </w:div>
    <w:div w:id="13142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13" Type="http://schemas.openxmlformats.org/officeDocument/2006/relationships/hyperlink" Target="https://zakon.rada.gov.ua/laws/show/z1097-12" TargetMode="External"/><Relationship Id="rId18" Type="http://schemas.openxmlformats.org/officeDocument/2006/relationships/hyperlink" Target="https://zakon.rada.gov.ua/laws/show/z1097-1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4495-17" TargetMode="External"/><Relationship Id="rId12" Type="http://schemas.openxmlformats.org/officeDocument/2006/relationships/hyperlink" Target="https://zakon.rada.gov.ua/laws/show/z1097-12" TargetMode="External"/><Relationship Id="rId17" Type="http://schemas.openxmlformats.org/officeDocument/2006/relationships/hyperlink" Target="https://zakon.rada.gov.ua/laws/show/z1097-12" TargetMode="External"/><Relationship Id="rId2" Type="http://schemas.openxmlformats.org/officeDocument/2006/relationships/settings" Target="settings.xml"/><Relationship Id="rId16" Type="http://schemas.openxmlformats.org/officeDocument/2006/relationships/hyperlink" Target="https://zakon.rada.gov.ua/laws/show/z1097-1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zakon.rada.gov.ua/laws/show/4495-17" TargetMode="External"/><Relationship Id="rId11" Type="http://schemas.openxmlformats.org/officeDocument/2006/relationships/hyperlink" Target="https://zakon.rada.gov.ua/laws/show/4495-17" TargetMode="External"/><Relationship Id="rId5" Type="http://schemas.openxmlformats.org/officeDocument/2006/relationships/endnotes" Target="endnotes.xml"/><Relationship Id="rId15" Type="http://schemas.openxmlformats.org/officeDocument/2006/relationships/hyperlink" Target="https://zakon.rada.gov.ua/laws/show/z1097-12" TargetMode="External"/><Relationship Id="rId10" Type="http://schemas.openxmlformats.org/officeDocument/2006/relationships/hyperlink" Target="https://zakon.rada.gov.ua/laws/show/4495-17" TargetMode="External"/><Relationship Id="rId19" Type="http://schemas.openxmlformats.org/officeDocument/2006/relationships/hyperlink" Target="https://zakon.rada.gov.ua/laws/show/z1097-12" TargetMode="External"/><Relationship Id="rId4" Type="http://schemas.openxmlformats.org/officeDocument/2006/relationships/footnotes" Target="footnote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z1097-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18359</Words>
  <Characters>10466</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Микитюк Ілона Віталіївна</cp:lastModifiedBy>
  <cp:revision>2</cp:revision>
  <dcterms:created xsi:type="dcterms:W3CDTF">2025-03-06T10:00:00Z</dcterms:created>
  <dcterms:modified xsi:type="dcterms:W3CDTF">2025-03-06T10:00:00Z</dcterms:modified>
</cp:coreProperties>
</file>