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A6" w:rsidRPr="00743BC4" w:rsidRDefault="00535BD0" w:rsidP="00921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3BC4">
        <w:rPr>
          <w:rFonts w:ascii="Times New Roman" w:hAnsi="Times New Roman" w:cs="Times New Roman"/>
          <w:b/>
          <w:sz w:val="28"/>
          <w:szCs w:val="28"/>
        </w:rPr>
        <w:t>П</w:t>
      </w:r>
      <w:r w:rsidR="007E3313" w:rsidRPr="00743BC4">
        <w:rPr>
          <w:rFonts w:ascii="Times New Roman" w:hAnsi="Times New Roman" w:cs="Times New Roman"/>
          <w:b/>
          <w:sz w:val="28"/>
          <w:szCs w:val="28"/>
        </w:rPr>
        <w:t>ояснювальна записка</w:t>
      </w:r>
    </w:p>
    <w:p w:rsidR="00FB4D5D" w:rsidRPr="00743BC4" w:rsidRDefault="00B375B9" w:rsidP="009216C8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проє</w:t>
      </w:r>
      <w:r w:rsidR="00FB4D5D" w:rsidRPr="0074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кту наказу Міністерства фінансів України </w:t>
      </w:r>
    </w:p>
    <w:p w:rsidR="0057158F" w:rsidRPr="00743BC4" w:rsidRDefault="00FB4D5D" w:rsidP="0057158F">
      <w:pPr>
        <w:pStyle w:val="ab"/>
        <w:widowControl w:val="0"/>
        <w:tabs>
          <w:tab w:val="left" w:pos="36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7158F" w:rsidRPr="0074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наказу Міністерства фінансів України</w:t>
      </w:r>
    </w:p>
    <w:p w:rsidR="00FB4D5D" w:rsidRPr="00743BC4" w:rsidRDefault="0057158F" w:rsidP="0057158F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BC4">
        <w:rPr>
          <w:rFonts w:ascii="Times New Roman" w:hAnsi="Times New Roman" w:cs="Times New Roman"/>
          <w:b/>
          <w:sz w:val="28"/>
          <w:szCs w:val="28"/>
        </w:rPr>
        <w:t>від 15 червня 2012 року № 731</w:t>
      </w:r>
      <w:r w:rsidR="00FB4D5D" w:rsidRPr="0074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C39EC" w:rsidRPr="00743BC4" w:rsidRDefault="00AC39EC" w:rsidP="009216C8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9EC" w:rsidRPr="00743BC4" w:rsidRDefault="00AC39EC" w:rsidP="009216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Мета</w:t>
      </w:r>
    </w:p>
    <w:p w:rsidR="0057158F" w:rsidRPr="00743BC4" w:rsidRDefault="0057158F" w:rsidP="0057158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43BC4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Метою прийняття </w:t>
      </w:r>
      <w:r w:rsidRPr="00743BC4">
        <w:rPr>
          <w:rStyle w:val="font171"/>
        </w:rPr>
        <w:t>проєкту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</w:rPr>
        <w:t xml:space="preserve"> акта є приведення наказу Міністерства фінансів України від 15 червня 2012 року № 731 «Про затвердження Порядку відшкодування витрат за зберігання товарів та транспортних засобів на складах митних органів, Порядку обчислення сум витрат у справах про порушення митних правил та їх відшкодування та Розмірів відшкодувань за зберігання </w:t>
      </w:r>
      <w:r w:rsidR="00EB1A56" w:rsidRPr="00743BC4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Pr="00743BC4">
        <w:rPr>
          <w:rFonts w:ascii="Times New Roman" w:eastAsia="Times New Roman" w:hAnsi="Times New Roman" w:cs="Times New Roman"/>
          <w:bCs/>
          <w:sz w:val="28"/>
          <w:szCs w:val="28"/>
        </w:rPr>
        <w:t>на складах митних органів товарів і транспортних засобів»</w:t>
      </w:r>
      <w:r w:rsidR="009B0B8C" w:rsidRPr="00743BC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9B0B8C" w:rsidRPr="0074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зареєстрованого </w:t>
      </w:r>
      <w:r w:rsidR="00EB1A56" w:rsidRPr="00743B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0B8C" w:rsidRPr="00743B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Міністерстві юстиції України 09 липня 2012 року за № 1140/21452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(далі – наказ</w:t>
      </w:r>
      <w:r w:rsidR="00EA0DC1" w:rsidRPr="00743BC4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731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</w:rPr>
        <w:t>) у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відповідність до </w:t>
      </w:r>
      <w:r w:rsidR="009B0B8C" w:rsidRPr="00743BC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положень 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Закону України 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22 серпня 2024 року </w:t>
      </w:r>
      <w:r w:rsidR="009461A6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3926-IX «Про внесення змін до Митного кодексу України щодо імплементації деяких положень Митного кодексу Європейського Союзу» (далі – Закон).</w:t>
      </w:r>
    </w:p>
    <w:p w:rsidR="00230C7E" w:rsidRPr="00743BC4" w:rsidRDefault="00230C7E" w:rsidP="009216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C39EC" w:rsidRPr="00743BC4" w:rsidRDefault="00AC39EC" w:rsidP="009216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Обґрунтування необхідності прийняття акта</w:t>
      </w:r>
    </w:p>
    <w:p w:rsidR="00630444" w:rsidRPr="00743BC4" w:rsidRDefault="00630444" w:rsidP="005A0BEC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spacing w:before="4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наказу </w:t>
      </w:r>
      <w:r w:rsidR="005A0BEC" w:rsidRPr="0074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внесення змін до наказу Міністерства фінансів України від 15 червня 2012 року № 731» 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розроблено на виконання </w:t>
      </w:r>
      <w:r w:rsidR="00C54097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підпункту </w:t>
      </w:r>
      <w:r w:rsidR="00EB1A56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1.8 </w:t>
      </w:r>
      <w:r w:rsidR="00C54097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пункту 1 та 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підпункту 2.7 пункту 2 плану організації підготовки проектів актів та виконання інших завдань, необхідних для реалізації Закону (резолюція Прем’єр-міністра України Дениса Шмигаля від 30</w:t>
      </w:r>
      <w:r w:rsidR="00EB1A56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жовтня 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="00EB1A56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1A56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33976/1/1-24).</w:t>
      </w:r>
    </w:p>
    <w:p w:rsidR="00630444" w:rsidRPr="00743BC4" w:rsidRDefault="00630444" w:rsidP="009322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Наказ </w:t>
      </w:r>
      <w:r w:rsidR="00EA0DC1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731 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було прийнято відповідно до </w:t>
      </w:r>
      <w:r w:rsidR="00932212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статей 239, 519 та 520 Митного кодексу України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(далі – Кодекс).</w:t>
      </w:r>
    </w:p>
    <w:p w:rsidR="000E6850" w:rsidRPr="00743BC4" w:rsidRDefault="0048252B" w:rsidP="000E685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Пунктом 116 розділу І Закону внесено зміни до статті 239 згідно з якими</w:t>
      </w:r>
      <w:r w:rsidR="000E6850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утримувачем товарів або іншими заінтересованими особами відшкодовуються витрати митних органів на огляд товарів та інші витрати, пов’язані з переміщенням товарів на склад митного органу та зберіганням товарів, транспортних засобів, зазначених у пунктах 1</w:t>
      </w:r>
      <w:r w:rsidR="00DB7121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0E6850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частини першої та в частині п’ятій статті 238 Кодексу. Витрати митних органів на зберігання товарів, митне оформлення яких призупинено відповідно до статей 399, 400 і 401</w:t>
      </w:r>
      <w:r w:rsidR="000E6850" w:rsidRPr="00743BC4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="000E6850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цього Кодексу, відшкодову</w:t>
      </w:r>
      <w:r w:rsidR="00DB7121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</w:t>
      </w:r>
      <w:r w:rsidR="000E6850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їх правовласник.</w:t>
      </w:r>
    </w:p>
    <w:p w:rsidR="000E6850" w:rsidRPr="00743BC4" w:rsidRDefault="000E6850" w:rsidP="0048252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Також товари, які через свої вла</w:t>
      </w:r>
      <w:r w:rsidR="00DB7121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стивості та/або громіздкість не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</w:t>
      </w:r>
      <w:r w:rsidR="00DB7121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ливо 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зберігати на складі митного органу, за рішенням керівника митного органу або його заступника можуть бути залишені на зберігання за місцем їх виявлення</w:t>
      </w:r>
      <w:r w:rsidR="00DB7121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DB7121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перебування або передані на зберігання підприємствам, на складах яких створено умови для належного </w:t>
      </w:r>
      <w:r w:rsidR="00DB7121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їх 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зберігання.</w:t>
      </w:r>
    </w:p>
    <w:p w:rsidR="0048252B" w:rsidRPr="00743BC4" w:rsidRDefault="00A611BF" w:rsidP="00A611BF">
      <w:pPr>
        <w:pStyle w:val="rvps2"/>
        <w:shd w:val="clear" w:color="auto" w:fill="FFFFFF"/>
        <w:spacing w:before="0" w:beforeAutospacing="0" w:after="0" w:afterAutospacing="0"/>
        <w:ind w:firstLine="603"/>
        <w:jc w:val="both"/>
        <w:rPr>
          <w:bCs/>
          <w:sz w:val="28"/>
          <w:szCs w:val="28"/>
        </w:rPr>
      </w:pPr>
      <w:r w:rsidRPr="00743BC4">
        <w:rPr>
          <w:bCs/>
          <w:sz w:val="28"/>
          <w:szCs w:val="28"/>
          <w:lang w:val="uk-UA"/>
        </w:rPr>
        <w:t>Крім того</w:t>
      </w:r>
      <w:r w:rsidR="00DB7121" w:rsidRPr="00743BC4">
        <w:rPr>
          <w:bCs/>
          <w:sz w:val="28"/>
          <w:szCs w:val="28"/>
          <w:lang w:val="uk-UA"/>
        </w:rPr>
        <w:t>,</w:t>
      </w:r>
      <w:r w:rsidR="000E6850" w:rsidRPr="00743BC4">
        <w:rPr>
          <w:bCs/>
          <w:sz w:val="28"/>
          <w:szCs w:val="28"/>
          <w:lang w:val="uk-UA"/>
        </w:rPr>
        <w:t xml:space="preserve"> З</w:t>
      </w:r>
      <w:r w:rsidRPr="00743BC4">
        <w:rPr>
          <w:bCs/>
          <w:sz w:val="28"/>
          <w:szCs w:val="28"/>
          <w:lang w:val="uk-UA"/>
        </w:rPr>
        <w:t>аконом вв</w:t>
      </w:r>
      <w:r w:rsidR="00DB7121" w:rsidRPr="00743BC4">
        <w:rPr>
          <w:bCs/>
          <w:sz w:val="28"/>
          <w:szCs w:val="28"/>
          <w:lang w:val="uk-UA"/>
        </w:rPr>
        <w:t>едено</w:t>
      </w:r>
      <w:r w:rsidR="000E6850" w:rsidRPr="00743BC4">
        <w:rPr>
          <w:bCs/>
          <w:sz w:val="28"/>
          <w:szCs w:val="28"/>
          <w:lang w:val="uk-UA"/>
        </w:rPr>
        <w:t xml:space="preserve"> </w:t>
      </w:r>
      <w:r w:rsidRPr="00743BC4">
        <w:rPr>
          <w:bCs/>
          <w:sz w:val="28"/>
          <w:szCs w:val="28"/>
          <w:lang w:val="uk-UA"/>
        </w:rPr>
        <w:t xml:space="preserve">нові терміни, що стосуються сфери </w:t>
      </w:r>
      <w:r w:rsidR="005C0237" w:rsidRPr="00743BC4">
        <w:rPr>
          <w:bCs/>
          <w:sz w:val="28"/>
          <w:szCs w:val="28"/>
          <w:lang w:val="uk-UA"/>
        </w:rPr>
        <w:t xml:space="preserve">правового </w:t>
      </w:r>
      <w:r w:rsidRPr="00743BC4">
        <w:rPr>
          <w:bCs/>
          <w:sz w:val="28"/>
          <w:szCs w:val="28"/>
          <w:lang w:val="uk-UA"/>
        </w:rPr>
        <w:t>регулювання наказу</w:t>
      </w:r>
      <w:r w:rsidR="009A681D" w:rsidRPr="00743BC4">
        <w:rPr>
          <w:bCs/>
          <w:sz w:val="28"/>
          <w:szCs w:val="28"/>
          <w:lang w:val="uk-UA"/>
        </w:rPr>
        <w:t xml:space="preserve"> № 731</w:t>
      </w:r>
      <w:r w:rsidRPr="00743BC4">
        <w:rPr>
          <w:bCs/>
          <w:sz w:val="28"/>
          <w:szCs w:val="28"/>
          <w:lang w:val="uk-UA"/>
        </w:rPr>
        <w:t>.</w:t>
      </w:r>
      <w:r w:rsidR="0048252B" w:rsidRPr="00743BC4">
        <w:rPr>
          <w:bCs/>
          <w:sz w:val="28"/>
          <w:szCs w:val="28"/>
        </w:rPr>
        <w:t xml:space="preserve"> </w:t>
      </w:r>
    </w:p>
    <w:p w:rsidR="00A611BF" w:rsidRPr="00743BC4" w:rsidRDefault="00DB7121" w:rsidP="00A611BF">
      <w:pPr>
        <w:pStyle w:val="rvps2"/>
        <w:shd w:val="clear" w:color="auto" w:fill="FFFFFF"/>
        <w:spacing w:before="0" w:beforeAutospacing="0" w:after="0" w:afterAutospacing="0"/>
        <w:ind w:firstLine="603"/>
        <w:jc w:val="both"/>
        <w:rPr>
          <w:bCs/>
          <w:sz w:val="28"/>
          <w:szCs w:val="28"/>
          <w:lang w:val="uk-UA"/>
        </w:rPr>
      </w:pPr>
      <w:r w:rsidRPr="00743BC4">
        <w:rPr>
          <w:bCs/>
          <w:sz w:val="28"/>
          <w:szCs w:val="28"/>
          <w:lang w:val="uk-UA"/>
        </w:rPr>
        <w:t xml:space="preserve">З огляду на </w:t>
      </w:r>
      <w:r w:rsidR="00A611BF" w:rsidRPr="00743BC4">
        <w:rPr>
          <w:bCs/>
          <w:sz w:val="28"/>
          <w:szCs w:val="28"/>
          <w:lang w:val="uk-UA"/>
        </w:rPr>
        <w:t>зазначене положення наказу</w:t>
      </w:r>
      <w:r w:rsidR="00EA0DC1" w:rsidRPr="00743BC4">
        <w:rPr>
          <w:bCs/>
          <w:sz w:val="28"/>
          <w:szCs w:val="28"/>
          <w:lang w:val="uk-UA"/>
        </w:rPr>
        <w:t xml:space="preserve"> № 731</w:t>
      </w:r>
      <w:r w:rsidR="00A611BF" w:rsidRPr="00743BC4">
        <w:rPr>
          <w:bCs/>
          <w:sz w:val="28"/>
          <w:szCs w:val="28"/>
          <w:lang w:val="uk-UA"/>
        </w:rPr>
        <w:t xml:space="preserve"> потребують актуалізації </w:t>
      </w:r>
      <w:r w:rsidR="00EB1A56" w:rsidRPr="00743BC4">
        <w:rPr>
          <w:bCs/>
          <w:sz w:val="28"/>
          <w:szCs w:val="28"/>
          <w:lang w:val="uk-UA"/>
        </w:rPr>
        <w:br/>
      </w:r>
      <w:r w:rsidR="00A611BF" w:rsidRPr="00743BC4">
        <w:rPr>
          <w:bCs/>
          <w:sz w:val="28"/>
          <w:szCs w:val="28"/>
          <w:lang w:val="uk-UA"/>
        </w:rPr>
        <w:t>з урахуванням змін, внесених Законом.</w:t>
      </w:r>
    </w:p>
    <w:p w:rsidR="00E510B6" w:rsidRPr="00743BC4" w:rsidRDefault="00E510B6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97D7B" w:rsidRPr="00743BC4" w:rsidRDefault="00497D7B" w:rsidP="009216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9EC" w:rsidRPr="00743BC4" w:rsidRDefault="00B375B9" w:rsidP="009216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Основні положення проє</w:t>
      </w:r>
      <w:r w:rsidR="00AC39EC" w:rsidRPr="0074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кту акта</w:t>
      </w:r>
    </w:p>
    <w:p w:rsidR="00861200" w:rsidRPr="00743BC4" w:rsidRDefault="00861200" w:rsidP="008612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Проєктом акта запропоновано внести зміни до </w:t>
      </w:r>
      <w:r w:rsidRPr="00743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 № 731 та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встановити, що відшкодовуються не </w:t>
      </w:r>
      <w:r w:rsidR="00DB7121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лише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витрати на зберігання товарів </w:t>
      </w:r>
      <w:r w:rsidR="00DB7121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транспортних засобів на складах митних органів, на огляд товарів</w:t>
      </w:r>
      <w:r w:rsidR="00DB7121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й н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інші витрати, пов’язані з переміщенням товарів на склад митного органу, які обраховуються на підставі первинних документів, що їх підтверджують.</w:t>
      </w:r>
    </w:p>
    <w:p w:rsidR="00861200" w:rsidRPr="00743BC4" w:rsidRDefault="00861200" w:rsidP="008612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Деталізуються та приводяться у відповідність до Кодексу положення наказу № 731 щодо відшкодування витрат, пов’язаних із визначенням місця зберігання товарів, які через свої властивості та/або громіздкість не можуть зберігатися на складі митного органу.</w:t>
      </w:r>
    </w:p>
    <w:p w:rsidR="00861200" w:rsidRPr="00743BC4" w:rsidRDefault="00861200" w:rsidP="0086120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Крім того</w:t>
      </w:r>
      <w:r w:rsidR="00DB7121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положення наказу № 731 приводяться у відповідність до нової термінології</w:t>
      </w:r>
      <w:r w:rsidR="00DB7121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визначеної Кодексом.</w:t>
      </w:r>
    </w:p>
    <w:p w:rsidR="009216C8" w:rsidRPr="00743BC4" w:rsidRDefault="009216C8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C39EC" w:rsidRPr="00743BC4" w:rsidRDefault="00AC39EC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Правові аспекти</w:t>
      </w:r>
    </w:p>
    <w:p w:rsidR="0057158F" w:rsidRPr="00743BC4" w:rsidRDefault="0057158F" w:rsidP="0057158F">
      <w:pPr>
        <w:pStyle w:val="a3"/>
        <w:spacing w:before="0" w:beforeAutospacing="0" w:after="0" w:afterAutospacing="0"/>
        <w:ind w:firstLine="567"/>
        <w:jc w:val="both"/>
        <w:rPr>
          <w:rStyle w:val="font171"/>
        </w:rPr>
      </w:pPr>
      <w:r w:rsidRPr="00743BC4">
        <w:rPr>
          <w:rStyle w:val="font171"/>
        </w:rPr>
        <w:t>У сферах правового регулювання, яких стосується проєкт акта, діють</w:t>
      </w:r>
      <w:r w:rsidR="0046519B" w:rsidRPr="00743BC4">
        <w:rPr>
          <w:rStyle w:val="font171"/>
        </w:rPr>
        <w:t>:</w:t>
      </w:r>
      <w:r w:rsidRPr="00743BC4">
        <w:rPr>
          <w:rStyle w:val="font171"/>
        </w:rPr>
        <w:t xml:space="preserve"> Конституція України, Митний кодекс України, </w:t>
      </w:r>
      <w:r w:rsidRPr="00743BC4">
        <w:rPr>
          <w:rFonts w:eastAsia="Times New Roman"/>
          <w:bCs/>
          <w:sz w:val="28"/>
          <w:szCs w:val="28"/>
          <w:lang w:eastAsia="ru-RU"/>
        </w:rPr>
        <w:t xml:space="preserve">наказ Міністерства фінансів України від 15 червня 2012 року № 731 «Про затвердження Порядку відшкодування витрат за зберігання товарів та транспортних засобів на складах митних органів, Порядку обчислення сум витрат у справах про порушення митних правил та їх відшкодування та Розмірів відшкодувань за зберігання </w:t>
      </w:r>
      <w:r w:rsidR="00EB1A56" w:rsidRPr="00743BC4">
        <w:rPr>
          <w:rFonts w:eastAsia="Times New Roman"/>
          <w:bCs/>
          <w:sz w:val="28"/>
          <w:szCs w:val="28"/>
          <w:lang w:eastAsia="ru-RU"/>
        </w:rPr>
        <w:br/>
      </w:r>
      <w:r w:rsidRPr="00743BC4">
        <w:rPr>
          <w:rFonts w:eastAsia="Times New Roman"/>
          <w:bCs/>
          <w:sz w:val="28"/>
          <w:szCs w:val="28"/>
          <w:lang w:eastAsia="ru-RU"/>
        </w:rPr>
        <w:t xml:space="preserve">на складах митних органів товарів і транспортних засобів», зареєстрований </w:t>
      </w:r>
      <w:r w:rsidR="00EB1A56" w:rsidRPr="00743BC4">
        <w:rPr>
          <w:rFonts w:eastAsia="Times New Roman"/>
          <w:bCs/>
          <w:sz w:val="28"/>
          <w:szCs w:val="28"/>
          <w:lang w:eastAsia="ru-RU"/>
        </w:rPr>
        <w:br/>
      </w:r>
      <w:r w:rsidRPr="00743BC4">
        <w:rPr>
          <w:rFonts w:eastAsia="Times New Roman"/>
          <w:bCs/>
          <w:sz w:val="28"/>
          <w:szCs w:val="28"/>
          <w:lang w:eastAsia="ru-RU"/>
        </w:rPr>
        <w:t>у Міністерстві юстиції України 09 липня 2012 року за № 1140/21452</w:t>
      </w:r>
      <w:r w:rsidRPr="00743BC4">
        <w:rPr>
          <w:sz w:val="28"/>
          <w:szCs w:val="28"/>
        </w:rPr>
        <w:t>.</w:t>
      </w:r>
    </w:p>
    <w:p w:rsidR="00946E3E" w:rsidRPr="00743BC4" w:rsidRDefault="00946E3E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C39EC" w:rsidRPr="00743BC4" w:rsidRDefault="00AC39EC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Фінансово-економічне </w:t>
      </w:r>
      <w:r w:rsidR="00290826" w:rsidRPr="0074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</w:t>
      </w:r>
    </w:p>
    <w:p w:rsidR="009216C8" w:rsidRPr="00743BC4" w:rsidRDefault="00B46DFA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Реалізація наказу не потребуватиме фінансування з державного чи місцевих бюджетів</w:t>
      </w:r>
    </w:p>
    <w:p w:rsidR="00B46DFA" w:rsidRPr="00743BC4" w:rsidRDefault="00B46DFA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C39EC" w:rsidRPr="00743BC4" w:rsidRDefault="00AC39EC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Позиція заінтересованих сторін</w:t>
      </w:r>
    </w:p>
    <w:p w:rsidR="0057158F" w:rsidRPr="00743BC4" w:rsidRDefault="0057158F" w:rsidP="005715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3BC4">
        <w:rPr>
          <w:sz w:val="28"/>
          <w:szCs w:val="28"/>
        </w:rPr>
        <w:t>Публічн</w:t>
      </w:r>
      <w:r w:rsidR="00EB1A56" w:rsidRPr="00743BC4">
        <w:rPr>
          <w:sz w:val="28"/>
          <w:szCs w:val="28"/>
        </w:rPr>
        <w:t>их</w:t>
      </w:r>
      <w:r w:rsidRPr="00743BC4">
        <w:rPr>
          <w:sz w:val="28"/>
          <w:szCs w:val="28"/>
        </w:rPr>
        <w:t xml:space="preserve"> консультаці</w:t>
      </w:r>
      <w:r w:rsidR="00EB1A56" w:rsidRPr="00743BC4">
        <w:rPr>
          <w:sz w:val="28"/>
          <w:szCs w:val="28"/>
        </w:rPr>
        <w:t>й</w:t>
      </w:r>
      <w:r w:rsidRPr="00743BC4">
        <w:rPr>
          <w:sz w:val="28"/>
          <w:szCs w:val="28"/>
        </w:rPr>
        <w:t xml:space="preserve"> з громадськістю не проводил</w:t>
      </w:r>
      <w:r w:rsidR="00EB1A56" w:rsidRPr="00743BC4">
        <w:rPr>
          <w:sz w:val="28"/>
          <w:szCs w:val="28"/>
        </w:rPr>
        <w:t>ося</w:t>
      </w:r>
      <w:r w:rsidRPr="00743BC4">
        <w:rPr>
          <w:sz w:val="28"/>
          <w:szCs w:val="28"/>
        </w:rPr>
        <w:t xml:space="preserve">. </w:t>
      </w:r>
    </w:p>
    <w:p w:rsidR="0057158F" w:rsidRPr="00743BC4" w:rsidRDefault="0057158F" w:rsidP="005715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3BC4">
        <w:rPr>
          <w:sz w:val="28"/>
          <w:szCs w:val="28"/>
        </w:rPr>
        <w:t>Проєкт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української мови як державної, а також сфери наукової та науково-технічної діяльності.</w:t>
      </w:r>
    </w:p>
    <w:p w:rsidR="0057158F" w:rsidRPr="00743BC4" w:rsidRDefault="0057158F" w:rsidP="005715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43BC4">
        <w:rPr>
          <w:sz w:val="28"/>
          <w:szCs w:val="28"/>
        </w:rPr>
        <w:t xml:space="preserve">Проєкт акта потребує погодження </w:t>
      </w:r>
      <w:r w:rsidR="00EB1A56" w:rsidRPr="00743BC4">
        <w:rPr>
          <w:sz w:val="28"/>
          <w:szCs w:val="28"/>
        </w:rPr>
        <w:t xml:space="preserve">з </w:t>
      </w:r>
      <w:r w:rsidRPr="00743BC4">
        <w:rPr>
          <w:sz w:val="28"/>
          <w:szCs w:val="28"/>
        </w:rPr>
        <w:t>Державною митною службою України, Державною регуляторною службою України та підлягає державній реєстрації в Міністерстві юстиції України.</w:t>
      </w:r>
    </w:p>
    <w:p w:rsidR="009216C8" w:rsidRPr="00743BC4" w:rsidRDefault="009216C8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C39EC" w:rsidRPr="00743BC4" w:rsidRDefault="00AC39EC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BC4">
        <w:rPr>
          <w:rFonts w:ascii="Times New Roman" w:hAnsi="Times New Roman" w:cs="Times New Roman"/>
          <w:b/>
          <w:sz w:val="28"/>
          <w:szCs w:val="28"/>
        </w:rPr>
        <w:t>7. Оцінка відповідності</w:t>
      </w:r>
    </w:p>
    <w:p w:rsidR="00B46DFA" w:rsidRPr="00743BC4" w:rsidRDefault="00B46DFA" w:rsidP="00B46D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акта не стосується зобов’язань України у сфері європейської інтеграції, у тому числі міжнародно-правових, та права Європейського Союзу (acquis ЄС).</w:t>
      </w:r>
    </w:p>
    <w:p w:rsidR="00946E3E" w:rsidRPr="00743BC4" w:rsidRDefault="00946E3E" w:rsidP="00946E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BC4">
        <w:rPr>
          <w:rFonts w:ascii="Times New Roman" w:eastAsia="Times New Roman" w:hAnsi="Times New Roman" w:cs="Times New Roman"/>
          <w:sz w:val="28"/>
          <w:szCs w:val="28"/>
        </w:rPr>
        <w:t xml:space="preserve">Проєкт акта не потребує проведення цифрової експертизи та отримання висновку Міністерства цифрової трансформації України про проведення цифрової експертизи у зв’язку з тим, що він не стосується питань інформатизації, </w:t>
      </w:r>
      <w:r w:rsidRPr="00743BC4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електронного урядування, формування і використання національних електронних</w:t>
      </w:r>
      <w:r w:rsidRPr="00743BC4">
        <w:rPr>
          <w:rFonts w:ascii="Times New Roman" w:eastAsia="Times New Roman" w:hAnsi="Times New Roman" w:cs="Times New Roman"/>
          <w:sz w:val="28"/>
          <w:szCs w:val="28"/>
        </w:rPr>
        <w:t xml:space="preserve"> інформаційних ресурсів, розвитку інформаційного суспільства, електронної демократії, надання адміністративних послуг або цифрового розвитку. </w:t>
      </w:r>
    </w:p>
    <w:p w:rsidR="00946E3E" w:rsidRPr="00743BC4" w:rsidRDefault="00946E3E" w:rsidP="00946E3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BC4">
        <w:rPr>
          <w:rFonts w:ascii="Times New Roman" w:eastAsia="Times New Roman" w:hAnsi="Times New Roman" w:cs="Times New Roman"/>
          <w:sz w:val="28"/>
          <w:szCs w:val="28"/>
        </w:rPr>
        <w:t xml:space="preserve">У проєкті акта відсутні положення, що порушують права та свободи, гарантовані Конвенцією про захист прав людини і основоположних свобод, та принципи забезпечення рівних прав та можливостей жінок і чоловіків, містять </w:t>
      </w:r>
      <w:r w:rsidRPr="00743BC4">
        <w:rPr>
          <w:rFonts w:ascii="Times New Roman" w:eastAsia="Times New Roman" w:hAnsi="Times New Roman" w:cs="Times New Roman"/>
          <w:spacing w:val="-4"/>
          <w:sz w:val="28"/>
          <w:szCs w:val="28"/>
        </w:rPr>
        <w:t>ознаки дискримінації чи які створюють підстави для дискримінації, містять ризики</w:t>
      </w:r>
      <w:r w:rsidRPr="00743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3BC4">
        <w:rPr>
          <w:rFonts w:ascii="Times New Roman" w:eastAsia="Times New Roman" w:hAnsi="Times New Roman" w:cs="Times New Roman"/>
          <w:spacing w:val="-4"/>
          <w:sz w:val="28"/>
          <w:szCs w:val="28"/>
        </w:rPr>
        <w:t>вчинення корупційних правопорушень та правопорушень, пов’язаних з корупцією.</w:t>
      </w:r>
      <w:r w:rsidRPr="00743B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16C8" w:rsidRPr="00743BC4" w:rsidRDefault="009216C8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C39EC" w:rsidRPr="00743BC4" w:rsidRDefault="00AC39EC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BC4">
        <w:rPr>
          <w:rFonts w:ascii="Times New Roman" w:hAnsi="Times New Roman" w:cs="Times New Roman"/>
          <w:b/>
          <w:sz w:val="28"/>
          <w:szCs w:val="28"/>
        </w:rPr>
        <w:t>8. Прогноз результатів</w:t>
      </w:r>
    </w:p>
    <w:p w:rsidR="00B46DFA" w:rsidRPr="00743BC4" w:rsidRDefault="00B46DFA" w:rsidP="00B46D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3BC4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Актуалізація п</w:t>
      </w:r>
      <w:r w:rsidR="00B23850" w:rsidRPr="00743B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оложень </w:t>
      </w:r>
      <w:r w:rsidR="00726543" w:rsidRPr="00743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</w:t>
      </w:r>
      <w:r w:rsidR="00EA0DC1" w:rsidRPr="0074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731</w:t>
      </w:r>
      <w:r w:rsidR="00726543" w:rsidRPr="00743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743B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визначення чіткого алгоритму </w:t>
      </w:r>
      <w:r w:rsidR="00726543"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відшкодування та</w:t>
      </w:r>
      <w:r w:rsidRPr="00743B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обрахунку витрат митних органів </w:t>
      </w:r>
      <w:r w:rsidRPr="00743BC4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огляд товарів та інших витрат, пов’язаних з переміщенням тов</w:t>
      </w:r>
      <w:r w:rsidR="00726543" w:rsidRPr="00743BC4">
        <w:rPr>
          <w:rFonts w:ascii="Times New Roman" w:eastAsia="Times New Roman" w:hAnsi="Times New Roman" w:cs="Times New Roman"/>
          <w:sz w:val="28"/>
          <w:szCs w:val="28"/>
          <w:lang w:eastAsia="uk-UA"/>
        </w:rPr>
        <w:t>арів на склад митного органу та</w:t>
      </w:r>
      <w:r w:rsidR="00954983" w:rsidRPr="00743B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їх </w:t>
      </w:r>
      <w:r w:rsidRPr="00743BC4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зберіганням.</w:t>
      </w:r>
    </w:p>
    <w:p w:rsidR="00AC39EC" w:rsidRPr="00743BC4" w:rsidRDefault="00AC39EC" w:rsidP="00921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C39EC" w:rsidRPr="00743BC4" w:rsidRDefault="00AC39EC" w:rsidP="00921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59D" w:rsidRPr="00743BC4" w:rsidRDefault="00AC39EC" w:rsidP="009216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3BC4">
        <w:rPr>
          <w:rFonts w:ascii="Times New Roman" w:hAnsi="Times New Roman" w:cs="Times New Roman"/>
          <w:b/>
          <w:sz w:val="28"/>
          <w:szCs w:val="28"/>
        </w:rPr>
        <w:t>Міністр фінансів України                                                    Сергій МАРЧЕНКО</w:t>
      </w:r>
    </w:p>
    <w:sectPr w:rsidR="009D659D" w:rsidRPr="00743BC4" w:rsidSect="00EB1A56">
      <w:headerReference w:type="default" r:id="rId6"/>
      <w:pgSz w:w="11906" w:h="16838"/>
      <w:pgMar w:top="426" w:right="567" w:bottom="1843" w:left="1701" w:header="39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33" w:rsidRDefault="00DB5333" w:rsidP="00E03BC3">
      <w:pPr>
        <w:spacing w:after="0" w:line="240" w:lineRule="auto"/>
      </w:pPr>
      <w:r>
        <w:separator/>
      </w:r>
    </w:p>
  </w:endnote>
  <w:endnote w:type="continuationSeparator" w:id="0">
    <w:p w:rsidR="00DB5333" w:rsidRDefault="00DB5333" w:rsidP="00E0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33" w:rsidRDefault="00DB5333" w:rsidP="00E03BC3">
      <w:pPr>
        <w:spacing w:after="0" w:line="240" w:lineRule="auto"/>
      </w:pPr>
      <w:r>
        <w:separator/>
      </w:r>
    </w:p>
  </w:footnote>
  <w:footnote w:type="continuationSeparator" w:id="0">
    <w:p w:rsidR="00DB5333" w:rsidRDefault="00DB5333" w:rsidP="00E0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42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3BC3" w:rsidRPr="007E3313" w:rsidRDefault="00E03B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33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33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33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642EA" w:rsidRPr="006642E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7E33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3BC3" w:rsidRDefault="00E03B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D0"/>
    <w:rsid w:val="000072B1"/>
    <w:rsid w:val="00037A59"/>
    <w:rsid w:val="000429A8"/>
    <w:rsid w:val="00047D45"/>
    <w:rsid w:val="000E6850"/>
    <w:rsid w:val="000F0170"/>
    <w:rsid w:val="00107509"/>
    <w:rsid w:val="00110E92"/>
    <w:rsid w:val="001231C1"/>
    <w:rsid w:val="00133CD1"/>
    <w:rsid w:val="001604FD"/>
    <w:rsid w:val="00175EB0"/>
    <w:rsid w:val="001934BE"/>
    <w:rsid w:val="001E1477"/>
    <w:rsid w:val="00230C7E"/>
    <w:rsid w:val="002579DE"/>
    <w:rsid w:val="00262B90"/>
    <w:rsid w:val="00263CF9"/>
    <w:rsid w:val="00290826"/>
    <w:rsid w:val="002A0555"/>
    <w:rsid w:val="002C28DE"/>
    <w:rsid w:val="002D135C"/>
    <w:rsid w:val="002D6262"/>
    <w:rsid w:val="00352CF8"/>
    <w:rsid w:val="003664D8"/>
    <w:rsid w:val="003E1550"/>
    <w:rsid w:val="0046519B"/>
    <w:rsid w:val="0048252B"/>
    <w:rsid w:val="00497D7B"/>
    <w:rsid w:val="00505112"/>
    <w:rsid w:val="0051787E"/>
    <w:rsid w:val="005333F1"/>
    <w:rsid w:val="00535BD0"/>
    <w:rsid w:val="00562D0F"/>
    <w:rsid w:val="0057158F"/>
    <w:rsid w:val="005738C0"/>
    <w:rsid w:val="005969F3"/>
    <w:rsid w:val="005A0BEC"/>
    <w:rsid w:val="005C0237"/>
    <w:rsid w:val="00630444"/>
    <w:rsid w:val="00646244"/>
    <w:rsid w:val="0065529F"/>
    <w:rsid w:val="006642EA"/>
    <w:rsid w:val="006B76DA"/>
    <w:rsid w:val="00726543"/>
    <w:rsid w:val="007332BA"/>
    <w:rsid w:val="00743BC4"/>
    <w:rsid w:val="00757B62"/>
    <w:rsid w:val="00780A6D"/>
    <w:rsid w:val="007B1CBB"/>
    <w:rsid w:val="007E1405"/>
    <w:rsid w:val="007E3313"/>
    <w:rsid w:val="007E59A1"/>
    <w:rsid w:val="00811185"/>
    <w:rsid w:val="00817A2F"/>
    <w:rsid w:val="00852680"/>
    <w:rsid w:val="00861200"/>
    <w:rsid w:val="00884C17"/>
    <w:rsid w:val="008D3FBA"/>
    <w:rsid w:val="008F5994"/>
    <w:rsid w:val="008F5B5F"/>
    <w:rsid w:val="009216C8"/>
    <w:rsid w:val="00932212"/>
    <w:rsid w:val="00943953"/>
    <w:rsid w:val="009461A6"/>
    <w:rsid w:val="00946E3E"/>
    <w:rsid w:val="00954983"/>
    <w:rsid w:val="0098395D"/>
    <w:rsid w:val="009A681D"/>
    <w:rsid w:val="009B0B8C"/>
    <w:rsid w:val="009D659D"/>
    <w:rsid w:val="009E6622"/>
    <w:rsid w:val="00A611BF"/>
    <w:rsid w:val="00A72F25"/>
    <w:rsid w:val="00A75911"/>
    <w:rsid w:val="00AC39EC"/>
    <w:rsid w:val="00AE3585"/>
    <w:rsid w:val="00B23850"/>
    <w:rsid w:val="00B375B9"/>
    <w:rsid w:val="00B46DFA"/>
    <w:rsid w:val="00BB2C3C"/>
    <w:rsid w:val="00BB4F98"/>
    <w:rsid w:val="00BC1FE1"/>
    <w:rsid w:val="00BE04E6"/>
    <w:rsid w:val="00BF49F2"/>
    <w:rsid w:val="00BF77A4"/>
    <w:rsid w:val="00C0624F"/>
    <w:rsid w:val="00C54097"/>
    <w:rsid w:val="00C57CC5"/>
    <w:rsid w:val="00C63E92"/>
    <w:rsid w:val="00C821A7"/>
    <w:rsid w:val="00C927F5"/>
    <w:rsid w:val="00CA1C2F"/>
    <w:rsid w:val="00CA4383"/>
    <w:rsid w:val="00CD03F0"/>
    <w:rsid w:val="00D12896"/>
    <w:rsid w:val="00D254B1"/>
    <w:rsid w:val="00D33F19"/>
    <w:rsid w:val="00D51860"/>
    <w:rsid w:val="00D966E9"/>
    <w:rsid w:val="00DB099F"/>
    <w:rsid w:val="00DB4F36"/>
    <w:rsid w:val="00DB5333"/>
    <w:rsid w:val="00DB7121"/>
    <w:rsid w:val="00DD054A"/>
    <w:rsid w:val="00DD3E68"/>
    <w:rsid w:val="00E03BC3"/>
    <w:rsid w:val="00E510B6"/>
    <w:rsid w:val="00E816A6"/>
    <w:rsid w:val="00E8491B"/>
    <w:rsid w:val="00EA0DC1"/>
    <w:rsid w:val="00EB08C0"/>
    <w:rsid w:val="00EB1A56"/>
    <w:rsid w:val="00F06087"/>
    <w:rsid w:val="00F654DE"/>
    <w:rsid w:val="00F82AF9"/>
    <w:rsid w:val="00FB4D5D"/>
    <w:rsid w:val="00FD149E"/>
    <w:rsid w:val="00FE129E"/>
    <w:rsid w:val="00F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0FBC0-D047-4F40-B07D-4E331F42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C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ont171">
    <w:name w:val="font171"/>
    <w:basedOn w:val="a0"/>
    <w:rsid w:val="00230C7E"/>
    <w:rPr>
      <w:rFonts w:ascii="Times New Roman" w:hAnsi="Times New Roman" w:cs="Times New Roman" w:hint="default"/>
      <w:sz w:val="28"/>
      <w:szCs w:val="28"/>
    </w:rPr>
  </w:style>
  <w:style w:type="paragraph" w:customStyle="1" w:styleId="CharCharCharChar">
    <w:name w:val="Char Знак Знак Char Знак Знак Char Знак Знак Char Знак Знак Знак"/>
    <w:basedOn w:val="a"/>
    <w:rsid w:val="009839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E03BC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03B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03BC3"/>
  </w:style>
  <w:style w:type="paragraph" w:styleId="a7">
    <w:name w:val="footer"/>
    <w:basedOn w:val="a"/>
    <w:link w:val="a8"/>
    <w:uiPriority w:val="99"/>
    <w:unhideWhenUsed/>
    <w:rsid w:val="00E03B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03BC3"/>
  </w:style>
  <w:style w:type="character" w:customStyle="1" w:styleId="font141">
    <w:name w:val="font141"/>
    <w:basedOn w:val="a0"/>
    <w:rsid w:val="00D12896"/>
    <w:rPr>
      <w:rFonts w:ascii="Times New Roman" w:hAnsi="Times New Roman" w:cs="Times New Roman" w:hint="default"/>
      <w:sz w:val="22"/>
      <w:szCs w:val="22"/>
    </w:rPr>
  </w:style>
  <w:style w:type="paragraph" w:customStyle="1" w:styleId="gmail-rvps7">
    <w:name w:val="gmail-rvps7"/>
    <w:basedOn w:val="a"/>
    <w:rsid w:val="00D9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gmail-rvps2">
    <w:name w:val="gmail-rvps2"/>
    <w:basedOn w:val="a"/>
    <w:rsid w:val="00D9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BF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F77A4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13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Plain Text"/>
    <w:basedOn w:val="a"/>
    <w:link w:val="ac"/>
    <w:uiPriority w:val="99"/>
    <w:semiHidden/>
    <w:unhideWhenUsed/>
    <w:rsid w:val="005715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57158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3755</Words>
  <Characters>2141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Микитюк Ілона Віталіївна</cp:lastModifiedBy>
  <cp:revision>2</cp:revision>
  <cp:lastPrinted>2022-12-27T12:06:00Z</cp:lastPrinted>
  <dcterms:created xsi:type="dcterms:W3CDTF">2025-02-11T13:28:00Z</dcterms:created>
  <dcterms:modified xsi:type="dcterms:W3CDTF">2025-02-11T13:28:00Z</dcterms:modified>
</cp:coreProperties>
</file>