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6A6" w:rsidRPr="001611F2" w:rsidRDefault="00535BD0" w:rsidP="003C35B5">
      <w:pPr>
        <w:spacing w:after="0" w:line="240" w:lineRule="auto"/>
        <w:jc w:val="center"/>
        <w:rPr>
          <w:rFonts w:ascii="Times New Roman" w:hAnsi="Times New Roman" w:cs="Times New Roman"/>
          <w:b/>
          <w:sz w:val="28"/>
          <w:szCs w:val="28"/>
        </w:rPr>
      </w:pPr>
      <w:bookmarkStart w:id="0" w:name="_GoBack"/>
      <w:bookmarkEnd w:id="0"/>
      <w:r w:rsidRPr="001611F2">
        <w:rPr>
          <w:rFonts w:ascii="Times New Roman" w:hAnsi="Times New Roman" w:cs="Times New Roman"/>
          <w:b/>
          <w:sz w:val="28"/>
          <w:szCs w:val="28"/>
        </w:rPr>
        <w:t>П</w:t>
      </w:r>
      <w:r w:rsidR="00901E23" w:rsidRPr="001611F2">
        <w:rPr>
          <w:rFonts w:ascii="Times New Roman" w:hAnsi="Times New Roman" w:cs="Times New Roman"/>
          <w:b/>
          <w:sz w:val="28"/>
          <w:szCs w:val="28"/>
        </w:rPr>
        <w:t>ОЯСНЮВАЛЬНА ЗАПИСКА</w:t>
      </w:r>
    </w:p>
    <w:p w:rsidR="00FB4D5D" w:rsidRPr="001611F2" w:rsidRDefault="00823079" w:rsidP="003C35B5">
      <w:pPr>
        <w:widowControl w:val="0"/>
        <w:spacing w:after="0" w:line="240" w:lineRule="auto"/>
        <w:ind w:right="-2"/>
        <w:jc w:val="center"/>
        <w:rPr>
          <w:rFonts w:ascii="Times New Roman" w:eastAsia="Times New Roman" w:hAnsi="Times New Roman" w:cs="Times New Roman"/>
          <w:b/>
          <w:sz w:val="28"/>
          <w:szCs w:val="28"/>
          <w:lang w:eastAsia="ru-RU"/>
        </w:rPr>
      </w:pPr>
      <w:r w:rsidRPr="001611F2">
        <w:rPr>
          <w:rFonts w:ascii="Times New Roman" w:eastAsia="Times New Roman" w:hAnsi="Times New Roman" w:cs="Times New Roman"/>
          <w:b/>
          <w:sz w:val="28"/>
          <w:szCs w:val="28"/>
          <w:lang w:eastAsia="ru-RU"/>
        </w:rPr>
        <w:t>до проє</w:t>
      </w:r>
      <w:r w:rsidR="00FB4D5D" w:rsidRPr="001611F2">
        <w:rPr>
          <w:rFonts w:ascii="Times New Roman" w:eastAsia="Times New Roman" w:hAnsi="Times New Roman" w:cs="Times New Roman"/>
          <w:b/>
          <w:sz w:val="28"/>
          <w:szCs w:val="28"/>
          <w:lang w:eastAsia="ru-RU"/>
        </w:rPr>
        <w:t xml:space="preserve">кту наказу Міністерства фінансів України </w:t>
      </w:r>
    </w:p>
    <w:p w:rsidR="005575A4" w:rsidRPr="001611F2" w:rsidRDefault="00821629" w:rsidP="003C35B5">
      <w:pPr>
        <w:spacing w:after="0" w:line="240" w:lineRule="auto"/>
        <w:jc w:val="center"/>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«Про внесення зміни до наказу Міністерства фінансів України</w:t>
      </w:r>
    </w:p>
    <w:p w:rsidR="00821629" w:rsidRPr="001611F2" w:rsidRDefault="00821629" w:rsidP="003C35B5">
      <w:pPr>
        <w:spacing w:after="0" w:line="240" w:lineRule="auto"/>
        <w:jc w:val="center"/>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 xml:space="preserve">від 31 липня 2025 року № 379» </w:t>
      </w:r>
    </w:p>
    <w:p w:rsidR="00AC39EC" w:rsidRPr="00AB0335" w:rsidRDefault="00AC39EC" w:rsidP="003C35B5">
      <w:pPr>
        <w:widowControl w:val="0"/>
        <w:spacing w:after="0" w:line="240" w:lineRule="auto"/>
        <w:ind w:right="-2"/>
        <w:jc w:val="center"/>
        <w:rPr>
          <w:rFonts w:ascii="Times New Roman" w:eastAsia="Times New Roman" w:hAnsi="Times New Roman" w:cs="Times New Roman"/>
          <w:b/>
          <w:sz w:val="12"/>
          <w:szCs w:val="12"/>
          <w:lang w:eastAsia="ru-RU"/>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1. Мета</w:t>
      </w:r>
    </w:p>
    <w:p w:rsidR="004D763B" w:rsidRPr="001611F2" w:rsidRDefault="00823079" w:rsidP="003C35B5">
      <w:pPr>
        <w:widowControl w:val="0"/>
        <w:spacing w:after="0" w:line="240" w:lineRule="auto"/>
        <w:ind w:firstLine="567"/>
        <w:jc w:val="both"/>
        <w:rPr>
          <w:rFonts w:ascii="Times New Roman" w:eastAsia="Times New Roman" w:hAnsi="Times New Roman" w:cs="Times New Roman"/>
          <w:sz w:val="28"/>
          <w:szCs w:val="28"/>
          <w:lang w:eastAsia="uk-UA"/>
        </w:rPr>
      </w:pPr>
      <w:r w:rsidRPr="001611F2">
        <w:rPr>
          <w:rFonts w:ascii="Times New Roman" w:eastAsia="Times New Roman" w:hAnsi="Times New Roman" w:cs="Times New Roman"/>
          <w:bCs/>
          <w:sz w:val="28"/>
          <w:szCs w:val="28"/>
        </w:rPr>
        <w:t xml:space="preserve">Метою прийняття </w:t>
      </w:r>
      <w:proofErr w:type="spellStart"/>
      <w:r w:rsidRPr="001611F2">
        <w:rPr>
          <w:rFonts w:ascii="Times New Roman" w:eastAsia="Times New Roman" w:hAnsi="Times New Roman" w:cs="Times New Roman"/>
          <w:bCs/>
          <w:sz w:val="28"/>
          <w:szCs w:val="28"/>
        </w:rPr>
        <w:t>проє</w:t>
      </w:r>
      <w:r w:rsidR="00230C7E" w:rsidRPr="001611F2">
        <w:rPr>
          <w:rFonts w:ascii="Times New Roman" w:eastAsia="Times New Roman" w:hAnsi="Times New Roman" w:cs="Times New Roman"/>
          <w:bCs/>
          <w:sz w:val="28"/>
          <w:szCs w:val="28"/>
        </w:rPr>
        <w:t>кту</w:t>
      </w:r>
      <w:proofErr w:type="spellEnd"/>
      <w:r w:rsidR="00230C7E" w:rsidRPr="001611F2">
        <w:rPr>
          <w:rFonts w:ascii="Times New Roman" w:eastAsia="Times New Roman" w:hAnsi="Times New Roman" w:cs="Times New Roman"/>
          <w:bCs/>
          <w:sz w:val="28"/>
          <w:szCs w:val="28"/>
        </w:rPr>
        <w:t xml:space="preserve"> </w:t>
      </w:r>
      <w:proofErr w:type="spellStart"/>
      <w:r w:rsidR="00230C7E" w:rsidRPr="001611F2">
        <w:rPr>
          <w:rFonts w:ascii="Times New Roman" w:eastAsia="Times New Roman" w:hAnsi="Times New Roman" w:cs="Times New Roman"/>
          <w:bCs/>
          <w:sz w:val="28"/>
          <w:szCs w:val="28"/>
        </w:rPr>
        <w:t>акта</w:t>
      </w:r>
      <w:proofErr w:type="spellEnd"/>
      <w:r w:rsidR="00230C7E" w:rsidRPr="001611F2">
        <w:rPr>
          <w:rFonts w:ascii="Times New Roman" w:eastAsia="Times New Roman" w:hAnsi="Times New Roman" w:cs="Times New Roman"/>
          <w:bCs/>
          <w:sz w:val="28"/>
          <w:szCs w:val="28"/>
        </w:rPr>
        <w:t xml:space="preserve"> </w:t>
      </w:r>
      <w:r w:rsidR="00943953" w:rsidRPr="001611F2">
        <w:rPr>
          <w:rFonts w:ascii="Times New Roman" w:eastAsia="Times New Roman" w:hAnsi="Times New Roman" w:cs="Times New Roman"/>
          <w:bCs/>
          <w:sz w:val="28"/>
          <w:szCs w:val="28"/>
        </w:rPr>
        <w:t>є</w:t>
      </w:r>
      <w:r w:rsidR="00BD5232" w:rsidRPr="001611F2">
        <w:rPr>
          <w:rFonts w:ascii="Times New Roman" w:eastAsia="Times New Roman" w:hAnsi="Times New Roman" w:cs="Times New Roman"/>
          <w:bCs/>
          <w:sz w:val="28"/>
          <w:szCs w:val="28"/>
        </w:rPr>
        <w:t xml:space="preserve"> </w:t>
      </w:r>
      <w:bookmarkStart w:id="1" w:name="bookmark15"/>
      <w:bookmarkEnd w:id="1"/>
      <w:r w:rsidR="00821629" w:rsidRPr="001611F2">
        <w:rPr>
          <w:rFonts w:ascii="Times New Roman" w:eastAsia="Times New Roman" w:hAnsi="Times New Roman" w:cs="Times New Roman"/>
          <w:sz w:val="28"/>
          <w:szCs w:val="28"/>
          <w:lang w:eastAsia="uk-UA"/>
        </w:rPr>
        <w:t>сприя</w:t>
      </w:r>
      <w:r w:rsidR="008C1945" w:rsidRPr="001611F2">
        <w:rPr>
          <w:rFonts w:ascii="Times New Roman" w:eastAsia="Times New Roman" w:hAnsi="Times New Roman" w:cs="Times New Roman"/>
          <w:sz w:val="28"/>
          <w:szCs w:val="28"/>
          <w:lang w:eastAsia="uk-UA"/>
        </w:rPr>
        <w:t>ння</w:t>
      </w:r>
      <w:r w:rsidR="00821629" w:rsidRPr="001611F2">
        <w:rPr>
          <w:rFonts w:ascii="Times New Roman" w:eastAsia="Times New Roman" w:hAnsi="Times New Roman" w:cs="Times New Roman"/>
          <w:sz w:val="28"/>
          <w:szCs w:val="28"/>
          <w:lang w:eastAsia="uk-UA"/>
        </w:rPr>
        <w:t xml:space="preserve"> </w:t>
      </w:r>
      <w:r w:rsidR="008C1945" w:rsidRPr="001611F2">
        <w:rPr>
          <w:rFonts w:ascii="Times New Roman" w:eastAsia="Times New Roman" w:hAnsi="Times New Roman" w:cs="Times New Roman"/>
          <w:sz w:val="28"/>
          <w:szCs w:val="28"/>
          <w:lang w:eastAsia="uk-UA"/>
        </w:rPr>
        <w:t>а</w:t>
      </w:r>
      <w:r w:rsidR="00821629" w:rsidRPr="001611F2">
        <w:rPr>
          <w:rFonts w:ascii="Times New Roman" w:eastAsia="Times New Roman" w:hAnsi="Times New Roman" w:cs="Times New Roman"/>
          <w:sz w:val="28"/>
          <w:szCs w:val="28"/>
          <w:lang w:eastAsia="uk-UA"/>
        </w:rPr>
        <w:t xml:space="preserve">даптації бізнес-середовища до нових </w:t>
      </w:r>
      <w:r w:rsidR="008C1945" w:rsidRPr="001611F2">
        <w:rPr>
          <w:rFonts w:ascii="Times New Roman" w:eastAsia="Times New Roman" w:hAnsi="Times New Roman" w:cs="Times New Roman"/>
          <w:sz w:val="28"/>
          <w:szCs w:val="28"/>
          <w:lang w:eastAsia="uk-UA"/>
        </w:rPr>
        <w:t>вимог щодо відкриття, закриття та облаштування місць доставки</w:t>
      </w:r>
      <w:r w:rsidR="001611F2" w:rsidRPr="001611F2">
        <w:rPr>
          <w:rFonts w:ascii="Times New Roman" w:eastAsia="Times New Roman" w:hAnsi="Times New Roman" w:cs="Times New Roman"/>
          <w:sz w:val="28"/>
          <w:szCs w:val="28"/>
          <w:lang w:eastAsia="uk-UA"/>
        </w:rPr>
        <w:t xml:space="preserve">, а також </w:t>
      </w:r>
      <w:r w:rsidR="008C1945" w:rsidRPr="001611F2">
        <w:rPr>
          <w:rFonts w:ascii="Times New Roman" w:eastAsia="Times New Roman" w:hAnsi="Times New Roman" w:cs="Times New Roman"/>
          <w:sz w:val="28"/>
          <w:szCs w:val="28"/>
          <w:lang w:eastAsia="uk-UA"/>
        </w:rPr>
        <w:t>створення умов для</w:t>
      </w:r>
      <w:r w:rsidR="00A6360F" w:rsidRPr="001611F2">
        <w:rPr>
          <w:rFonts w:ascii="Times New Roman" w:eastAsia="Times New Roman" w:hAnsi="Times New Roman" w:cs="Times New Roman"/>
          <w:sz w:val="28"/>
          <w:szCs w:val="28"/>
          <w:lang w:eastAsia="uk-UA"/>
        </w:rPr>
        <w:t xml:space="preserve"> </w:t>
      </w:r>
      <w:r w:rsidR="00821629" w:rsidRPr="001611F2">
        <w:rPr>
          <w:rFonts w:ascii="Times New Roman" w:eastAsia="Times New Roman" w:hAnsi="Times New Roman" w:cs="Times New Roman"/>
          <w:sz w:val="28"/>
          <w:szCs w:val="28"/>
          <w:lang w:eastAsia="uk-UA"/>
        </w:rPr>
        <w:t>безперебійного функціонування</w:t>
      </w:r>
      <w:r w:rsidR="007D693F" w:rsidRPr="001611F2">
        <w:rPr>
          <w:rFonts w:ascii="Times New Roman" w:eastAsia="Times New Roman" w:hAnsi="Times New Roman" w:cs="Times New Roman"/>
          <w:sz w:val="28"/>
          <w:szCs w:val="28"/>
          <w:lang w:eastAsia="uk-UA"/>
        </w:rPr>
        <w:t xml:space="preserve"> таких місць доставки.</w:t>
      </w:r>
    </w:p>
    <w:p w:rsidR="004D06D6" w:rsidRPr="00AB0335" w:rsidRDefault="004D06D6" w:rsidP="003C35B5">
      <w:pPr>
        <w:widowControl w:val="0"/>
        <w:spacing w:after="0" w:line="240" w:lineRule="auto"/>
        <w:ind w:firstLine="567"/>
        <w:jc w:val="both"/>
        <w:rPr>
          <w:rFonts w:ascii="Times New Roman" w:eastAsia="Times New Roman" w:hAnsi="Times New Roman" w:cs="Times New Roman"/>
          <w:bCs/>
          <w:sz w:val="12"/>
          <w:szCs w:val="12"/>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2. Обґрунтування необхідності прийняття акта</w:t>
      </w:r>
    </w:p>
    <w:p w:rsidR="00A6360F" w:rsidRPr="001611F2" w:rsidRDefault="003C35B5" w:rsidP="00044119">
      <w:pPr>
        <w:widowControl w:val="0"/>
        <w:spacing w:after="0" w:line="240" w:lineRule="auto"/>
        <w:ind w:firstLine="567"/>
        <w:jc w:val="both"/>
        <w:rPr>
          <w:rFonts w:ascii="Times New Roman" w:eastAsia="Times New Roman" w:hAnsi="Times New Roman" w:cs="Times New Roman"/>
          <w:bCs/>
          <w:sz w:val="28"/>
          <w:szCs w:val="28"/>
        </w:rPr>
      </w:pPr>
      <w:r w:rsidRPr="001611F2">
        <w:rPr>
          <w:rFonts w:ascii="Times New Roman" w:eastAsia="Times New Roman" w:hAnsi="Times New Roman" w:cs="Times New Roman"/>
          <w:bCs/>
          <w:sz w:val="28"/>
          <w:szCs w:val="28"/>
        </w:rPr>
        <w:t xml:space="preserve">Пунктом 2 наказу Міністерства фінансів України від 31 липня 2025 року </w:t>
      </w:r>
      <w:r w:rsidR="005575A4" w:rsidRPr="001611F2">
        <w:rPr>
          <w:rFonts w:ascii="Times New Roman" w:eastAsia="Times New Roman" w:hAnsi="Times New Roman" w:cs="Times New Roman"/>
          <w:bCs/>
          <w:sz w:val="28"/>
          <w:szCs w:val="28"/>
        </w:rPr>
        <w:br/>
      </w:r>
      <w:r w:rsidRPr="001611F2">
        <w:rPr>
          <w:rFonts w:ascii="Times New Roman" w:eastAsia="Times New Roman" w:hAnsi="Times New Roman" w:cs="Times New Roman"/>
          <w:bCs/>
          <w:sz w:val="28"/>
          <w:szCs w:val="28"/>
        </w:rPr>
        <w:t xml:space="preserve">№ 379 «Про затвердження Порядку відкриття та закриття місць доставки, Вимог до облаштування місць доставки та Порядку визначення товарів, які можуть бути доставлені в інше місце, узгоджене з митним органом призначення», зареєстрованого в Міністерстві юстиції України 20 серпня 2025 року </w:t>
      </w:r>
      <w:r w:rsidR="005575A4" w:rsidRPr="001611F2">
        <w:rPr>
          <w:rFonts w:ascii="Times New Roman" w:eastAsia="Times New Roman" w:hAnsi="Times New Roman" w:cs="Times New Roman"/>
          <w:bCs/>
          <w:sz w:val="28"/>
          <w:szCs w:val="28"/>
        </w:rPr>
        <w:br/>
      </w:r>
      <w:r w:rsidRPr="001611F2">
        <w:rPr>
          <w:rFonts w:ascii="Times New Roman" w:eastAsia="Times New Roman" w:hAnsi="Times New Roman" w:cs="Times New Roman"/>
          <w:bCs/>
          <w:sz w:val="28"/>
          <w:szCs w:val="28"/>
        </w:rPr>
        <w:t>за № 1222/44628</w:t>
      </w:r>
      <w:r w:rsidR="00044119" w:rsidRPr="001611F2">
        <w:rPr>
          <w:rFonts w:ascii="Times New Roman" w:eastAsia="Times New Roman" w:hAnsi="Times New Roman" w:cs="Times New Roman"/>
          <w:bCs/>
          <w:sz w:val="28"/>
          <w:szCs w:val="28"/>
        </w:rPr>
        <w:t xml:space="preserve"> (далі – наказ № 379)</w:t>
      </w:r>
      <w:r w:rsidRPr="001611F2">
        <w:rPr>
          <w:rFonts w:ascii="Times New Roman" w:eastAsia="Times New Roman" w:hAnsi="Times New Roman" w:cs="Times New Roman"/>
          <w:bCs/>
          <w:sz w:val="28"/>
          <w:szCs w:val="28"/>
        </w:rPr>
        <w:t xml:space="preserve">, встановлено, що тимчасово, з дня набрання чинності цим наказом, до 19 квітня 2026 року продовжують функціонувати місця доставки, визначені митними органами відповідно до наказу Міністерства фінансів України від 30 травня 2012 року № 646 «Про місця доставки товарів транспортними засобами», зареєстрованого в Міністерстві юстиції України </w:t>
      </w:r>
      <w:r w:rsidR="005575A4" w:rsidRPr="001611F2">
        <w:rPr>
          <w:rFonts w:ascii="Times New Roman" w:eastAsia="Times New Roman" w:hAnsi="Times New Roman" w:cs="Times New Roman"/>
          <w:bCs/>
          <w:sz w:val="28"/>
          <w:szCs w:val="28"/>
        </w:rPr>
        <w:br/>
      </w:r>
      <w:r w:rsidRPr="001611F2">
        <w:rPr>
          <w:rFonts w:ascii="Times New Roman" w:eastAsia="Times New Roman" w:hAnsi="Times New Roman" w:cs="Times New Roman"/>
          <w:bCs/>
          <w:sz w:val="28"/>
          <w:szCs w:val="28"/>
        </w:rPr>
        <w:t>25 червня 2012 року за № 1052/21364.</w:t>
      </w:r>
    </w:p>
    <w:p w:rsidR="003C35B5" w:rsidRPr="001611F2" w:rsidRDefault="003C35B5" w:rsidP="003C35B5">
      <w:pPr>
        <w:shd w:val="clear" w:color="auto" w:fill="FFFFFF"/>
        <w:spacing w:after="0" w:line="240" w:lineRule="auto"/>
        <w:ind w:firstLine="318"/>
        <w:jc w:val="both"/>
        <w:rPr>
          <w:rFonts w:ascii="Times New Roman" w:eastAsia="Times New Roman" w:hAnsi="Times New Roman" w:cs="Times New Roman"/>
          <w:bCs/>
          <w:sz w:val="28"/>
          <w:szCs w:val="28"/>
        </w:rPr>
      </w:pPr>
      <w:r w:rsidRPr="001611F2">
        <w:rPr>
          <w:rFonts w:ascii="Times New Roman" w:eastAsia="Times New Roman" w:hAnsi="Times New Roman" w:cs="Times New Roman"/>
          <w:bCs/>
          <w:sz w:val="28"/>
          <w:szCs w:val="28"/>
        </w:rPr>
        <w:t>Місця доставки, які на момент завершення строку, зазначеного в абзаці другому цього пункту, були відкриті без видання наказу митного органу або не відповідають Вимогам до облаштування місць доставки, затвердженим цим наказом, або щодо яких підприємством не забезпечено подання митному органу документів, передбачених Порядком відкриття та закриття місць доставки, затвердженим цим наказом, закриваються в установленому порядку</w:t>
      </w:r>
      <w:r w:rsidR="004D06D6" w:rsidRPr="001611F2">
        <w:rPr>
          <w:rFonts w:ascii="Times New Roman" w:eastAsia="Times New Roman" w:hAnsi="Times New Roman" w:cs="Times New Roman"/>
          <w:bCs/>
          <w:sz w:val="28"/>
          <w:szCs w:val="28"/>
        </w:rPr>
        <w:t>.</w:t>
      </w:r>
    </w:p>
    <w:p w:rsidR="003C35B5" w:rsidRPr="001611F2" w:rsidRDefault="005575A4" w:rsidP="003C35B5">
      <w:pPr>
        <w:widowControl w:val="0"/>
        <w:spacing w:after="0" w:line="240" w:lineRule="auto"/>
        <w:ind w:firstLine="567"/>
        <w:jc w:val="both"/>
        <w:rPr>
          <w:rFonts w:ascii="Times New Roman" w:eastAsia="Times New Roman" w:hAnsi="Times New Roman" w:cs="Times New Roman"/>
          <w:bCs/>
          <w:sz w:val="28"/>
          <w:szCs w:val="28"/>
        </w:rPr>
      </w:pPr>
      <w:r w:rsidRPr="001611F2">
        <w:rPr>
          <w:rFonts w:ascii="Times New Roman" w:eastAsia="Times New Roman" w:hAnsi="Times New Roman" w:cs="Times New Roman"/>
          <w:bCs/>
          <w:sz w:val="28"/>
          <w:szCs w:val="28"/>
        </w:rPr>
        <w:t>Водночас</w:t>
      </w:r>
      <w:r w:rsidR="003C35B5" w:rsidRPr="001611F2">
        <w:rPr>
          <w:rFonts w:ascii="Times New Roman" w:eastAsia="Times New Roman" w:hAnsi="Times New Roman" w:cs="Times New Roman"/>
          <w:bCs/>
          <w:sz w:val="28"/>
          <w:szCs w:val="28"/>
        </w:rPr>
        <w:t xml:space="preserve"> товари, переміщення яких </w:t>
      </w:r>
      <w:r w:rsidRPr="001611F2">
        <w:rPr>
          <w:rFonts w:ascii="Times New Roman" w:eastAsia="Times New Roman" w:hAnsi="Times New Roman" w:cs="Times New Roman"/>
          <w:bCs/>
          <w:sz w:val="28"/>
          <w:szCs w:val="28"/>
        </w:rPr>
        <w:t xml:space="preserve">було </w:t>
      </w:r>
      <w:r w:rsidR="003C35B5" w:rsidRPr="001611F2">
        <w:rPr>
          <w:rFonts w:ascii="Times New Roman" w:eastAsia="Times New Roman" w:hAnsi="Times New Roman" w:cs="Times New Roman"/>
          <w:bCs/>
          <w:sz w:val="28"/>
          <w:szCs w:val="28"/>
        </w:rPr>
        <w:t>розпоча</w:t>
      </w:r>
      <w:r w:rsidRPr="001611F2">
        <w:rPr>
          <w:rFonts w:ascii="Times New Roman" w:eastAsia="Times New Roman" w:hAnsi="Times New Roman" w:cs="Times New Roman"/>
          <w:bCs/>
          <w:sz w:val="28"/>
          <w:szCs w:val="28"/>
        </w:rPr>
        <w:t>то</w:t>
      </w:r>
      <w:r w:rsidR="003C35B5" w:rsidRPr="001611F2">
        <w:rPr>
          <w:rFonts w:ascii="Times New Roman" w:eastAsia="Times New Roman" w:hAnsi="Times New Roman" w:cs="Times New Roman"/>
          <w:bCs/>
          <w:sz w:val="28"/>
          <w:szCs w:val="28"/>
        </w:rPr>
        <w:t xml:space="preserve"> до завершення строку, зазначеного в абзаці другому цього пункту, доставляють </w:t>
      </w:r>
      <w:r w:rsidRPr="001611F2">
        <w:rPr>
          <w:rFonts w:ascii="Times New Roman" w:eastAsia="Times New Roman" w:hAnsi="Times New Roman" w:cs="Times New Roman"/>
          <w:bCs/>
          <w:sz w:val="28"/>
          <w:szCs w:val="28"/>
        </w:rPr>
        <w:t>у</w:t>
      </w:r>
      <w:r w:rsidR="003C35B5" w:rsidRPr="001611F2">
        <w:rPr>
          <w:rFonts w:ascii="Times New Roman" w:eastAsia="Times New Roman" w:hAnsi="Times New Roman" w:cs="Times New Roman"/>
          <w:bCs/>
          <w:sz w:val="28"/>
          <w:szCs w:val="28"/>
        </w:rPr>
        <w:t xml:space="preserve"> місце доставки, визначене </w:t>
      </w:r>
      <w:r w:rsidR="004D06D6" w:rsidRPr="001611F2">
        <w:rPr>
          <w:rFonts w:ascii="Times New Roman" w:eastAsia="Times New Roman" w:hAnsi="Times New Roman" w:cs="Times New Roman"/>
          <w:bCs/>
          <w:sz w:val="28"/>
          <w:szCs w:val="28"/>
        </w:rPr>
        <w:t>під</w:t>
      </w:r>
      <w:r w:rsidR="003C35B5" w:rsidRPr="001611F2">
        <w:rPr>
          <w:rFonts w:ascii="Times New Roman" w:eastAsia="Times New Roman" w:hAnsi="Times New Roman" w:cs="Times New Roman"/>
          <w:bCs/>
          <w:sz w:val="28"/>
          <w:szCs w:val="28"/>
        </w:rPr>
        <w:t xml:space="preserve"> </w:t>
      </w:r>
      <w:r w:rsidR="004D06D6" w:rsidRPr="001611F2">
        <w:rPr>
          <w:rFonts w:ascii="Times New Roman" w:eastAsia="Times New Roman" w:hAnsi="Times New Roman" w:cs="Times New Roman"/>
          <w:bCs/>
          <w:sz w:val="28"/>
          <w:szCs w:val="28"/>
        </w:rPr>
        <w:t xml:space="preserve">час </w:t>
      </w:r>
      <w:r w:rsidR="003C35B5" w:rsidRPr="001611F2">
        <w:rPr>
          <w:rFonts w:ascii="Times New Roman" w:eastAsia="Times New Roman" w:hAnsi="Times New Roman" w:cs="Times New Roman"/>
          <w:bCs/>
          <w:sz w:val="28"/>
          <w:szCs w:val="28"/>
        </w:rPr>
        <w:t>їх відправленн</w:t>
      </w:r>
      <w:r w:rsidR="004D06D6" w:rsidRPr="001611F2">
        <w:rPr>
          <w:rFonts w:ascii="Times New Roman" w:eastAsia="Times New Roman" w:hAnsi="Times New Roman" w:cs="Times New Roman"/>
          <w:bCs/>
          <w:sz w:val="28"/>
          <w:szCs w:val="28"/>
        </w:rPr>
        <w:t>я</w:t>
      </w:r>
      <w:r w:rsidR="003C35B5" w:rsidRPr="001611F2">
        <w:rPr>
          <w:rFonts w:ascii="Times New Roman" w:eastAsia="Times New Roman" w:hAnsi="Times New Roman" w:cs="Times New Roman"/>
          <w:bCs/>
          <w:sz w:val="28"/>
          <w:szCs w:val="28"/>
        </w:rPr>
        <w:t>.</w:t>
      </w:r>
    </w:p>
    <w:p w:rsidR="00821629" w:rsidRPr="001611F2" w:rsidRDefault="005575A4" w:rsidP="003C35B5">
      <w:pPr>
        <w:widowControl w:val="0"/>
        <w:spacing w:after="0" w:line="240" w:lineRule="auto"/>
        <w:ind w:firstLine="567"/>
        <w:jc w:val="both"/>
        <w:rPr>
          <w:rFonts w:ascii="Times New Roman" w:eastAsia="Times New Roman" w:hAnsi="Times New Roman" w:cs="Times New Roman"/>
          <w:bCs/>
          <w:sz w:val="28"/>
          <w:szCs w:val="28"/>
        </w:rPr>
      </w:pPr>
      <w:r w:rsidRPr="001611F2">
        <w:rPr>
          <w:rFonts w:ascii="Times New Roman" w:eastAsia="Times New Roman" w:hAnsi="Times New Roman" w:cs="Times New Roman"/>
          <w:bCs/>
          <w:sz w:val="28"/>
          <w:szCs w:val="28"/>
        </w:rPr>
        <w:t>З у</w:t>
      </w:r>
      <w:r w:rsidR="003C35B5" w:rsidRPr="001611F2">
        <w:rPr>
          <w:rFonts w:ascii="Times New Roman" w:eastAsia="Times New Roman" w:hAnsi="Times New Roman" w:cs="Times New Roman"/>
          <w:bCs/>
          <w:sz w:val="28"/>
          <w:szCs w:val="28"/>
        </w:rPr>
        <w:t>рах</w:t>
      </w:r>
      <w:r w:rsidRPr="001611F2">
        <w:rPr>
          <w:rFonts w:ascii="Times New Roman" w:eastAsia="Times New Roman" w:hAnsi="Times New Roman" w:cs="Times New Roman"/>
          <w:bCs/>
          <w:sz w:val="28"/>
          <w:szCs w:val="28"/>
        </w:rPr>
        <w:t>уванням</w:t>
      </w:r>
      <w:r w:rsidR="003C35B5" w:rsidRPr="001611F2">
        <w:rPr>
          <w:rFonts w:ascii="Times New Roman" w:eastAsia="Times New Roman" w:hAnsi="Times New Roman" w:cs="Times New Roman"/>
          <w:bCs/>
          <w:sz w:val="28"/>
          <w:szCs w:val="28"/>
        </w:rPr>
        <w:t xml:space="preserve"> численн</w:t>
      </w:r>
      <w:r w:rsidRPr="001611F2">
        <w:rPr>
          <w:rFonts w:ascii="Times New Roman" w:eastAsia="Times New Roman" w:hAnsi="Times New Roman" w:cs="Times New Roman"/>
          <w:bCs/>
          <w:sz w:val="28"/>
          <w:szCs w:val="28"/>
        </w:rPr>
        <w:t>их</w:t>
      </w:r>
      <w:r w:rsidR="003C35B5" w:rsidRPr="001611F2">
        <w:rPr>
          <w:rFonts w:ascii="Times New Roman" w:eastAsia="Times New Roman" w:hAnsi="Times New Roman" w:cs="Times New Roman"/>
          <w:bCs/>
          <w:sz w:val="28"/>
          <w:szCs w:val="28"/>
        </w:rPr>
        <w:t xml:space="preserve"> звернен</w:t>
      </w:r>
      <w:r w:rsidRPr="001611F2">
        <w:rPr>
          <w:rFonts w:ascii="Times New Roman" w:eastAsia="Times New Roman" w:hAnsi="Times New Roman" w:cs="Times New Roman"/>
          <w:bCs/>
          <w:sz w:val="28"/>
          <w:szCs w:val="28"/>
        </w:rPr>
        <w:t>ь</w:t>
      </w:r>
      <w:r w:rsidR="003C35B5" w:rsidRPr="001611F2">
        <w:rPr>
          <w:rFonts w:ascii="Times New Roman" w:eastAsia="Times New Roman" w:hAnsi="Times New Roman" w:cs="Times New Roman"/>
          <w:bCs/>
          <w:sz w:val="28"/>
          <w:szCs w:val="28"/>
        </w:rPr>
        <w:t xml:space="preserve"> від представників бізнес-середовища, які здійснюють свою діяльність в умовах </w:t>
      </w:r>
      <w:r w:rsidRPr="001611F2">
        <w:rPr>
          <w:rFonts w:ascii="Times New Roman" w:eastAsia="Times New Roman" w:hAnsi="Times New Roman" w:cs="Times New Roman"/>
          <w:bCs/>
          <w:sz w:val="28"/>
          <w:szCs w:val="28"/>
        </w:rPr>
        <w:t>триваючої</w:t>
      </w:r>
      <w:r w:rsidR="003C35B5" w:rsidRPr="001611F2">
        <w:rPr>
          <w:rFonts w:ascii="Times New Roman" w:eastAsia="Times New Roman" w:hAnsi="Times New Roman" w:cs="Times New Roman"/>
          <w:bCs/>
          <w:sz w:val="28"/>
          <w:szCs w:val="28"/>
        </w:rPr>
        <w:t xml:space="preserve"> збройної агресії російської федерації</w:t>
      </w:r>
      <w:r w:rsidRPr="001611F2">
        <w:rPr>
          <w:rFonts w:ascii="Times New Roman" w:eastAsia="Times New Roman" w:hAnsi="Times New Roman" w:cs="Times New Roman"/>
          <w:bCs/>
          <w:sz w:val="28"/>
          <w:szCs w:val="28"/>
        </w:rPr>
        <w:t>,</w:t>
      </w:r>
      <w:r w:rsidR="003C35B5" w:rsidRPr="001611F2">
        <w:rPr>
          <w:rFonts w:ascii="Times New Roman" w:eastAsia="Times New Roman" w:hAnsi="Times New Roman" w:cs="Times New Roman"/>
          <w:bCs/>
          <w:sz w:val="28"/>
          <w:szCs w:val="28"/>
        </w:rPr>
        <w:t xml:space="preserve"> доцільним є продовження</w:t>
      </w:r>
      <w:r w:rsidR="00821629" w:rsidRPr="001611F2">
        <w:rPr>
          <w:rFonts w:ascii="Times New Roman" w:eastAsia="Times New Roman" w:hAnsi="Times New Roman" w:cs="Times New Roman"/>
          <w:bCs/>
          <w:sz w:val="28"/>
          <w:szCs w:val="28"/>
        </w:rPr>
        <w:t xml:space="preserve"> перехідного періоду для функціонування місць доставки, визначених митними органами відповідно до наказу Міністерства фінансів України від 30 травня 2012 року </w:t>
      </w:r>
      <w:hyperlink r:id="rId7" w:tgtFrame="_blank" w:history="1">
        <w:r w:rsidR="00821629" w:rsidRPr="001611F2">
          <w:rPr>
            <w:rFonts w:ascii="Times New Roman" w:eastAsia="Times New Roman" w:hAnsi="Times New Roman" w:cs="Times New Roman"/>
            <w:bCs/>
            <w:sz w:val="28"/>
            <w:szCs w:val="28"/>
          </w:rPr>
          <w:t>№ 646</w:t>
        </w:r>
      </w:hyperlink>
      <w:r w:rsidR="00821629" w:rsidRPr="001611F2">
        <w:rPr>
          <w:rFonts w:ascii="Times New Roman" w:eastAsia="Times New Roman" w:hAnsi="Times New Roman" w:cs="Times New Roman"/>
          <w:bCs/>
          <w:sz w:val="28"/>
          <w:szCs w:val="28"/>
        </w:rPr>
        <w:t xml:space="preserve"> «Про місця доставки товарів транспортними засобами», зареєстрованого в Міністерстві юстиції України 25 червня 2012 року за № 1052/21364, </w:t>
      </w:r>
      <w:r w:rsidR="001611F2" w:rsidRPr="001611F2">
        <w:rPr>
          <w:rFonts w:ascii="Times New Roman" w:eastAsia="Times New Roman" w:hAnsi="Times New Roman" w:cs="Times New Roman"/>
          <w:bCs/>
          <w:sz w:val="28"/>
          <w:szCs w:val="28"/>
        </w:rPr>
        <w:t>для</w:t>
      </w:r>
      <w:r w:rsidR="00821629" w:rsidRPr="001611F2">
        <w:rPr>
          <w:rFonts w:ascii="Times New Roman" w:eastAsia="Times New Roman" w:hAnsi="Times New Roman" w:cs="Times New Roman"/>
          <w:bCs/>
          <w:sz w:val="28"/>
          <w:szCs w:val="28"/>
        </w:rPr>
        <w:t xml:space="preserve"> </w:t>
      </w:r>
      <w:bookmarkStart w:id="2" w:name="_Hlk222322964"/>
      <w:r w:rsidR="00821629" w:rsidRPr="001611F2">
        <w:rPr>
          <w:rFonts w:ascii="Times New Roman" w:eastAsia="Times New Roman" w:hAnsi="Times New Roman" w:cs="Times New Roman"/>
          <w:bCs/>
          <w:sz w:val="28"/>
          <w:szCs w:val="28"/>
        </w:rPr>
        <w:t>адаптації бізнес-середовища до нових вимог щодо функціонування місць доставки, встановлених законодавством</w:t>
      </w:r>
      <w:r w:rsidR="003C35B5" w:rsidRPr="001611F2">
        <w:rPr>
          <w:rFonts w:ascii="Times New Roman" w:eastAsia="Times New Roman" w:hAnsi="Times New Roman" w:cs="Times New Roman"/>
          <w:bCs/>
          <w:sz w:val="28"/>
          <w:szCs w:val="28"/>
        </w:rPr>
        <w:t>.</w:t>
      </w:r>
    </w:p>
    <w:bookmarkEnd w:id="2"/>
    <w:p w:rsidR="003C35B5" w:rsidRPr="00AB0335" w:rsidRDefault="003C35B5" w:rsidP="003C35B5">
      <w:pPr>
        <w:widowControl w:val="0"/>
        <w:spacing w:after="0" w:line="240" w:lineRule="auto"/>
        <w:ind w:firstLine="567"/>
        <w:jc w:val="both"/>
        <w:rPr>
          <w:rFonts w:ascii="Times New Roman" w:eastAsia="Times New Roman" w:hAnsi="Times New Roman" w:cs="Times New Roman"/>
          <w:bCs/>
          <w:sz w:val="12"/>
          <w:szCs w:val="12"/>
        </w:rPr>
      </w:pPr>
    </w:p>
    <w:p w:rsidR="00AC39EC" w:rsidRPr="001611F2" w:rsidRDefault="00901E23"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3. Основні положення проє</w:t>
      </w:r>
      <w:r w:rsidR="00AC39EC" w:rsidRPr="001611F2">
        <w:rPr>
          <w:rFonts w:ascii="Times New Roman" w:eastAsia="Times New Roman" w:hAnsi="Times New Roman" w:cs="Times New Roman"/>
          <w:b/>
          <w:bCs/>
          <w:sz w:val="28"/>
          <w:szCs w:val="28"/>
        </w:rPr>
        <w:t>кту акта</w:t>
      </w:r>
    </w:p>
    <w:p w:rsidR="00044119" w:rsidRDefault="00044119" w:rsidP="00044119">
      <w:pPr>
        <w:widowControl w:val="0"/>
        <w:spacing w:after="0" w:line="240" w:lineRule="auto"/>
        <w:ind w:firstLine="567"/>
        <w:jc w:val="both"/>
        <w:rPr>
          <w:rFonts w:ascii="Times New Roman" w:eastAsia="Times New Roman" w:hAnsi="Times New Roman" w:cs="Times New Roman"/>
          <w:bCs/>
          <w:sz w:val="28"/>
          <w:szCs w:val="28"/>
        </w:rPr>
      </w:pPr>
      <w:proofErr w:type="spellStart"/>
      <w:r w:rsidRPr="001611F2">
        <w:rPr>
          <w:rFonts w:ascii="Times New Roman" w:eastAsia="Times New Roman" w:hAnsi="Times New Roman" w:cs="Times New Roman"/>
          <w:bCs/>
          <w:sz w:val="28"/>
          <w:szCs w:val="28"/>
        </w:rPr>
        <w:t>Проєктом</w:t>
      </w:r>
      <w:proofErr w:type="spellEnd"/>
      <w:r w:rsidRPr="001611F2">
        <w:rPr>
          <w:rFonts w:ascii="Times New Roman" w:eastAsia="Times New Roman" w:hAnsi="Times New Roman" w:cs="Times New Roman"/>
          <w:bCs/>
          <w:sz w:val="28"/>
          <w:szCs w:val="28"/>
        </w:rPr>
        <w:t xml:space="preserve"> </w:t>
      </w:r>
      <w:proofErr w:type="spellStart"/>
      <w:r w:rsidRPr="001611F2">
        <w:rPr>
          <w:rFonts w:ascii="Times New Roman" w:eastAsia="Times New Roman" w:hAnsi="Times New Roman" w:cs="Times New Roman"/>
          <w:bCs/>
          <w:sz w:val="28"/>
          <w:szCs w:val="28"/>
        </w:rPr>
        <w:t>акта</w:t>
      </w:r>
      <w:proofErr w:type="spellEnd"/>
      <w:r w:rsidRPr="001611F2">
        <w:rPr>
          <w:rFonts w:ascii="Times New Roman" w:eastAsia="Times New Roman" w:hAnsi="Times New Roman" w:cs="Times New Roman"/>
          <w:bCs/>
          <w:sz w:val="28"/>
          <w:szCs w:val="28"/>
        </w:rPr>
        <w:t xml:space="preserve"> запропоновано </w:t>
      </w:r>
      <w:proofErr w:type="spellStart"/>
      <w:r w:rsidRPr="001611F2">
        <w:rPr>
          <w:rFonts w:ascii="Times New Roman" w:eastAsia="Times New Roman" w:hAnsi="Times New Roman" w:cs="Times New Roman"/>
          <w:bCs/>
          <w:sz w:val="28"/>
          <w:szCs w:val="28"/>
        </w:rPr>
        <w:t>внести</w:t>
      </w:r>
      <w:proofErr w:type="spellEnd"/>
      <w:r w:rsidRPr="001611F2">
        <w:rPr>
          <w:rFonts w:ascii="Times New Roman" w:eastAsia="Times New Roman" w:hAnsi="Times New Roman" w:cs="Times New Roman"/>
          <w:bCs/>
          <w:sz w:val="28"/>
          <w:szCs w:val="28"/>
        </w:rPr>
        <w:t xml:space="preserve"> зміну до пункту 2 наказу № 379</w:t>
      </w:r>
      <w:r w:rsidR="00D26ACA" w:rsidRPr="001611F2">
        <w:rPr>
          <w:rFonts w:ascii="Times New Roman" w:eastAsia="Times New Roman" w:hAnsi="Times New Roman" w:cs="Times New Roman"/>
          <w:bCs/>
          <w:sz w:val="28"/>
          <w:szCs w:val="28"/>
        </w:rPr>
        <w:t>,</w:t>
      </w:r>
      <w:r w:rsidRPr="001611F2">
        <w:rPr>
          <w:rFonts w:ascii="Times New Roman" w:eastAsia="Times New Roman" w:hAnsi="Times New Roman" w:cs="Times New Roman"/>
          <w:bCs/>
          <w:sz w:val="28"/>
          <w:szCs w:val="28"/>
        </w:rPr>
        <w:t xml:space="preserve"> продовживши функціонування місць доставки, визначених митними органами відповідно до наказу Міністерства фінансів України від 30 травня 2012 року </w:t>
      </w:r>
      <w:r w:rsidRPr="001611F2">
        <w:rPr>
          <w:rFonts w:ascii="Times New Roman" w:eastAsia="Times New Roman" w:hAnsi="Times New Roman" w:cs="Times New Roman"/>
          <w:bCs/>
          <w:sz w:val="28"/>
          <w:szCs w:val="28"/>
        </w:rPr>
        <w:br/>
        <w:t xml:space="preserve">№ 646 «Про місця доставки товарів транспортними засобами», зареєстрованого в Міністерстві юстиції України 25 червня 2012 року за № 1052/21364, </w:t>
      </w:r>
      <w:r w:rsidR="004D06D6" w:rsidRPr="001611F2">
        <w:rPr>
          <w:rFonts w:ascii="Times New Roman" w:eastAsia="Times New Roman" w:hAnsi="Times New Roman" w:cs="Times New Roman"/>
          <w:bCs/>
          <w:sz w:val="28"/>
          <w:szCs w:val="28"/>
        </w:rPr>
        <w:br/>
      </w:r>
      <w:r w:rsidRPr="001611F2">
        <w:rPr>
          <w:rFonts w:ascii="Times New Roman" w:eastAsia="Times New Roman" w:hAnsi="Times New Roman" w:cs="Times New Roman"/>
          <w:bCs/>
          <w:sz w:val="28"/>
          <w:szCs w:val="28"/>
        </w:rPr>
        <w:t>до 28 вересня 2026 року.</w:t>
      </w:r>
    </w:p>
    <w:p w:rsidR="00000904"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lastRenderedPageBreak/>
        <w:t>4. Правові аспекти</w:t>
      </w:r>
    </w:p>
    <w:p w:rsidR="00821629" w:rsidRPr="001611F2" w:rsidRDefault="00821629" w:rsidP="003C35B5">
      <w:pPr>
        <w:pStyle w:val="a3"/>
        <w:spacing w:before="0" w:beforeAutospacing="0" w:after="0" w:afterAutospacing="0"/>
        <w:ind w:firstLine="567"/>
        <w:jc w:val="both"/>
        <w:rPr>
          <w:sz w:val="28"/>
          <w:szCs w:val="28"/>
        </w:rPr>
      </w:pPr>
      <w:r w:rsidRPr="001611F2">
        <w:rPr>
          <w:rStyle w:val="font171"/>
        </w:rPr>
        <w:t xml:space="preserve">У сферах правового регулювання, яких стосується </w:t>
      </w:r>
      <w:proofErr w:type="spellStart"/>
      <w:r w:rsidRPr="001611F2">
        <w:rPr>
          <w:rStyle w:val="font171"/>
        </w:rPr>
        <w:t>проєкт</w:t>
      </w:r>
      <w:proofErr w:type="spellEnd"/>
      <w:r w:rsidRPr="001611F2">
        <w:rPr>
          <w:rStyle w:val="font171"/>
        </w:rPr>
        <w:t xml:space="preserve"> </w:t>
      </w:r>
      <w:proofErr w:type="spellStart"/>
      <w:r w:rsidRPr="001611F2">
        <w:rPr>
          <w:rStyle w:val="font171"/>
        </w:rPr>
        <w:t>акта</w:t>
      </w:r>
      <w:proofErr w:type="spellEnd"/>
      <w:r w:rsidRPr="001611F2">
        <w:rPr>
          <w:rStyle w:val="font171"/>
        </w:rPr>
        <w:t xml:space="preserve">, діють: Конституція України, Митний кодекс України, </w:t>
      </w:r>
      <w:bookmarkStart w:id="3" w:name="_Hlk222322463"/>
      <w:r w:rsidR="005B4D09" w:rsidRPr="001611F2">
        <w:rPr>
          <w:sz w:val="28"/>
          <w:szCs w:val="28"/>
        </w:rPr>
        <w:t xml:space="preserve">наказ Міністерства фінансів України від 31 липня 2025 року № 379 «Про затвердження Порядку відкриття та закриття місць доставки, Вимог до облаштування місць доставки та Порядку визначення товарів, які можуть бути доставлені в інше місце, узгоджене </w:t>
      </w:r>
      <w:r w:rsidR="004D06D6" w:rsidRPr="001611F2">
        <w:rPr>
          <w:sz w:val="28"/>
          <w:szCs w:val="28"/>
        </w:rPr>
        <w:br/>
      </w:r>
      <w:r w:rsidR="005B4D09" w:rsidRPr="001611F2">
        <w:rPr>
          <w:sz w:val="28"/>
          <w:szCs w:val="28"/>
        </w:rPr>
        <w:t>з митним органом призначення», зареєстрований в Міністерстві юстиції України 20 серпня 2025 року за № 1222/44628</w:t>
      </w:r>
      <w:bookmarkEnd w:id="3"/>
      <w:r w:rsidRPr="001611F2">
        <w:rPr>
          <w:sz w:val="28"/>
          <w:szCs w:val="28"/>
        </w:rPr>
        <w:t>.</w:t>
      </w:r>
    </w:p>
    <w:p w:rsidR="00946E3E" w:rsidRPr="00AB0335" w:rsidRDefault="00946E3E" w:rsidP="003C35B5">
      <w:pPr>
        <w:widowControl w:val="0"/>
        <w:spacing w:after="0" w:line="240" w:lineRule="auto"/>
        <w:ind w:firstLine="567"/>
        <w:jc w:val="both"/>
        <w:rPr>
          <w:rFonts w:ascii="Times New Roman" w:eastAsia="Times New Roman" w:hAnsi="Times New Roman" w:cs="Times New Roman"/>
          <w:bCs/>
          <w:sz w:val="12"/>
          <w:szCs w:val="12"/>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 xml:space="preserve">5. Фінансово-економічне </w:t>
      </w:r>
      <w:r w:rsidR="00290826" w:rsidRPr="001611F2">
        <w:rPr>
          <w:rFonts w:ascii="Times New Roman" w:eastAsia="Times New Roman" w:hAnsi="Times New Roman" w:cs="Times New Roman"/>
          <w:b/>
          <w:bCs/>
          <w:sz w:val="28"/>
          <w:szCs w:val="28"/>
        </w:rPr>
        <w:t>обґрунтування</w:t>
      </w:r>
    </w:p>
    <w:p w:rsidR="00821629" w:rsidRPr="001611F2" w:rsidRDefault="00821629" w:rsidP="003C35B5">
      <w:pPr>
        <w:spacing w:after="0" w:line="240" w:lineRule="auto"/>
        <w:ind w:firstLine="567"/>
        <w:jc w:val="both"/>
        <w:rPr>
          <w:rFonts w:ascii="Times New Roman" w:eastAsia="Times New Roman" w:hAnsi="Times New Roman" w:cs="Times New Roman"/>
          <w:sz w:val="28"/>
          <w:szCs w:val="28"/>
          <w:lang w:eastAsia="uk-UA"/>
        </w:rPr>
      </w:pPr>
      <w:r w:rsidRPr="001611F2">
        <w:rPr>
          <w:rFonts w:ascii="Times New Roman" w:eastAsia="Times New Roman" w:hAnsi="Times New Roman" w:cs="Times New Roman"/>
          <w:sz w:val="28"/>
          <w:szCs w:val="28"/>
          <w:lang w:eastAsia="uk-UA"/>
        </w:rPr>
        <w:t xml:space="preserve">Реалізація </w:t>
      </w:r>
      <w:proofErr w:type="spellStart"/>
      <w:r w:rsidRPr="001611F2">
        <w:rPr>
          <w:rFonts w:ascii="Times New Roman" w:eastAsia="Times New Roman" w:hAnsi="Times New Roman" w:cs="Times New Roman"/>
          <w:sz w:val="28"/>
          <w:szCs w:val="28"/>
          <w:lang w:eastAsia="uk-UA"/>
        </w:rPr>
        <w:t>проєкту</w:t>
      </w:r>
      <w:proofErr w:type="spellEnd"/>
      <w:r w:rsidRPr="001611F2">
        <w:rPr>
          <w:rFonts w:ascii="Times New Roman" w:eastAsia="Times New Roman" w:hAnsi="Times New Roman" w:cs="Times New Roman"/>
          <w:sz w:val="28"/>
          <w:szCs w:val="28"/>
          <w:lang w:eastAsia="uk-UA"/>
        </w:rPr>
        <w:t xml:space="preserve"> </w:t>
      </w:r>
      <w:proofErr w:type="spellStart"/>
      <w:r w:rsidRPr="001611F2">
        <w:rPr>
          <w:rFonts w:ascii="Times New Roman" w:eastAsia="Times New Roman" w:hAnsi="Times New Roman" w:cs="Times New Roman"/>
          <w:sz w:val="28"/>
          <w:szCs w:val="28"/>
          <w:lang w:eastAsia="uk-UA"/>
        </w:rPr>
        <w:t>акта</w:t>
      </w:r>
      <w:proofErr w:type="spellEnd"/>
      <w:r w:rsidRPr="001611F2">
        <w:rPr>
          <w:rFonts w:ascii="Times New Roman" w:eastAsia="Times New Roman" w:hAnsi="Times New Roman" w:cs="Times New Roman"/>
          <w:sz w:val="28"/>
          <w:szCs w:val="28"/>
          <w:lang w:eastAsia="uk-UA"/>
        </w:rPr>
        <w:t xml:space="preserve"> не потребує додаткового фінансування з державного чи місцевих бюджетів та не матиме впливу на доходи Державного бюджету України.</w:t>
      </w:r>
    </w:p>
    <w:p w:rsidR="009216C8" w:rsidRPr="00AB0335" w:rsidRDefault="009216C8" w:rsidP="003C35B5">
      <w:pPr>
        <w:widowControl w:val="0"/>
        <w:spacing w:after="0" w:line="240" w:lineRule="auto"/>
        <w:ind w:firstLine="567"/>
        <w:jc w:val="both"/>
        <w:rPr>
          <w:rFonts w:ascii="Times New Roman" w:eastAsia="Times New Roman" w:hAnsi="Times New Roman" w:cs="Times New Roman"/>
          <w:bCs/>
          <w:sz w:val="12"/>
          <w:szCs w:val="12"/>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6. Позиція заінтересованих сторін</w:t>
      </w:r>
    </w:p>
    <w:p w:rsidR="00821629" w:rsidRPr="001611F2" w:rsidRDefault="00821629" w:rsidP="003C35B5">
      <w:pPr>
        <w:pStyle w:val="a3"/>
        <w:spacing w:before="0" w:beforeAutospacing="0" w:after="0" w:afterAutospacing="0"/>
        <w:ind w:firstLine="567"/>
        <w:jc w:val="both"/>
        <w:rPr>
          <w:sz w:val="28"/>
          <w:szCs w:val="28"/>
        </w:rPr>
      </w:pPr>
      <w:r w:rsidRPr="001611F2">
        <w:rPr>
          <w:sz w:val="28"/>
          <w:szCs w:val="28"/>
        </w:rPr>
        <w:t xml:space="preserve">Публічні консультації з громадськістю не проводилися. </w:t>
      </w:r>
    </w:p>
    <w:p w:rsidR="00821629" w:rsidRPr="001611F2" w:rsidRDefault="00AB0335" w:rsidP="003C35B5">
      <w:pPr>
        <w:pStyle w:val="a3"/>
        <w:spacing w:before="0" w:beforeAutospacing="0" w:after="0" w:afterAutospacing="0"/>
        <w:ind w:firstLine="567"/>
        <w:jc w:val="both"/>
        <w:rPr>
          <w:sz w:val="28"/>
          <w:szCs w:val="28"/>
        </w:rPr>
      </w:pPr>
      <w:proofErr w:type="spellStart"/>
      <w:r w:rsidRPr="00C13571">
        <w:rPr>
          <w:rFonts w:eastAsia="Times New Roman"/>
          <w:bCs/>
          <w:sz w:val="28"/>
          <w:szCs w:val="28"/>
        </w:rPr>
        <w:t>Проєкт</w:t>
      </w:r>
      <w:proofErr w:type="spellEnd"/>
      <w:r w:rsidRPr="00C13571">
        <w:rPr>
          <w:rFonts w:eastAsia="Times New Roman"/>
          <w:bCs/>
          <w:sz w:val="28"/>
          <w:szCs w:val="28"/>
        </w:rPr>
        <w:t xml:space="preserve"> </w:t>
      </w:r>
      <w:proofErr w:type="spellStart"/>
      <w:r w:rsidRPr="00C13571">
        <w:rPr>
          <w:rFonts w:eastAsia="Times New Roman"/>
          <w:bCs/>
          <w:sz w:val="28"/>
          <w:szCs w:val="28"/>
        </w:rPr>
        <w:t>акта</w:t>
      </w:r>
      <w:proofErr w:type="spellEnd"/>
      <w:r w:rsidRPr="00C13571">
        <w:rPr>
          <w:rFonts w:eastAsia="Times New Roman"/>
          <w:bCs/>
          <w:sz w:val="28"/>
          <w:szCs w:val="28"/>
        </w:rPr>
        <w:t xml:space="preserve"> не стосується сфери наукової та науково-технічної діяльності,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w:t>
      </w:r>
    </w:p>
    <w:p w:rsidR="00821629" w:rsidRPr="001611F2" w:rsidRDefault="00821629" w:rsidP="003C35B5">
      <w:pPr>
        <w:pStyle w:val="a3"/>
        <w:spacing w:before="0" w:beforeAutospacing="0" w:after="0" w:afterAutospacing="0"/>
        <w:ind w:firstLine="567"/>
        <w:jc w:val="both"/>
        <w:rPr>
          <w:sz w:val="28"/>
          <w:szCs w:val="28"/>
        </w:rPr>
      </w:pPr>
      <w:proofErr w:type="spellStart"/>
      <w:r w:rsidRPr="001611F2">
        <w:rPr>
          <w:sz w:val="28"/>
          <w:szCs w:val="28"/>
        </w:rPr>
        <w:t>Проєкт</w:t>
      </w:r>
      <w:proofErr w:type="spellEnd"/>
      <w:r w:rsidRPr="001611F2">
        <w:rPr>
          <w:sz w:val="28"/>
          <w:szCs w:val="28"/>
        </w:rPr>
        <w:t xml:space="preserve"> </w:t>
      </w:r>
      <w:proofErr w:type="spellStart"/>
      <w:r w:rsidRPr="001611F2">
        <w:rPr>
          <w:sz w:val="28"/>
          <w:szCs w:val="28"/>
        </w:rPr>
        <w:t>акта</w:t>
      </w:r>
      <w:proofErr w:type="spellEnd"/>
      <w:r w:rsidRPr="001611F2">
        <w:rPr>
          <w:sz w:val="28"/>
          <w:szCs w:val="28"/>
        </w:rPr>
        <w:t xml:space="preserve"> </w:t>
      </w:r>
      <w:r w:rsidR="007029D2" w:rsidRPr="001611F2">
        <w:rPr>
          <w:sz w:val="28"/>
          <w:szCs w:val="28"/>
        </w:rPr>
        <w:t xml:space="preserve">потребує </w:t>
      </w:r>
      <w:r w:rsidRPr="001611F2">
        <w:rPr>
          <w:sz w:val="28"/>
          <w:szCs w:val="28"/>
        </w:rPr>
        <w:t>погоджен</w:t>
      </w:r>
      <w:r w:rsidR="007029D2" w:rsidRPr="001611F2">
        <w:rPr>
          <w:sz w:val="28"/>
          <w:szCs w:val="28"/>
        </w:rPr>
        <w:t>ня</w:t>
      </w:r>
      <w:r w:rsidRPr="001611F2">
        <w:rPr>
          <w:sz w:val="28"/>
          <w:szCs w:val="28"/>
        </w:rPr>
        <w:t xml:space="preserve"> з </w:t>
      </w:r>
      <w:r w:rsidRPr="001611F2">
        <w:rPr>
          <w:rFonts w:eastAsia="Times New Roman"/>
          <w:sz w:val="28"/>
          <w:szCs w:val="28"/>
        </w:rPr>
        <w:t>Міністерством цифрової трансформації України,</w:t>
      </w:r>
      <w:r w:rsidRPr="001611F2">
        <w:rPr>
          <w:sz w:val="28"/>
          <w:szCs w:val="28"/>
        </w:rPr>
        <w:t xml:space="preserve"> Державною митною службою України, Державною регуляторною службою України та підлягає державній реєстрації в Міністерстві юстиції України.</w:t>
      </w:r>
    </w:p>
    <w:p w:rsidR="00D54D8F" w:rsidRPr="00AB0335" w:rsidRDefault="00D54D8F" w:rsidP="003C35B5">
      <w:pPr>
        <w:widowControl w:val="0"/>
        <w:spacing w:after="0" w:line="240" w:lineRule="auto"/>
        <w:ind w:firstLine="567"/>
        <w:jc w:val="both"/>
        <w:rPr>
          <w:rFonts w:ascii="Times New Roman" w:eastAsia="Times New Roman" w:hAnsi="Times New Roman" w:cs="Times New Roman"/>
          <w:bCs/>
          <w:sz w:val="12"/>
          <w:szCs w:val="12"/>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7. Оцінка відповідності</w:t>
      </w:r>
    </w:p>
    <w:p w:rsidR="00821629" w:rsidRPr="001611F2" w:rsidRDefault="00821629" w:rsidP="003C35B5">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spellStart"/>
      <w:r w:rsidRPr="001611F2">
        <w:rPr>
          <w:rFonts w:ascii="Times New Roman" w:eastAsia="Times New Roman" w:hAnsi="Times New Roman" w:cs="Times New Roman"/>
          <w:sz w:val="28"/>
          <w:szCs w:val="28"/>
          <w:lang w:eastAsia="ru-RU"/>
        </w:rPr>
        <w:t>Проєкт</w:t>
      </w:r>
      <w:proofErr w:type="spellEnd"/>
      <w:r w:rsidRPr="001611F2">
        <w:rPr>
          <w:rFonts w:ascii="Times New Roman" w:eastAsia="Times New Roman" w:hAnsi="Times New Roman" w:cs="Times New Roman"/>
          <w:sz w:val="28"/>
          <w:szCs w:val="28"/>
          <w:lang w:eastAsia="ru-RU"/>
        </w:rPr>
        <w:t xml:space="preserve"> </w:t>
      </w:r>
      <w:proofErr w:type="spellStart"/>
      <w:r w:rsidRPr="001611F2">
        <w:rPr>
          <w:rFonts w:ascii="Times New Roman" w:eastAsia="Times New Roman" w:hAnsi="Times New Roman" w:cs="Times New Roman"/>
          <w:sz w:val="28"/>
          <w:szCs w:val="28"/>
          <w:lang w:eastAsia="ru-RU"/>
        </w:rPr>
        <w:t>акта</w:t>
      </w:r>
      <w:proofErr w:type="spellEnd"/>
      <w:r w:rsidRPr="001611F2">
        <w:rPr>
          <w:rFonts w:ascii="Times New Roman" w:eastAsia="Times New Roman" w:hAnsi="Times New Roman" w:cs="Times New Roman"/>
          <w:sz w:val="28"/>
          <w:szCs w:val="28"/>
          <w:lang w:eastAsia="ru-RU"/>
        </w:rPr>
        <w:t xml:space="preserve"> не стосується зобов’язань України у сфері європейської інтеграції, </w:t>
      </w:r>
      <w:r w:rsidR="004D06D6" w:rsidRPr="001611F2">
        <w:rPr>
          <w:rFonts w:ascii="Times New Roman" w:eastAsia="Times New Roman" w:hAnsi="Times New Roman" w:cs="Times New Roman"/>
          <w:sz w:val="28"/>
          <w:szCs w:val="28"/>
          <w:lang w:eastAsia="ru-RU"/>
        </w:rPr>
        <w:t>зокрема</w:t>
      </w:r>
      <w:r w:rsidRPr="001611F2">
        <w:rPr>
          <w:rFonts w:ascii="Times New Roman" w:eastAsia="Times New Roman" w:hAnsi="Times New Roman" w:cs="Times New Roman"/>
          <w:sz w:val="28"/>
          <w:szCs w:val="28"/>
          <w:lang w:eastAsia="ru-RU"/>
        </w:rPr>
        <w:t xml:space="preserve"> міжнародно-правових, та права Європейського Союзу </w:t>
      </w:r>
      <w:r w:rsidR="00CD652E">
        <w:rPr>
          <w:rFonts w:ascii="Times New Roman" w:eastAsia="Times New Roman" w:hAnsi="Times New Roman" w:cs="Times New Roman"/>
          <w:sz w:val="28"/>
          <w:szCs w:val="28"/>
          <w:lang w:eastAsia="ru-RU"/>
        </w:rPr>
        <w:br/>
      </w:r>
      <w:r w:rsidRPr="001611F2">
        <w:rPr>
          <w:rFonts w:ascii="Times New Roman" w:eastAsia="Times New Roman" w:hAnsi="Times New Roman" w:cs="Times New Roman"/>
          <w:sz w:val="28"/>
          <w:szCs w:val="28"/>
          <w:lang w:eastAsia="ru-RU"/>
        </w:rPr>
        <w:t>(</w:t>
      </w:r>
      <w:proofErr w:type="spellStart"/>
      <w:r w:rsidRPr="001611F2">
        <w:rPr>
          <w:rFonts w:ascii="Times New Roman" w:eastAsia="Times New Roman" w:hAnsi="Times New Roman" w:cs="Times New Roman"/>
          <w:sz w:val="28"/>
          <w:szCs w:val="28"/>
          <w:lang w:eastAsia="ru-RU"/>
        </w:rPr>
        <w:t>acquis</w:t>
      </w:r>
      <w:proofErr w:type="spellEnd"/>
      <w:r w:rsidRPr="001611F2">
        <w:rPr>
          <w:rFonts w:ascii="Times New Roman" w:eastAsia="Times New Roman" w:hAnsi="Times New Roman" w:cs="Times New Roman"/>
          <w:sz w:val="28"/>
          <w:szCs w:val="28"/>
          <w:lang w:eastAsia="ru-RU"/>
        </w:rPr>
        <w:t xml:space="preserve"> ЄС).</w:t>
      </w:r>
    </w:p>
    <w:p w:rsidR="00821629" w:rsidRDefault="004D06D6" w:rsidP="003C35B5">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proofErr w:type="spellStart"/>
      <w:r w:rsidRPr="001611F2">
        <w:rPr>
          <w:rFonts w:ascii="Times New Roman" w:eastAsia="Times New Roman" w:hAnsi="Times New Roman" w:cs="Times New Roman"/>
          <w:sz w:val="28"/>
          <w:szCs w:val="28"/>
        </w:rPr>
        <w:t>П</w:t>
      </w:r>
      <w:r w:rsidR="00821629" w:rsidRPr="001611F2">
        <w:rPr>
          <w:rFonts w:ascii="Times New Roman" w:eastAsia="Times New Roman" w:hAnsi="Times New Roman" w:cs="Times New Roman"/>
          <w:sz w:val="28"/>
          <w:szCs w:val="28"/>
        </w:rPr>
        <w:t>роєкт</w:t>
      </w:r>
      <w:proofErr w:type="spellEnd"/>
      <w:r w:rsidR="00821629" w:rsidRPr="001611F2">
        <w:rPr>
          <w:rFonts w:ascii="Times New Roman" w:eastAsia="Times New Roman" w:hAnsi="Times New Roman" w:cs="Times New Roman"/>
          <w:sz w:val="28"/>
          <w:szCs w:val="28"/>
        </w:rPr>
        <w:t xml:space="preserve"> </w:t>
      </w:r>
      <w:proofErr w:type="spellStart"/>
      <w:r w:rsidR="00821629" w:rsidRPr="001611F2">
        <w:rPr>
          <w:rFonts w:ascii="Times New Roman" w:eastAsia="Times New Roman" w:hAnsi="Times New Roman" w:cs="Times New Roman"/>
          <w:sz w:val="28"/>
          <w:szCs w:val="28"/>
        </w:rPr>
        <w:t>акта</w:t>
      </w:r>
      <w:proofErr w:type="spellEnd"/>
      <w:r w:rsidR="00821629" w:rsidRPr="001611F2">
        <w:rPr>
          <w:rFonts w:ascii="Times New Roman" w:eastAsia="Times New Roman" w:hAnsi="Times New Roman" w:cs="Times New Roman"/>
          <w:sz w:val="28"/>
          <w:szCs w:val="28"/>
        </w:rPr>
        <w:t xml:space="preserve"> </w:t>
      </w:r>
      <w:r w:rsidRPr="001611F2">
        <w:rPr>
          <w:rFonts w:ascii="Times New Roman" w:eastAsia="Times New Roman" w:hAnsi="Times New Roman" w:cs="Times New Roman"/>
          <w:sz w:val="28"/>
          <w:szCs w:val="28"/>
        </w:rPr>
        <w:t>не містить</w:t>
      </w:r>
      <w:r w:rsidR="00821629" w:rsidRPr="001611F2">
        <w:rPr>
          <w:rFonts w:ascii="Times New Roman" w:eastAsia="Times New Roman" w:hAnsi="Times New Roman" w:cs="Times New Roman"/>
          <w:sz w:val="28"/>
          <w:szCs w:val="28"/>
        </w:rPr>
        <w:t xml:space="preserve"> положен</w:t>
      </w:r>
      <w:r w:rsidRPr="001611F2">
        <w:rPr>
          <w:rFonts w:ascii="Times New Roman" w:eastAsia="Times New Roman" w:hAnsi="Times New Roman" w:cs="Times New Roman"/>
          <w:sz w:val="28"/>
          <w:szCs w:val="28"/>
        </w:rPr>
        <w:t>ь</w:t>
      </w:r>
      <w:r w:rsidR="00821629" w:rsidRPr="001611F2">
        <w:rPr>
          <w:rFonts w:ascii="Times New Roman" w:eastAsia="Times New Roman" w:hAnsi="Times New Roman" w:cs="Times New Roman"/>
          <w:sz w:val="28"/>
          <w:szCs w:val="28"/>
        </w:rPr>
        <w:t xml:space="preserve">, що порушують права та свободи, гарантовані Конвенцією про захист прав людини і основоположних свобод, та принципи забезпечення рівних прав та можливостей жінок і чоловіків, містять </w:t>
      </w:r>
      <w:r w:rsidR="00821629" w:rsidRPr="001611F2">
        <w:rPr>
          <w:rFonts w:ascii="Times New Roman" w:eastAsia="Times New Roman" w:hAnsi="Times New Roman" w:cs="Times New Roman"/>
          <w:spacing w:val="-4"/>
          <w:sz w:val="28"/>
          <w:szCs w:val="28"/>
        </w:rPr>
        <w:t>ознаки дискримінації чи створюють підстави для дискримінації, містять ризики</w:t>
      </w:r>
      <w:r w:rsidR="00821629" w:rsidRPr="001611F2">
        <w:rPr>
          <w:rFonts w:ascii="Times New Roman" w:eastAsia="Times New Roman" w:hAnsi="Times New Roman" w:cs="Times New Roman"/>
          <w:sz w:val="28"/>
          <w:szCs w:val="28"/>
        </w:rPr>
        <w:t xml:space="preserve"> </w:t>
      </w:r>
      <w:r w:rsidR="00821629" w:rsidRPr="001611F2">
        <w:rPr>
          <w:rFonts w:ascii="Times New Roman" w:eastAsia="Times New Roman" w:hAnsi="Times New Roman" w:cs="Times New Roman"/>
          <w:spacing w:val="-4"/>
          <w:sz w:val="28"/>
          <w:szCs w:val="28"/>
        </w:rPr>
        <w:t xml:space="preserve">вчинення корупційних правопорушень та правопорушень, пов’язаних </w:t>
      </w:r>
      <w:r w:rsidRPr="001611F2">
        <w:rPr>
          <w:rFonts w:ascii="Times New Roman" w:eastAsia="Times New Roman" w:hAnsi="Times New Roman" w:cs="Times New Roman"/>
          <w:spacing w:val="-4"/>
          <w:sz w:val="28"/>
          <w:szCs w:val="28"/>
        </w:rPr>
        <w:br/>
      </w:r>
      <w:r w:rsidR="00821629" w:rsidRPr="001611F2">
        <w:rPr>
          <w:rFonts w:ascii="Times New Roman" w:eastAsia="Times New Roman" w:hAnsi="Times New Roman" w:cs="Times New Roman"/>
          <w:spacing w:val="-4"/>
          <w:sz w:val="28"/>
          <w:szCs w:val="28"/>
        </w:rPr>
        <w:t>з корупцією.</w:t>
      </w:r>
      <w:r w:rsidR="00821629" w:rsidRPr="001611F2">
        <w:rPr>
          <w:rFonts w:ascii="Times New Roman" w:eastAsia="Times New Roman" w:hAnsi="Times New Roman" w:cs="Times New Roman"/>
          <w:sz w:val="28"/>
          <w:szCs w:val="28"/>
        </w:rPr>
        <w:t xml:space="preserve"> </w:t>
      </w:r>
    </w:p>
    <w:p w:rsidR="00AB0335" w:rsidRPr="00AB0335" w:rsidRDefault="00AB0335" w:rsidP="003C35B5">
      <w:pPr>
        <w:widowControl w:val="0"/>
        <w:tabs>
          <w:tab w:val="left" w:pos="851"/>
          <w:tab w:val="left" w:pos="993"/>
        </w:tabs>
        <w:spacing w:after="0" w:line="240" w:lineRule="auto"/>
        <w:ind w:firstLine="567"/>
        <w:jc w:val="both"/>
        <w:rPr>
          <w:rFonts w:ascii="Times New Roman" w:eastAsia="Times New Roman" w:hAnsi="Times New Roman" w:cs="Times New Roman"/>
          <w:sz w:val="12"/>
          <w:szCs w:val="12"/>
        </w:rPr>
      </w:pPr>
    </w:p>
    <w:p w:rsidR="00AC39EC" w:rsidRPr="001611F2" w:rsidRDefault="00AC39EC" w:rsidP="003C35B5">
      <w:pPr>
        <w:widowControl w:val="0"/>
        <w:spacing w:after="0" w:line="240" w:lineRule="auto"/>
        <w:ind w:firstLine="567"/>
        <w:jc w:val="both"/>
        <w:rPr>
          <w:rFonts w:ascii="Times New Roman" w:eastAsia="Times New Roman" w:hAnsi="Times New Roman" w:cs="Times New Roman"/>
          <w:b/>
          <w:bCs/>
          <w:sz w:val="28"/>
          <w:szCs w:val="28"/>
        </w:rPr>
      </w:pPr>
      <w:r w:rsidRPr="001611F2">
        <w:rPr>
          <w:rFonts w:ascii="Times New Roman" w:eastAsia="Times New Roman" w:hAnsi="Times New Roman" w:cs="Times New Roman"/>
          <w:b/>
          <w:bCs/>
          <w:sz w:val="28"/>
          <w:szCs w:val="28"/>
        </w:rPr>
        <w:t>8. Прогноз результатів</w:t>
      </w:r>
    </w:p>
    <w:p w:rsidR="00821629" w:rsidRPr="001611F2" w:rsidRDefault="00A97B58" w:rsidP="003C35B5">
      <w:pPr>
        <w:widowControl w:val="0"/>
        <w:spacing w:after="0" w:line="240" w:lineRule="auto"/>
        <w:ind w:firstLine="567"/>
        <w:jc w:val="both"/>
        <w:rPr>
          <w:rFonts w:ascii="Times New Roman" w:eastAsia="Times New Roman" w:hAnsi="Times New Roman" w:cs="Times New Roman"/>
          <w:bCs/>
          <w:sz w:val="28"/>
          <w:szCs w:val="28"/>
          <w:lang w:eastAsia="ru-RU"/>
        </w:rPr>
      </w:pPr>
      <w:r w:rsidRPr="001611F2">
        <w:rPr>
          <w:rFonts w:ascii="Times New Roman" w:eastAsia="Times New Roman" w:hAnsi="Times New Roman" w:cs="Times New Roman"/>
          <w:sz w:val="28"/>
          <w:szCs w:val="28"/>
          <w:lang w:eastAsia="uk-UA"/>
        </w:rPr>
        <w:t xml:space="preserve">Прийняття </w:t>
      </w:r>
      <w:proofErr w:type="spellStart"/>
      <w:r w:rsidRPr="001611F2">
        <w:rPr>
          <w:rFonts w:ascii="Times New Roman" w:eastAsia="Times New Roman" w:hAnsi="Times New Roman" w:cs="Times New Roman"/>
          <w:sz w:val="28"/>
          <w:szCs w:val="28"/>
          <w:lang w:eastAsia="uk-UA"/>
        </w:rPr>
        <w:t>проєкту</w:t>
      </w:r>
      <w:proofErr w:type="spellEnd"/>
      <w:r w:rsidRPr="001611F2">
        <w:rPr>
          <w:rFonts w:ascii="Times New Roman" w:eastAsia="Times New Roman" w:hAnsi="Times New Roman" w:cs="Times New Roman"/>
          <w:sz w:val="28"/>
          <w:szCs w:val="28"/>
          <w:lang w:eastAsia="uk-UA"/>
        </w:rPr>
        <w:t xml:space="preserve"> </w:t>
      </w:r>
      <w:proofErr w:type="spellStart"/>
      <w:r w:rsidRPr="001611F2">
        <w:rPr>
          <w:rFonts w:ascii="Times New Roman" w:eastAsia="Times New Roman" w:hAnsi="Times New Roman" w:cs="Times New Roman"/>
          <w:sz w:val="28"/>
          <w:szCs w:val="28"/>
          <w:lang w:eastAsia="uk-UA"/>
        </w:rPr>
        <w:t>акта</w:t>
      </w:r>
      <w:proofErr w:type="spellEnd"/>
      <w:r w:rsidRPr="001611F2">
        <w:rPr>
          <w:rFonts w:ascii="Times New Roman" w:eastAsia="Times New Roman" w:hAnsi="Times New Roman" w:cs="Times New Roman"/>
          <w:sz w:val="28"/>
          <w:szCs w:val="28"/>
          <w:lang w:eastAsia="uk-UA"/>
        </w:rPr>
        <w:t xml:space="preserve"> сприятиме адаптації бізнес-середовища до нових вимог відкриття, закриття та облаштування місць доставки, встановлених законодавством, а також забезпечить умови для безперебійного функціонування таких місць доставки.</w:t>
      </w:r>
    </w:p>
    <w:p w:rsidR="00AC39EC" w:rsidRPr="00AB0335" w:rsidRDefault="00AC39EC" w:rsidP="003C35B5">
      <w:pPr>
        <w:widowControl w:val="0"/>
        <w:spacing w:after="0" w:line="240" w:lineRule="auto"/>
        <w:ind w:firstLine="567"/>
        <w:jc w:val="both"/>
        <w:rPr>
          <w:rFonts w:ascii="Times New Roman" w:eastAsia="Times New Roman" w:hAnsi="Times New Roman" w:cs="Times New Roman"/>
          <w:bCs/>
          <w:sz w:val="16"/>
          <w:szCs w:val="16"/>
        </w:rPr>
      </w:pPr>
    </w:p>
    <w:p w:rsidR="00CA3575" w:rsidRPr="00AB0335" w:rsidRDefault="00CA3575" w:rsidP="003C35B5">
      <w:pPr>
        <w:widowControl w:val="0"/>
        <w:spacing w:after="0" w:line="240" w:lineRule="auto"/>
        <w:ind w:firstLine="567"/>
        <w:jc w:val="both"/>
        <w:rPr>
          <w:rFonts w:ascii="Times New Roman" w:eastAsia="Times New Roman" w:hAnsi="Times New Roman" w:cs="Times New Roman"/>
          <w:bCs/>
          <w:sz w:val="28"/>
          <w:szCs w:val="28"/>
        </w:rPr>
      </w:pPr>
    </w:p>
    <w:p w:rsidR="009D659D" w:rsidRPr="001611F2" w:rsidRDefault="00AC39EC" w:rsidP="003C35B5">
      <w:pPr>
        <w:widowControl w:val="0"/>
        <w:spacing w:after="0" w:line="240" w:lineRule="auto"/>
        <w:jc w:val="both"/>
        <w:rPr>
          <w:rFonts w:ascii="Times New Roman" w:hAnsi="Times New Roman" w:cs="Times New Roman"/>
          <w:b/>
          <w:sz w:val="28"/>
          <w:szCs w:val="28"/>
        </w:rPr>
      </w:pPr>
      <w:r w:rsidRPr="001611F2">
        <w:rPr>
          <w:rFonts w:ascii="Times New Roman" w:eastAsia="Times New Roman" w:hAnsi="Times New Roman" w:cs="Times New Roman"/>
          <w:b/>
          <w:bCs/>
          <w:sz w:val="28"/>
          <w:szCs w:val="28"/>
        </w:rPr>
        <w:t>Міністр фінансів України</w:t>
      </w:r>
      <w:r w:rsidRPr="001611F2">
        <w:rPr>
          <w:rFonts w:ascii="Times New Roman" w:hAnsi="Times New Roman" w:cs="Times New Roman"/>
          <w:b/>
          <w:sz w:val="28"/>
          <w:szCs w:val="28"/>
        </w:rPr>
        <w:t xml:space="preserve">                                                    </w:t>
      </w:r>
      <w:r w:rsidR="00CF07FD" w:rsidRPr="001611F2">
        <w:rPr>
          <w:rFonts w:ascii="Times New Roman" w:hAnsi="Times New Roman" w:cs="Times New Roman"/>
          <w:b/>
          <w:sz w:val="28"/>
          <w:szCs w:val="28"/>
        </w:rPr>
        <w:t xml:space="preserve">    </w:t>
      </w:r>
      <w:r w:rsidRPr="001611F2">
        <w:rPr>
          <w:rFonts w:ascii="Times New Roman" w:hAnsi="Times New Roman" w:cs="Times New Roman"/>
          <w:b/>
          <w:sz w:val="28"/>
          <w:szCs w:val="28"/>
        </w:rPr>
        <w:t>Сергій МАРЧЕНКО</w:t>
      </w:r>
    </w:p>
    <w:sectPr w:rsidR="009D659D" w:rsidRPr="001611F2" w:rsidSect="00AB0335">
      <w:headerReference w:type="default" r:id="rId8"/>
      <w:pgSz w:w="11906" w:h="16838"/>
      <w:pgMar w:top="284" w:right="567" w:bottom="1531" w:left="1701" w:header="39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DF9" w:rsidRDefault="00714DF9" w:rsidP="00E03BC3">
      <w:pPr>
        <w:spacing w:after="0" w:line="240" w:lineRule="auto"/>
      </w:pPr>
      <w:r>
        <w:separator/>
      </w:r>
    </w:p>
  </w:endnote>
  <w:endnote w:type="continuationSeparator" w:id="0">
    <w:p w:rsidR="00714DF9" w:rsidRDefault="00714DF9" w:rsidP="00E0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DF9" w:rsidRDefault="00714DF9" w:rsidP="00E03BC3">
      <w:pPr>
        <w:spacing w:after="0" w:line="240" w:lineRule="auto"/>
      </w:pPr>
      <w:r>
        <w:separator/>
      </w:r>
    </w:p>
  </w:footnote>
  <w:footnote w:type="continuationSeparator" w:id="0">
    <w:p w:rsidR="00714DF9" w:rsidRDefault="00714DF9" w:rsidP="00E0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422955"/>
      <w:docPartObj>
        <w:docPartGallery w:val="Page Numbers (Top of Page)"/>
        <w:docPartUnique/>
      </w:docPartObj>
    </w:sdtPr>
    <w:sdtEndPr>
      <w:rPr>
        <w:rFonts w:ascii="Times New Roman" w:hAnsi="Times New Roman" w:cs="Times New Roman"/>
        <w:sz w:val="24"/>
        <w:szCs w:val="24"/>
      </w:rPr>
    </w:sdtEndPr>
    <w:sdtContent>
      <w:p w:rsidR="00E03BC3" w:rsidRPr="007E3313" w:rsidRDefault="00E03BC3">
        <w:pPr>
          <w:pStyle w:val="a5"/>
          <w:jc w:val="center"/>
          <w:rPr>
            <w:rFonts w:ascii="Times New Roman" w:hAnsi="Times New Roman" w:cs="Times New Roman"/>
            <w:sz w:val="24"/>
            <w:szCs w:val="24"/>
          </w:rPr>
        </w:pPr>
        <w:r w:rsidRPr="007E3313">
          <w:rPr>
            <w:rFonts w:ascii="Times New Roman" w:hAnsi="Times New Roman" w:cs="Times New Roman"/>
            <w:sz w:val="24"/>
            <w:szCs w:val="24"/>
          </w:rPr>
          <w:fldChar w:fldCharType="begin"/>
        </w:r>
        <w:r w:rsidRPr="007E3313">
          <w:rPr>
            <w:rFonts w:ascii="Times New Roman" w:hAnsi="Times New Roman" w:cs="Times New Roman"/>
            <w:sz w:val="24"/>
            <w:szCs w:val="24"/>
          </w:rPr>
          <w:instrText>PAGE   \* MERGEFORMAT</w:instrText>
        </w:r>
        <w:r w:rsidRPr="007E3313">
          <w:rPr>
            <w:rFonts w:ascii="Times New Roman" w:hAnsi="Times New Roman" w:cs="Times New Roman"/>
            <w:sz w:val="24"/>
            <w:szCs w:val="24"/>
          </w:rPr>
          <w:fldChar w:fldCharType="separate"/>
        </w:r>
        <w:r w:rsidR="00C13571" w:rsidRPr="00C13571">
          <w:rPr>
            <w:rFonts w:ascii="Times New Roman" w:hAnsi="Times New Roman" w:cs="Times New Roman"/>
            <w:noProof/>
            <w:sz w:val="24"/>
            <w:szCs w:val="24"/>
            <w:lang w:val="ru-RU"/>
          </w:rPr>
          <w:t>2</w:t>
        </w:r>
        <w:r w:rsidRPr="007E3313">
          <w:rPr>
            <w:rFonts w:ascii="Times New Roman" w:hAnsi="Times New Roman" w:cs="Times New Roman"/>
            <w:sz w:val="24"/>
            <w:szCs w:val="24"/>
          </w:rPr>
          <w:fldChar w:fldCharType="end"/>
        </w:r>
      </w:p>
    </w:sdtContent>
  </w:sdt>
  <w:p w:rsidR="00E03BC3" w:rsidRDefault="00E03B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D0"/>
    <w:rsid w:val="00000904"/>
    <w:rsid w:val="00003280"/>
    <w:rsid w:val="000078B2"/>
    <w:rsid w:val="00012B18"/>
    <w:rsid w:val="00037A59"/>
    <w:rsid w:val="00040DD2"/>
    <w:rsid w:val="000429A8"/>
    <w:rsid w:val="00044119"/>
    <w:rsid w:val="00047D45"/>
    <w:rsid w:val="00064651"/>
    <w:rsid w:val="000755C8"/>
    <w:rsid w:val="00087404"/>
    <w:rsid w:val="000D01C7"/>
    <w:rsid w:val="000D6CD8"/>
    <w:rsid w:val="000F0170"/>
    <w:rsid w:val="000F1BE6"/>
    <w:rsid w:val="00107509"/>
    <w:rsid w:val="00135A0F"/>
    <w:rsid w:val="00135FA3"/>
    <w:rsid w:val="00146DA9"/>
    <w:rsid w:val="00152BC8"/>
    <w:rsid w:val="001604FD"/>
    <w:rsid w:val="001611F2"/>
    <w:rsid w:val="00161ABB"/>
    <w:rsid w:val="00162FD8"/>
    <w:rsid w:val="00175EB0"/>
    <w:rsid w:val="00191589"/>
    <w:rsid w:val="001934BE"/>
    <w:rsid w:val="001A4EBA"/>
    <w:rsid w:val="001B7465"/>
    <w:rsid w:val="001E1477"/>
    <w:rsid w:val="00230C7E"/>
    <w:rsid w:val="002579DE"/>
    <w:rsid w:val="00263CF9"/>
    <w:rsid w:val="002731DF"/>
    <w:rsid w:val="00290826"/>
    <w:rsid w:val="00291981"/>
    <w:rsid w:val="0029615E"/>
    <w:rsid w:val="002A0555"/>
    <w:rsid w:val="002C28DE"/>
    <w:rsid w:val="002D135C"/>
    <w:rsid w:val="002D6262"/>
    <w:rsid w:val="002F2831"/>
    <w:rsid w:val="003605AE"/>
    <w:rsid w:val="0039330E"/>
    <w:rsid w:val="003A47D3"/>
    <w:rsid w:val="003C35B5"/>
    <w:rsid w:val="003E1550"/>
    <w:rsid w:val="003E61C9"/>
    <w:rsid w:val="00426303"/>
    <w:rsid w:val="004353DF"/>
    <w:rsid w:val="00464189"/>
    <w:rsid w:val="00480683"/>
    <w:rsid w:val="00487BA0"/>
    <w:rsid w:val="004B388B"/>
    <w:rsid w:val="004D06D6"/>
    <w:rsid w:val="004D763B"/>
    <w:rsid w:val="0051787E"/>
    <w:rsid w:val="00532584"/>
    <w:rsid w:val="005355ED"/>
    <w:rsid w:val="00535BD0"/>
    <w:rsid w:val="00542BEB"/>
    <w:rsid w:val="005575A4"/>
    <w:rsid w:val="00561D4C"/>
    <w:rsid w:val="00562D0F"/>
    <w:rsid w:val="005738C0"/>
    <w:rsid w:val="005969F3"/>
    <w:rsid w:val="005A3893"/>
    <w:rsid w:val="005B4D09"/>
    <w:rsid w:val="005B7FBC"/>
    <w:rsid w:val="005D4D97"/>
    <w:rsid w:val="005E56D5"/>
    <w:rsid w:val="00600A35"/>
    <w:rsid w:val="00615BB6"/>
    <w:rsid w:val="00623139"/>
    <w:rsid w:val="00645684"/>
    <w:rsid w:val="00646BEE"/>
    <w:rsid w:val="00652CBB"/>
    <w:rsid w:val="0065529F"/>
    <w:rsid w:val="006B76DA"/>
    <w:rsid w:val="006C610A"/>
    <w:rsid w:val="006D2220"/>
    <w:rsid w:val="006D7985"/>
    <w:rsid w:val="006E026D"/>
    <w:rsid w:val="006F18B2"/>
    <w:rsid w:val="006F3275"/>
    <w:rsid w:val="006F7AE3"/>
    <w:rsid w:val="007029D2"/>
    <w:rsid w:val="00714DF9"/>
    <w:rsid w:val="007576F1"/>
    <w:rsid w:val="007618FC"/>
    <w:rsid w:val="0076572A"/>
    <w:rsid w:val="00780A6D"/>
    <w:rsid w:val="007A175D"/>
    <w:rsid w:val="007B1CBB"/>
    <w:rsid w:val="007B48FB"/>
    <w:rsid w:val="007C43F6"/>
    <w:rsid w:val="007D693F"/>
    <w:rsid w:val="007E3313"/>
    <w:rsid w:val="007E7E1B"/>
    <w:rsid w:val="007F0098"/>
    <w:rsid w:val="008065C4"/>
    <w:rsid w:val="00811185"/>
    <w:rsid w:val="00817A2F"/>
    <w:rsid w:val="00821629"/>
    <w:rsid w:val="00823079"/>
    <w:rsid w:val="00823618"/>
    <w:rsid w:val="00833A7E"/>
    <w:rsid w:val="008614F1"/>
    <w:rsid w:val="00877877"/>
    <w:rsid w:val="00884C17"/>
    <w:rsid w:val="00895101"/>
    <w:rsid w:val="008B7B9D"/>
    <w:rsid w:val="008C1945"/>
    <w:rsid w:val="008D34C8"/>
    <w:rsid w:val="008D3FBA"/>
    <w:rsid w:val="008E5B66"/>
    <w:rsid w:val="008F4A49"/>
    <w:rsid w:val="008F5994"/>
    <w:rsid w:val="008F5B5F"/>
    <w:rsid w:val="00901E23"/>
    <w:rsid w:val="00903DAC"/>
    <w:rsid w:val="009114D1"/>
    <w:rsid w:val="00913840"/>
    <w:rsid w:val="009216C8"/>
    <w:rsid w:val="00943953"/>
    <w:rsid w:val="00946E3E"/>
    <w:rsid w:val="0098395D"/>
    <w:rsid w:val="0099411F"/>
    <w:rsid w:val="009C67B7"/>
    <w:rsid w:val="009D659D"/>
    <w:rsid w:val="009E0580"/>
    <w:rsid w:val="009E6622"/>
    <w:rsid w:val="00A10C17"/>
    <w:rsid w:val="00A30005"/>
    <w:rsid w:val="00A6360F"/>
    <w:rsid w:val="00A64479"/>
    <w:rsid w:val="00A66782"/>
    <w:rsid w:val="00A70775"/>
    <w:rsid w:val="00A72681"/>
    <w:rsid w:val="00A72F25"/>
    <w:rsid w:val="00A75911"/>
    <w:rsid w:val="00A8747D"/>
    <w:rsid w:val="00A93B59"/>
    <w:rsid w:val="00A97B58"/>
    <w:rsid w:val="00AB0335"/>
    <w:rsid w:val="00AC39EC"/>
    <w:rsid w:val="00AE3585"/>
    <w:rsid w:val="00B226BE"/>
    <w:rsid w:val="00B34943"/>
    <w:rsid w:val="00B375B9"/>
    <w:rsid w:val="00B81A60"/>
    <w:rsid w:val="00B90308"/>
    <w:rsid w:val="00BB4F98"/>
    <w:rsid w:val="00BC1FE1"/>
    <w:rsid w:val="00BD1279"/>
    <w:rsid w:val="00BD5232"/>
    <w:rsid w:val="00BF49F2"/>
    <w:rsid w:val="00BF77A4"/>
    <w:rsid w:val="00C0624F"/>
    <w:rsid w:val="00C13571"/>
    <w:rsid w:val="00C13DFB"/>
    <w:rsid w:val="00C57CC5"/>
    <w:rsid w:val="00C63E92"/>
    <w:rsid w:val="00C773ED"/>
    <w:rsid w:val="00C821A7"/>
    <w:rsid w:val="00C95B6A"/>
    <w:rsid w:val="00CA1C2F"/>
    <w:rsid w:val="00CA3575"/>
    <w:rsid w:val="00CA6EF2"/>
    <w:rsid w:val="00CD03F0"/>
    <w:rsid w:val="00CD652E"/>
    <w:rsid w:val="00CE31AC"/>
    <w:rsid w:val="00CF07FD"/>
    <w:rsid w:val="00D12896"/>
    <w:rsid w:val="00D1478C"/>
    <w:rsid w:val="00D178A1"/>
    <w:rsid w:val="00D216FF"/>
    <w:rsid w:val="00D254B1"/>
    <w:rsid w:val="00D26ACA"/>
    <w:rsid w:val="00D43C3D"/>
    <w:rsid w:val="00D43F34"/>
    <w:rsid w:val="00D46C44"/>
    <w:rsid w:val="00D54D8F"/>
    <w:rsid w:val="00D61F46"/>
    <w:rsid w:val="00D65189"/>
    <w:rsid w:val="00D966E9"/>
    <w:rsid w:val="00DB1E14"/>
    <w:rsid w:val="00DB4F36"/>
    <w:rsid w:val="00DB753B"/>
    <w:rsid w:val="00DD3E68"/>
    <w:rsid w:val="00E03BC3"/>
    <w:rsid w:val="00E510B6"/>
    <w:rsid w:val="00E8101F"/>
    <w:rsid w:val="00E816A6"/>
    <w:rsid w:val="00E8491B"/>
    <w:rsid w:val="00EB08C0"/>
    <w:rsid w:val="00EC0C3A"/>
    <w:rsid w:val="00F06087"/>
    <w:rsid w:val="00F35E8D"/>
    <w:rsid w:val="00F54B9C"/>
    <w:rsid w:val="00F654DE"/>
    <w:rsid w:val="00F82AF9"/>
    <w:rsid w:val="00F83EE8"/>
    <w:rsid w:val="00F845FB"/>
    <w:rsid w:val="00F85DDA"/>
    <w:rsid w:val="00F9558E"/>
    <w:rsid w:val="00FB4D5D"/>
    <w:rsid w:val="00FC4AB3"/>
    <w:rsid w:val="00FD149E"/>
    <w:rsid w:val="00FE129E"/>
    <w:rsid w:val="00FE4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52DBD-B197-4EEE-85BB-B417B78F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C7E"/>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font171">
    <w:name w:val="font171"/>
    <w:basedOn w:val="a0"/>
    <w:rsid w:val="00230C7E"/>
    <w:rPr>
      <w:rFonts w:ascii="Times New Roman" w:hAnsi="Times New Roman" w:cs="Times New Roman" w:hint="default"/>
      <w:sz w:val="28"/>
      <w:szCs w:val="28"/>
    </w:rPr>
  </w:style>
  <w:style w:type="paragraph" w:customStyle="1" w:styleId="CharCharCharChar">
    <w:name w:val="Char Знак Знак Char Знак Знак Char Знак Знак Char Знак Знак Знак"/>
    <w:basedOn w:val="a"/>
    <w:rsid w:val="0098395D"/>
    <w:pPr>
      <w:spacing w:after="0" w:line="240" w:lineRule="auto"/>
    </w:pPr>
    <w:rPr>
      <w:rFonts w:ascii="Verdana" w:eastAsia="Times New Roman" w:hAnsi="Verdana" w:cs="Verdana"/>
      <w:sz w:val="20"/>
      <w:szCs w:val="20"/>
      <w:lang w:val="en-US"/>
    </w:rPr>
  </w:style>
  <w:style w:type="character" w:styleId="a4">
    <w:name w:val="Hyperlink"/>
    <w:basedOn w:val="a0"/>
    <w:uiPriority w:val="99"/>
    <w:semiHidden/>
    <w:unhideWhenUsed/>
    <w:rsid w:val="00E03BC3"/>
    <w:rPr>
      <w:color w:val="0000FF"/>
      <w:u w:val="single"/>
    </w:rPr>
  </w:style>
  <w:style w:type="paragraph" w:styleId="a5">
    <w:name w:val="header"/>
    <w:basedOn w:val="a"/>
    <w:link w:val="a6"/>
    <w:uiPriority w:val="99"/>
    <w:unhideWhenUsed/>
    <w:rsid w:val="00E03BC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03BC3"/>
  </w:style>
  <w:style w:type="paragraph" w:styleId="a7">
    <w:name w:val="footer"/>
    <w:basedOn w:val="a"/>
    <w:link w:val="a8"/>
    <w:uiPriority w:val="99"/>
    <w:unhideWhenUsed/>
    <w:rsid w:val="00E03BC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03BC3"/>
  </w:style>
  <w:style w:type="character" w:customStyle="1" w:styleId="font141">
    <w:name w:val="font141"/>
    <w:basedOn w:val="a0"/>
    <w:rsid w:val="00D12896"/>
    <w:rPr>
      <w:rFonts w:ascii="Times New Roman" w:hAnsi="Times New Roman" w:cs="Times New Roman" w:hint="default"/>
      <w:sz w:val="22"/>
      <w:szCs w:val="22"/>
    </w:rPr>
  </w:style>
  <w:style w:type="paragraph" w:customStyle="1" w:styleId="gmail-rvps7">
    <w:name w:val="gmail-rvps7"/>
    <w:basedOn w:val="a"/>
    <w:rsid w:val="00D966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gmail-rvps2">
    <w:name w:val="gmail-rvps2"/>
    <w:basedOn w:val="a"/>
    <w:rsid w:val="00D966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F77A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F77A4"/>
    <w:rPr>
      <w:rFonts w:ascii="Tahoma" w:hAnsi="Tahoma" w:cs="Tahoma"/>
      <w:sz w:val="16"/>
      <w:szCs w:val="16"/>
    </w:rPr>
  </w:style>
  <w:style w:type="paragraph" w:customStyle="1" w:styleId="rvps2">
    <w:name w:val="rvps2"/>
    <w:basedOn w:val="a"/>
    <w:rsid w:val="0090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panrvts0">
    <w:name w:val="span_rvts0"/>
    <w:basedOn w:val="a0"/>
    <w:rsid w:val="007B48FB"/>
    <w:rPr>
      <w:rFonts w:ascii="Times New Roman" w:eastAsia="Times New Roman" w:hAnsi="Times New Roman" w:cs="Times New Roman"/>
      <w:b w:val="0"/>
      <w:bCs w:val="0"/>
      <w:i w:val="0"/>
      <w:iCs w:val="0"/>
      <w:sz w:val="24"/>
      <w:szCs w:val="24"/>
    </w:rPr>
  </w:style>
  <w:style w:type="character" w:customStyle="1" w:styleId="arvts96">
    <w:name w:val="a_rvts96"/>
    <w:basedOn w:val="a0"/>
    <w:rsid w:val="007B48FB"/>
    <w:rPr>
      <w:rFonts w:ascii="Times New Roman" w:eastAsia="Times New Roman" w:hAnsi="Times New Roman" w:cs="Times New Roman"/>
      <w:b w:val="0"/>
      <w:bCs w:val="0"/>
      <w:i w:val="0"/>
      <w:iCs w:val="0"/>
      <w:color w:val="000099"/>
      <w:sz w:val="24"/>
      <w:szCs w:val="24"/>
    </w:rPr>
  </w:style>
  <w:style w:type="character" w:customStyle="1" w:styleId="spanrvts15">
    <w:name w:val="span_rvts15"/>
    <w:basedOn w:val="a0"/>
    <w:rsid w:val="00426303"/>
    <w:rPr>
      <w:rFonts w:ascii="Times New Roman" w:eastAsia="Times New Roman" w:hAnsi="Times New Roman" w:cs="Times New Roman"/>
      <w:b/>
      <w:bCs/>
      <w:i w:val="0"/>
      <w:iCs w:val="0"/>
      <w:sz w:val="28"/>
      <w:szCs w:val="28"/>
    </w:rPr>
  </w:style>
  <w:style w:type="paragraph" w:styleId="ab">
    <w:name w:val="List Paragraph"/>
    <w:basedOn w:val="a"/>
    <w:uiPriority w:val="34"/>
    <w:qFormat/>
    <w:rsid w:val="00A70775"/>
    <w:pPr>
      <w:ind w:left="720"/>
      <w:contextualSpacing/>
    </w:pPr>
  </w:style>
  <w:style w:type="character" w:styleId="ac">
    <w:name w:val="annotation reference"/>
    <w:basedOn w:val="a0"/>
    <w:uiPriority w:val="99"/>
    <w:semiHidden/>
    <w:unhideWhenUsed/>
    <w:rsid w:val="008D34C8"/>
    <w:rPr>
      <w:sz w:val="16"/>
      <w:szCs w:val="16"/>
    </w:rPr>
  </w:style>
  <w:style w:type="paragraph" w:styleId="ad">
    <w:name w:val="annotation text"/>
    <w:basedOn w:val="a"/>
    <w:link w:val="ae"/>
    <w:uiPriority w:val="99"/>
    <w:semiHidden/>
    <w:unhideWhenUsed/>
    <w:rsid w:val="008D34C8"/>
    <w:pPr>
      <w:spacing w:line="240" w:lineRule="auto"/>
    </w:pPr>
    <w:rPr>
      <w:sz w:val="20"/>
      <w:szCs w:val="20"/>
    </w:rPr>
  </w:style>
  <w:style w:type="character" w:customStyle="1" w:styleId="ae">
    <w:name w:val="Текст примітки Знак"/>
    <w:basedOn w:val="a0"/>
    <w:link w:val="ad"/>
    <w:uiPriority w:val="99"/>
    <w:semiHidden/>
    <w:rsid w:val="008D34C8"/>
    <w:rPr>
      <w:sz w:val="20"/>
      <w:szCs w:val="20"/>
    </w:rPr>
  </w:style>
  <w:style w:type="paragraph" w:styleId="af">
    <w:name w:val="annotation subject"/>
    <w:basedOn w:val="ad"/>
    <w:next w:val="ad"/>
    <w:link w:val="af0"/>
    <w:uiPriority w:val="99"/>
    <w:semiHidden/>
    <w:unhideWhenUsed/>
    <w:rsid w:val="008D34C8"/>
    <w:rPr>
      <w:b/>
      <w:bCs/>
    </w:rPr>
  </w:style>
  <w:style w:type="character" w:customStyle="1" w:styleId="af0">
    <w:name w:val="Тема примітки Знак"/>
    <w:basedOn w:val="ae"/>
    <w:link w:val="af"/>
    <w:uiPriority w:val="99"/>
    <w:semiHidden/>
    <w:rsid w:val="008D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7407">
      <w:bodyDiv w:val="1"/>
      <w:marLeft w:val="0"/>
      <w:marRight w:val="0"/>
      <w:marTop w:val="0"/>
      <w:marBottom w:val="0"/>
      <w:divBdr>
        <w:top w:val="none" w:sz="0" w:space="0" w:color="auto"/>
        <w:left w:val="none" w:sz="0" w:space="0" w:color="auto"/>
        <w:bottom w:val="none" w:sz="0" w:space="0" w:color="auto"/>
        <w:right w:val="none" w:sz="0" w:space="0" w:color="auto"/>
      </w:divBdr>
    </w:div>
    <w:div w:id="640765791">
      <w:bodyDiv w:val="1"/>
      <w:marLeft w:val="0"/>
      <w:marRight w:val="0"/>
      <w:marTop w:val="0"/>
      <w:marBottom w:val="0"/>
      <w:divBdr>
        <w:top w:val="none" w:sz="0" w:space="0" w:color="auto"/>
        <w:left w:val="none" w:sz="0" w:space="0" w:color="auto"/>
        <w:bottom w:val="none" w:sz="0" w:space="0" w:color="auto"/>
        <w:right w:val="none" w:sz="0" w:space="0" w:color="auto"/>
      </w:divBdr>
    </w:div>
    <w:div w:id="188038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z1052-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CDAA-240C-4BF8-894D-AAB33D55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3219</Words>
  <Characters>1835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ВОЛОДИМИР МИКОЛАЙОВИЧ</dc:creator>
  <cp:lastModifiedBy>Микитюк Ілона Віталіївна</cp:lastModifiedBy>
  <cp:revision>2</cp:revision>
  <cp:lastPrinted>2023-09-18T05:37:00Z</cp:lastPrinted>
  <dcterms:created xsi:type="dcterms:W3CDTF">2026-02-20T10:13:00Z</dcterms:created>
  <dcterms:modified xsi:type="dcterms:W3CDTF">2026-02-20T10:13:00Z</dcterms:modified>
</cp:coreProperties>
</file>