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A6" w:rsidRPr="00A01DF1" w:rsidRDefault="00535BD0" w:rsidP="003C3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1DF1">
        <w:rPr>
          <w:rFonts w:ascii="Times New Roman" w:hAnsi="Times New Roman" w:cs="Times New Roman"/>
          <w:b/>
          <w:sz w:val="28"/>
          <w:szCs w:val="28"/>
        </w:rPr>
        <w:t>П</w:t>
      </w:r>
      <w:r w:rsidR="00901E23" w:rsidRPr="00A01DF1">
        <w:rPr>
          <w:rFonts w:ascii="Times New Roman" w:hAnsi="Times New Roman" w:cs="Times New Roman"/>
          <w:b/>
          <w:sz w:val="28"/>
          <w:szCs w:val="28"/>
        </w:rPr>
        <w:t>ОЯСНЮВАЛЬНА ЗАПИСКА</w:t>
      </w:r>
    </w:p>
    <w:p w:rsidR="00FB4D5D" w:rsidRPr="00A01DF1" w:rsidRDefault="00823079" w:rsidP="003C35B5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проє</w:t>
      </w:r>
      <w:r w:rsidR="00FB4D5D" w:rsidRPr="00A0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 наказу Міністерства фінансів України </w:t>
      </w:r>
    </w:p>
    <w:p w:rsidR="00675454" w:rsidRPr="00A01DF1" w:rsidRDefault="00821629" w:rsidP="00675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75454" w:rsidRPr="00A01DF1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деяких </w:t>
      </w:r>
      <w:bookmarkStart w:id="1" w:name="_Hlk223429962"/>
      <w:bookmarkStart w:id="2" w:name="_Hlk224659888"/>
      <w:r w:rsidR="00675454" w:rsidRPr="00A01DF1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нормативно-правових актів </w:t>
      </w:r>
      <w:bookmarkEnd w:id="1"/>
    </w:p>
    <w:p w:rsidR="00821629" w:rsidRPr="00A01DF1" w:rsidRDefault="00675454" w:rsidP="0067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hAnsi="Times New Roman" w:cs="Times New Roman"/>
          <w:b/>
          <w:bCs/>
          <w:sz w:val="28"/>
          <w:szCs w:val="28"/>
        </w:rPr>
        <w:t>Міністерства фінансів України</w:t>
      </w:r>
      <w:bookmarkEnd w:id="2"/>
      <w:r w:rsidR="00821629"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AC39EC" w:rsidRPr="00A01DF1" w:rsidRDefault="00AC39EC" w:rsidP="003C35B5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1. Мета</w:t>
      </w:r>
    </w:p>
    <w:p w:rsidR="004D763B" w:rsidRPr="00A01DF1" w:rsidRDefault="00823079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Метою прийняття проє</w:t>
      </w:r>
      <w:r w:rsidR="00230C7E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кту акта </w:t>
      </w:r>
      <w:r w:rsidR="00943953" w:rsidRPr="00A01DF1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BD5232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3" w:name="bookmark15"/>
      <w:bookmarkEnd w:id="3"/>
      <w:r w:rsidR="00675454" w:rsidRPr="00A01DF1">
        <w:rPr>
          <w:rFonts w:ascii="Times New Roman" w:hAnsi="Times New Roman" w:cs="Times New Roman"/>
          <w:bCs/>
          <w:sz w:val="28"/>
          <w:szCs w:val="28"/>
        </w:rPr>
        <w:t>приведення</w:t>
      </w:r>
      <w:r w:rsidR="00C964C3" w:rsidRPr="00A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454" w:rsidRPr="00A01DF1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нормативно-правових актів </w:t>
      </w:r>
      <w:bookmarkStart w:id="4" w:name="_Hlk227058023"/>
      <w:r w:rsidR="00675454" w:rsidRPr="00A01DF1">
        <w:rPr>
          <w:rFonts w:ascii="Times New Roman" w:hAnsi="Times New Roman" w:cs="Times New Roman"/>
          <w:bCs/>
          <w:sz w:val="28"/>
          <w:szCs w:val="28"/>
        </w:rPr>
        <w:t>з питань митної справи</w:t>
      </w:r>
      <w:bookmarkEnd w:id="4"/>
      <w:r w:rsidR="000C7668" w:rsidRPr="00A01DF1">
        <w:rPr>
          <w:rFonts w:ascii="Times New Roman" w:hAnsi="Times New Roman" w:cs="Times New Roman"/>
          <w:bCs/>
          <w:sz w:val="28"/>
          <w:szCs w:val="28"/>
        </w:rPr>
        <w:t xml:space="preserve"> у відповідність до</w:t>
      </w:r>
      <w:r w:rsidR="00C964C3" w:rsidRPr="00A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668" w:rsidRPr="00A01DF1">
        <w:rPr>
          <w:rFonts w:ascii="Times New Roman" w:hAnsi="Times New Roman" w:cs="Times New Roman"/>
          <w:bCs/>
          <w:sz w:val="28"/>
          <w:szCs w:val="28"/>
        </w:rPr>
        <w:t>вимог законодавства</w:t>
      </w:r>
      <w:r w:rsidR="00675454" w:rsidRPr="00A01D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7668" w:rsidRPr="00A01DF1">
        <w:rPr>
          <w:rFonts w:ascii="Times New Roman" w:hAnsi="Times New Roman" w:cs="Times New Roman"/>
          <w:bCs/>
          <w:sz w:val="28"/>
          <w:szCs w:val="28"/>
        </w:rPr>
        <w:t xml:space="preserve">а також </w:t>
      </w:r>
      <w:r w:rsidR="00675454" w:rsidRPr="00A01DF1">
        <w:rPr>
          <w:rFonts w:ascii="Times New Roman" w:hAnsi="Times New Roman" w:cs="Times New Roman"/>
          <w:bCs/>
          <w:sz w:val="28"/>
          <w:szCs w:val="28"/>
        </w:rPr>
        <w:t>вдосконалення процедури відкриття, закриття місць доставки</w:t>
      </w:r>
      <w:r w:rsidR="00FB224B" w:rsidRPr="00A01DF1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675454" w:rsidRPr="00A01DF1">
        <w:rPr>
          <w:rFonts w:ascii="Times New Roman" w:hAnsi="Times New Roman" w:cs="Times New Roman"/>
          <w:bCs/>
          <w:sz w:val="28"/>
          <w:szCs w:val="28"/>
        </w:rPr>
        <w:t xml:space="preserve"> оптимізаці</w:t>
      </w:r>
      <w:r w:rsidR="00A15321" w:rsidRPr="00A01DF1">
        <w:rPr>
          <w:rFonts w:ascii="Times New Roman" w:hAnsi="Times New Roman" w:cs="Times New Roman"/>
          <w:bCs/>
          <w:sz w:val="28"/>
          <w:szCs w:val="28"/>
        </w:rPr>
        <w:t>я</w:t>
      </w:r>
      <w:r w:rsidR="00675454" w:rsidRPr="00A01DF1">
        <w:rPr>
          <w:rFonts w:ascii="Times New Roman" w:hAnsi="Times New Roman" w:cs="Times New Roman"/>
          <w:bCs/>
          <w:sz w:val="28"/>
          <w:szCs w:val="28"/>
        </w:rPr>
        <w:t xml:space="preserve"> вимог до облаштування місць доставки</w:t>
      </w:r>
      <w:r w:rsidR="007D693F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06D6" w:rsidRPr="00A01DF1" w:rsidRDefault="004D06D6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2. Обґрунтування необхідності прийняття акта</w:t>
      </w:r>
    </w:p>
    <w:p w:rsidR="00A15321" w:rsidRPr="00A01DF1" w:rsidRDefault="00A15321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Відповідно до </w:t>
      </w:r>
      <w:hyperlink r:id="rId7" w:anchor="n9143" w:tgtFrame="_blank" w:history="1">
        <w:r w:rsidRPr="00A01DF1">
          <w:rPr>
            <w:rFonts w:ascii="Times New Roman" w:eastAsia="Times New Roman" w:hAnsi="Times New Roman" w:cs="Times New Roman"/>
            <w:bCs/>
            <w:sz w:val="28"/>
            <w:szCs w:val="28"/>
          </w:rPr>
          <w:t>частини першої</w:t>
        </w:r>
      </w:hyperlink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статті 200 глави 28 розділу VI Митного кодексу України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Міністерств</w:t>
      </w:r>
      <w:r w:rsidR="00060AB9" w:rsidRPr="00A01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фінансів України </w:t>
      </w:r>
      <w:r w:rsidR="00060AB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прийняло наказ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від 31 липня 2025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року № 379 «Про затвердження </w:t>
      </w:r>
      <w:bookmarkStart w:id="5" w:name="_Hlk223429792"/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Порядку відкриття та закриття місць доставки, Вимог до облаштування місць доставки та Порядку визначення товарів, які можуть бути доставлені в інше місце, узгоджене з митним органом призначення</w:t>
      </w:r>
      <w:bookmarkEnd w:id="5"/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», зареєстрован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ий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Міністерстві юстиції України 20 серпня 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2025 року за № 1222/44628</w:t>
      </w:r>
      <w:r w:rsidR="0004411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(далі – наказ № 379)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який набрав чинності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26 вересня 2025 року.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0491" w:rsidRPr="00A01DF1" w:rsidRDefault="00E70491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Наказом № 379 затверджено Порядок відкриття та закриття місць доставки, Вимоги </w:t>
      </w:r>
      <w:bookmarkStart w:id="6" w:name="_Hlk223430842"/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до облаштування місць доставки</w:t>
      </w:r>
      <w:bookmarkEnd w:id="6"/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визначення товарів, які можуть бути доставлені в інше місце, узгоджене з митним органом призначення.</w:t>
      </w:r>
    </w:p>
    <w:p w:rsidR="00A6360F" w:rsidRPr="00A01DF1" w:rsidRDefault="00E70491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Водночас відповідно до пункту 3 наказу № 379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наказ Міністерства фінансів України від 30 травня 2012 року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№ 646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«Про місця доставки товарів транспортними засобами», зареєстрован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ий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5249" w:rsidRPr="00A01DF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Міністерстві юстиції України </w:t>
      </w:r>
      <w:r w:rsidR="005575A4" w:rsidRPr="00A01DF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C35B5" w:rsidRPr="00A01DF1">
        <w:rPr>
          <w:rFonts w:ascii="Times New Roman" w:eastAsia="Times New Roman" w:hAnsi="Times New Roman" w:cs="Times New Roman"/>
          <w:bCs/>
          <w:sz w:val="28"/>
          <w:szCs w:val="28"/>
        </w:rPr>
        <w:t>25 червня 2012 року за № 1052/21364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, визнано таким, що втратив чинність.</w:t>
      </w:r>
    </w:p>
    <w:p w:rsidR="0052179A" w:rsidRPr="00A01DF1" w:rsidRDefault="0052179A" w:rsidP="00CD52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З урахуванням численних звернень від представників бізнес-середовища, зокрема</w:t>
      </w:r>
      <w:r w:rsidR="00D1780B" w:rsidRPr="00A01DF1">
        <w:t xml:space="preserve"> 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>Американськ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торгівельн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палат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Україні,</w:t>
      </w:r>
      <w:r w:rsidR="00D1780B" w:rsidRPr="00A01DF1">
        <w:t xml:space="preserve"> </w:t>
      </w:r>
      <w:r w:rsidR="00D1780B" w:rsidRPr="00A01DF1">
        <w:rPr>
          <w:rFonts w:ascii="Times New Roman" w:hAnsi="Times New Roman" w:cs="Times New Roman"/>
          <w:sz w:val="28"/>
          <w:szCs w:val="28"/>
        </w:rPr>
        <w:t>Є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вропейської Бізнес Асоціації, 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Української асоціації підприємств легкої промисловості «УКРЛЕГПРОМ», 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>Асоціаці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Професійних Митних Посередників, 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0C7668" w:rsidRPr="00A01DF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«Алітоні», ПрАТ «Прилуцька швейна фабрика», ТОВ «Тозіналті», ДП</w:t>
      </w:r>
      <w:r w:rsidR="000C7668" w:rsidRPr="00A01DF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«Пластмас»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ТОВ «Торговий дім Пластмас-Прилуки», 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>ПрАТ «А/Т тютюнова компанія «В.А.Т.-Прилуки», ТОВ «Компанія «Ваговимірювальні системи», ПП</w:t>
      </w:r>
      <w:r w:rsidR="000C7668" w:rsidRPr="00A01DF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1780B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«Брок-Альянс» 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з метою врегулювання проблемних питань, порушених </w:t>
      </w:r>
      <w:r w:rsidR="00CD5249" w:rsidRPr="00A01DF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у зазначених зверненнях, 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доцільним є перегляд 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окремих положень наказу № 379, зокрема щодо 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вимог до облаштування місць доставки</w:t>
      </w:r>
      <w:r w:rsidR="009C59B3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процедури відкриття, закриття місць доставки або внесення зміни до відомостей щодо місця доставки, для </w:t>
      </w:r>
      <w:r w:rsidR="00B23226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уникнення двозначного тлумачення норм законодавства, </w:t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спрощення</w:t>
      </w:r>
      <w:r w:rsidR="00CD5249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оптимізаці</w:t>
      </w:r>
      <w:r w:rsidR="009C59B3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митних процедур</w:t>
      </w:r>
      <w:r w:rsidR="00B23226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1780B" w:rsidRPr="00A01DF1" w:rsidRDefault="00D1780B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Також окремі нормативно-правові акти з питань митної справи потребують актуалізації та приведення у відповідність до положен</w:t>
      </w:r>
      <w:r w:rsidR="00C964C3" w:rsidRPr="00A01DF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чинного законодавства.</w:t>
      </w:r>
    </w:p>
    <w:p w:rsidR="00D1780B" w:rsidRPr="00A01DF1" w:rsidRDefault="00D1780B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C39EC" w:rsidRPr="00A01DF1" w:rsidRDefault="00901E23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положення проє</w:t>
      </w:r>
      <w:r w:rsidR="00AC39EC"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кту акта</w:t>
      </w:r>
    </w:p>
    <w:p w:rsidR="009274CA" w:rsidRPr="00A01DF1" w:rsidRDefault="00044119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Проєктом акта запропоновано</w:t>
      </w:r>
      <w:r w:rsidR="009274CA" w:rsidRPr="00A01DF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907F9" w:rsidRPr="00A01DF1" w:rsidRDefault="004F44AB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t>птиміз</w:t>
      </w:r>
      <w:r w:rsidR="005C3F9C" w:rsidRPr="00A01DF1">
        <w:rPr>
          <w:rFonts w:ascii="Times New Roman" w:eastAsia="Times New Roman" w:hAnsi="Times New Roman" w:cs="Times New Roman"/>
          <w:bCs/>
          <w:sz w:val="28"/>
          <w:szCs w:val="28"/>
        </w:rPr>
        <w:t>увати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процедур</w:t>
      </w:r>
      <w:r w:rsidR="005C3F9C" w:rsidRPr="00A01DF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отримання перевізником витягу з автоматизованої системи митного оформлення для доставки разом з товаром у митницю 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призначення при</w:t>
      </w:r>
      <w:r w:rsidR="00CD524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t>здійсненн</w:t>
      </w:r>
      <w:r w:rsidR="00C964C3" w:rsidRPr="00A01DF1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9907F9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транзитних переміщень товарів транспортних засобів комерційного призначення з використанням попередньої митної декларації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C3F9C" w:rsidRPr="00A01DF1" w:rsidRDefault="005C3F9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визначити порядок оформлення результатів перевірки </w:t>
      </w:r>
      <w:r w:rsidRPr="00A01DF1">
        <w:rPr>
          <w:rFonts w:ascii="Times New Roman" w:eastAsia="Times New Roman" w:hAnsi="Times New Roman" w:cs="Times New Roman"/>
          <w:sz w:val="28"/>
          <w:szCs w:val="28"/>
        </w:rPr>
        <w:t xml:space="preserve">за дотриманням </w:t>
      </w:r>
      <w:r w:rsidR="00CD5249" w:rsidRPr="00A01DF1">
        <w:rPr>
          <w:rFonts w:ascii="Times New Roman" w:eastAsia="Times New Roman" w:hAnsi="Times New Roman" w:cs="Times New Roman"/>
          <w:sz w:val="28"/>
          <w:szCs w:val="28"/>
        </w:rPr>
        <w:br/>
      </w:r>
      <w:r w:rsidRPr="00A01DF1">
        <w:rPr>
          <w:rFonts w:ascii="Times New Roman" w:eastAsia="Times New Roman" w:hAnsi="Times New Roman" w:cs="Times New Roman"/>
          <w:sz w:val="28"/>
          <w:szCs w:val="28"/>
        </w:rPr>
        <w:t xml:space="preserve">у місцях доставки вимог законодавства та </w:t>
      </w:r>
      <w:r w:rsidR="00F5740C" w:rsidRPr="00A01DF1">
        <w:rPr>
          <w:rFonts w:ascii="Times New Roman" w:eastAsia="Times New Roman" w:hAnsi="Times New Roman" w:cs="Times New Roman"/>
          <w:sz w:val="28"/>
          <w:szCs w:val="28"/>
        </w:rPr>
        <w:t>усунення виявлених порушень</w:t>
      </w:r>
      <w:r w:rsidR="00CD5249" w:rsidRPr="00A01DF1">
        <w:rPr>
          <w:rFonts w:ascii="Times New Roman" w:eastAsia="Times New Roman" w:hAnsi="Times New Roman" w:cs="Times New Roman"/>
          <w:sz w:val="28"/>
          <w:szCs w:val="28"/>
        </w:rPr>
        <w:t>;</w:t>
      </w:r>
      <w:r w:rsidR="00F5740C" w:rsidRPr="00A01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7DB6" w:rsidRPr="00A01DF1" w:rsidRDefault="005C3F9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деталіз</w:t>
      </w:r>
      <w:r w:rsidR="00F5740C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увати перелік документів, які необхідно подати для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7" w:name="_Hlk224746419"/>
      <w:r w:rsidR="00EA7DB6" w:rsidRPr="00A01DF1">
        <w:rPr>
          <w:rFonts w:ascii="Times New Roman" w:eastAsia="Times New Roman" w:hAnsi="Times New Roman" w:cs="Times New Roman"/>
          <w:bCs/>
          <w:sz w:val="28"/>
          <w:szCs w:val="28"/>
        </w:rPr>
        <w:t>відкриття, закриття місц</w:t>
      </w:r>
      <w:r w:rsidR="00856241" w:rsidRPr="00A01DF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EA7DB6"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доставки або внесення зміни до відомостей щодо місця доставки</w:t>
      </w:r>
      <w:bookmarkEnd w:id="7"/>
      <w:r w:rsidR="00EA7DB6" w:rsidRPr="00A01DF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A7DB6" w:rsidRPr="00A01DF1" w:rsidRDefault="00EA7DB6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зазнач</w:t>
      </w:r>
      <w:r w:rsidR="00856241" w:rsidRPr="00A01DF1">
        <w:rPr>
          <w:rFonts w:ascii="Times New Roman" w:eastAsia="Times New Roman" w:hAnsi="Times New Roman" w:cs="Times New Roman"/>
          <w:bCs/>
          <w:sz w:val="28"/>
          <w:szCs w:val="28"/>
        </w:rPr>
        <w:t>ити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F5B34" w:rsidRPr="00A01DF1">
        <w:rPr>
          <w:rFonts w:ascii="Times New Roman" w:eastAsia="Times New Roman" w:hAnsi="Times New Roman" w:cs="Times New Roman"/>
          <w:bCs/>
          <w:sz w:val="28"/>
          <w:szCs w:val="28"/>
        </w:rPr>
        <w:t>умови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>, коли огляд місця доставки митним органом не є обов’язковим</w:t>
      </w:r>
      <w:r w:rsidR="000F347F" w:rsidRPr="00A01DF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F347F" w:rsidRPr="00A01DF1" w:rsidRDefault="000F347F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</w:t>
      </w:r>
      <w:r w:rsidR="006F5B34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ити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5B34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чіткі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підстав</w:t>
      </w:r>
      <w:r w:rsidR="006F5B34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коли митний орган приймає рішення про закриття місця доставки;</w:t>
      </w:r>
    </w:p>
    <w:p w:rsidR="000F347F" w:rsidRPr="00A01DF1" w:rsidRDefault="006F5B34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визначити детальні</w:t>
      </w:r>
      <w:r w:rsidR="000F347F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вимог</w:t>
      </w:r>
      <w:r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F347F" w:rsidRPr="00A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облаштування місць доставки, зокрема щодо характеристик контрольно-пропускної системи, автомобільних ваг, які входять до складу КПС, приміщення, в якому створюється</w:t>
      </w:r>
      <w:r w:rsidR="000F347F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робоче місце для посадової особи митного органу, та самого робочого місця</w:t>
      </w:r>
      <w:r w:rsidR="00D12B98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7F9" w:rsidRPr="00A01DF1" w:rsidRDefault="009907F9" w:rsidP="00D119AA">
      <w:pPr>
        <w:widowControl w:val="0"/>
        <w:spacing w:after="0" w:line="240" w:lineRule="auto"/>
        <w:ind w:firstLine="567"/>
        <w:jc w:val="both"/>
        <w:rPr>
          <w:rStyle w:val="font171"/>
        </w:rPr>
      </w:pPr>
      <w:r w:rsidRPr="00A01DF1">
        <w:rPr>
          <w:rStyle w:val="font171"/>
        </w:rPr>
        <w:t>внести зміни до деяких</w:t>
      </w:r>
      <w:r w:rsidRPr="00A01DF1">
        <w:t xml:space="preserve"> </w:t>
      </w:r>
      <w:r w:rsidRPr="00A01DF1">
        <w:rPr>
          <w:rStyle w:val="font171"/>
        </w:rPr>
        <w:t>нормативно-правових актів Міністерства фінансів України в частині актуалізації положень</w:t>
      </w:r>
      <w:r w:rsidR="00BA5908" w:rsidRPr="00A01DF1">
        <w:rPr>
          <w:rStyle w:val="font171"/>
        </w:rPr>
        <w:t>, термінології</w:t>
      </w:r>
      <w:r w:rsidRPr="00A01DF1">
        <w:rPr>
          <w:rStyle w:val="font171"/>
        </w:rPr>
        <w:t xml:space="preserve"> та посилань на чинні нормативно-правові акти для приведення їх у відповідність</w:t>
      </w:r>
      <w:r w:rsidR="00C964C3" w:rsidRPr="00A01DF1">
        <w:rPr>
          <w:rStyle w:val="font171"/>
        </w:rPr>
        <w:t xml:space="preserve"> </w:t>
      </w:r>
      <w:r w:rsidRPr="00A01DF1">
        <w:rPr>
          <w:rStyle w:val="font171"/>
        </w:rPr>
        <w:t>до чинн</w:t>
      </w:r>
      <w:r w:rsidR="00C964C3" w:rsidRPr="00A01DF1">
        <w:rPr>
          <w:rStyle w:val="font171"/>
        </w:rPr>
        <w:t>ого</w:t>
      </w:r>
      <w:r w:rsidRPr="00A01DF1">
        <w:rPr>
          <w:rStyle w:val="font171"/>
        </w:rPr>
        <w:t xml:space="preserve"> законодавств</w:t>
      </w:r>
      <w:r w:rsidR="00C964C3" w:rsidRPr="00A01DF1">
        <w:rPr>
          <w:rStyle w:val="font171"/>
        </w:rPr>
        <w:t>а</w:t>
      </w:r>
      <w:r w:rsidR="002344CC" w:rsidRPr="00A01DF1">
        <w:rPr>
          <w:rStyle w:val="font171"/>
        </w:rPr>
        <w:t>.</w:t>
      </w:r>
    </w:p>
    <w:p w:rsidR="00044119" w:rsidRPr="00A01DF1" w:rsidRDefault="00044119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A01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00904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Правові аспекти</w:t>
      </w:r>
    </w:p>
    <w:p w:rsidR="009274CA" w:rsidRPr="00A01DF1" w:rsidRDefault="00821629" w:rsidP="00D119AA">
      <w:pPr>
        <w:pStyle w:val="a3"/>
        <w:spacing w:before="0" w:beforeAutospacing="0" w:after="0" w:afterAutospacing="0"/>
        <w:ind w:firstLine="567"/>
        <w:jc w:val="both"/>
        <w:rPr>
          <w:rStyle w:val="font171"/>
        </w:rPr>
      </w:pPr>
      <w:r w:rsidRPr="00A01DF1">
        <w:rPr>
          <w:rStyle w:val="font171"/>
        </w:rPr>
        <w:t>У сферах правового регулювання, яких стосується проєкт акта, діють:</w:t>
      </w:r>
    </w:p>
    <w:p w:rsidR="009274CA" w:rsidRPr="00A01DF1" w:rsidRDefault="00821629" w:rsidP="00D119AA">
      <w:pPr>
        <w:pStyle w:val="a3"/>
        <w:spacing w:before="0" w:beforeAutospacing="0" w:after="0" w:afterAutospacing="0"/>
        <w:ind w:firstLine="567"/>
        <w:jc w:val="both"/>
        <w:rPr>
          <w:rStyle w:val="font171"/>
        </w:rPr>
      </w:pPr>
      <w:r w:rsidRPr="00A01DF1">
        <w:rPr>
          <w:rStyle w:val="font171"/>
        </w:rPr>
        <w:t>Конституція України</w:t>
      </w:r>
      <w:r w:rsidR="009274CA" w:rsidRPr="00A01DF1">
        <w:rPr>
          <w:rStyle w:val="font171"/>
        </w:rPr>
        <w:t>;</w:t>
      </w:r>
    </w:p>
    <w:p w:rsidR="009274CA" w:rsidRPr="00A01DF1" w:rsidRDefault="00821629" w:rsidP="00D119AA">
      <w:pPr>
        <w:pStyle w:val="a3"/>
        <w:spacing w:before="0" w:beforeAutospacing="0" w:after="0" w:afterAutospacing="0"/>
        <w:ind w:firstLine="567"/>
        <w:jc w:val="both"/>
        <w:rPr>
          <w:rStyle w:val="font171"/>
        </w:rPr>
      </w:pPr>
      <w:r w:rsidRPr="00A01DF1">
        <w:rPr>
          <w:rStyle w:val="font171"/>
        </w:rPr>
        <w:t>Митний кодекс України</w:t>
      </w:r>
      <w:r w:rsidR="009274CA" w:rsidRPr="00A01DF1">
        <w:rPr>
          <w:rStyle w:val="font171"/>
        </w:rPr>
        <w:t>;</w:t>
      </w:r>
    </w:p>
    <w:p w:rsidR="009274CA" w:rsidRPr="00A01DF1" w:rsidRDefault="009274CA" w:rsidP="00D119AA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bookmarkStart w:id="8" w:name="_Hlk222322463"/>
      <w:r w:rsidRPr="00A01DF1">
        <w:rPr>
          <w:rFonts w:eastAsia="Times New Roman"/>
          <w:sz w:val="28"/>
          <w:szCs w:val="28"/>
        </w:rPr>
        <w:t xml:space="preserve">наказ Міністерства фінансів України від 30 травня 2012 року № 651 </w:t>
      </w:r>
      <w:r w:rsidR="00CD5249" w:rsidRPr="00A01DF1">
        <w:rPr>
          <w:rFonts w:eastAsia="Times New Roman"/>
          <w:sz w:val="28"/>
          <w:szCs w:val="28"/>
        </w:rPr>
        <w:br/>
      </w:r>
      <w:r w:rsidRPr="00A01DF1">
        <w:rPr>
          <w:rFonts w:eastAsia="Times New Roman"/>
          <w:sz w:val="28"/>
          <w:szCs w:val="28"/>
        </w:rPr>
        <w:t>«Про затвердження Порядку заповнення митних декларацій за формою єдиного адміністративного документа», зареєстрований у Міністерстві юстиції України 14 серпня 2012 року за № 1372/21684;</w:t>
      </w:r>
    </w:p>
    <w:p w:rsidR="009274CA" w:rsidRPr="00A01DF1" w:rsidRDefault="009274CA" w:rsidP="00D119AA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A01DF1">
        <w:rPr>
          <w:rFonts w:eastAsia="Times New Roman"/>
          <w:sz w:val="28"/>
          <w:szCs w:val="28"/>
        </w:rPr>
        <w:t xml:space="preserve">наказ Міністерства фінансів України від 09 жовтня 2012 року № 1066 </w:t>
      </w:r>
      <w:r w:rsidR="00CD5249" w:rsidRPr="00A01DF1">
        <w:rPr>
          <w:rFonts w:eastAsia="Times New Roman"/>
          <w:sz w:val="28"/>
          <w:szCs w:val="28"/>
        </w:rPr>
        <w:br/>
      </w:r>
      <w:r w:rsidRPr="00A01DF1">
        <w:rPr>
          <w:rFonts w:eastAsia="Times New Roman"/>
          <w:sz w:val="28"/>
          <w:szCs w:val="28"/>
        </w:rPr>
        <w:t xml:space="preserve">«Про затвердження Порядку виконання митних формальностей при здійсненні транзитних переміщень», зареєстрований у Міністерстві юстиції України </w:t>
      </w:r>
      <w:r w:rsidR="00DA3263" w:rsidRPr="00A01DF1">
        <w:rPr>
          <w:rFonts w:eastAsia="Times New Roman"/>
          <w:sz w:val="28"/>
          <w:szCs w:val="28"/>
        </w:rPr>
        <w:br/>
      </w:r>
      <w:r w:rsidRPr="00A01DF1">
        <w:rPr>
          <w:rFonts w:eastAsia="Times New Roman"/>
          <w:sz w:val="28"/>
          <w:szCs w:val="28"/>
        </w:rPr>
        <w:t>19 грудня 2012 року за № 2120/22432;</w:t>
      </w:r>
    </w:p>
    <w:p w:rsidR="00DA3263" w:rsidRPr="00A01DF1" w:rsidRDefault="00DA3263" w:rsidP="00D119AA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bCs/>
          <w:sz w:val="28"/>
          <w:szCs w:val="28"/>
        </w:rPr>
      </w:pPr>
      <w:r w:rsidRPr="00A01DF1">
        <w:rPr>
          <w:rFonts w:eastAsia="Times New Roman"/>
          <w:bCs/>
          <w:sz w:val="28"/>
          <w:szCs w:val="28"/>
        </w:rPr>
        <w:t xml:space="preserve">наказ Міністерства фінансів України від 29 червня 2023 року № 355 </w:t>
      </w:r>
      <w:r w:rsidR="00CD5249" w:rsidRPr="00A01DF1">
        <w:rPr>
          <w:rFonts w:eastAsia="Times New Roman"/>
          <w:bCs/>
          <w:sz w:val="28"/>
          <w:szCs w:val="28"/>
        </w:rPr>
        <w:br/>
      </w:r>
      <w:r w:rsidRPr="00A01DF1">
        <w:rPr>
          <w:rFonts w:eastAsia="Times New Roman"/>
          <w:bCs/>
          <w:sz w:val="28"/>
          <w:szCs w:val="28"/>
        </w:rPr>
        <w:t xml:space="preserve">«Про затвердження Особливостей виконання митних формальностей під час застосування спрощення «процедура випуску за місцезнаходженням» та внесення змін до деяких нормативно-правових актів Міністерства фінансів України», зареєстрований </w:t>
      </w:r>
      <w:r w:rsidR="00CD5249" w:rsidRPr="00A01DF1">
        <w:rPr>
          <w:rFonts w:eastAsia="Times New Roman"/>
          <w:bCs/>
          <w:sz w:val="28"/>
          <w:szCs w:val="28"/>
        </w:rPr>
        <w:t>у</w:t>
      </w:r>
      <w:r w:rsidRPr="00A01DF1">
        <w:rPr>
          <w:rFonts w:eastAsia="Times New Roman"/>
          <w:bCs/>
          <w:sz w:val="28"/>
          <w:szCs w:val="28"/>
        </w:rPr>
        <w:t xml:space="preserve"> Міністерстві юстиції України 11 серпня 2023 року</w:t>
      </w:r>
      <w:r w:rsidR="00CD5249" w:rsidRPr="00A01DF1">
        <w:rPr>
          <w:rFonts w:eastAsia="Times New Roman"/>
          <w:bCs/>
          <w:sz w:val="28"/>
          <w:szCs w:val="28"/>
        </w:rPr>
        <w:br/>
      </w:r>
      <w:r w:rsidRPr="00A01DF1">
        <w:rPr>
          <w:rFonts w:eastAsia="Times New Roman"/>
          <w:bCs/>
          <w:sz w:val="28"/>
          <w:szCs w:val="28"/>
        </w:rPr>
        <w:t>за № 1378/40434;</w:t>
      </w:r>
    </w:p>
    <w:p w:rsidR="00DA3263" w:rsidRPr="00A01DF1" w:rsidRDefault="00DA3263" w:rsidP="00D119AA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A01DF1">
        <w:rPr>
          <w:rFonts w:eastAsia="Times New Roman"/>
          <w:sz w:val="28"/>
          <w:szCs w:val="28"/>
        </w:rPr>
        <w:t>наказ Міністерства фінансів України від 16 вересня 2024 року № 443</w:t>
      </w:r>
      <w:r w:rsidR="00CD5249" w:rsidRPr="00A01DF1">
        <w:rPr>
          <w:rFonts w:eastAsia="Times New Roman"/>
          <w:sz w:val="28"/>
          <w:szCs w:val="28"/>
        </w:rPr>
        <w:br/>
      </w:r>
      <w:r w:rsidRPr="00A01DF1">
        <w:rPr>
          <w:rFonts w:eastAsia="Times New Roman"/>
          <w:sz w:val="28"/>
          <w:szCs w:val="28"/>
        </w:rPr>
        <w:t>«</w:t>
      </w:r>
      <w:r w:rsidRPr="00A01DF1">
        <w:rPr>
          <w:rFonts w:eastAsia="Times New Roman"/>
          <w:bCs/>
          <w:sz w:val="28"/>
          <w:szCs w:val="28"/>
        </w:rPr>
        <w:t xml:space="preserve">Про затвердження Порядку виконання митних формальностей під час застосування транзитних спрощень «статус авторизованого вантажовідправника МДП» та «статус авторизованого вантажоодержувача МДП» та внесення змін </w:t>
      </w:r>
      <w:r w:rsidR="00CD5249" w:rsidRPr="00A01DF1">
        <w:rPr>
          <w:rFonts w:eastAsia="Times New Roman"/>
          <w:bCs/>
          <w:sz w:val="28"/>
          <w:szCs w:val="28"/>
        </w:rPr>
        <w:br/>
      </w:r>
      <w:r w:rsidRPr="00A01DF1">
        <w:rPr>
          <w:rFonts w:eastAsia="Times New Roman"/>
          <w:bCs/>
          <w:sz w:val="28"/>
          <w:szCs w:val="28"/>
        </w:rPr>
        <w:t>до деяких нормативно-правових актів Міністерства фінансів України</w:t>
      </w:r>
      <w:r w:rsidRPr="00A01DF1">
        <w:rPr>
          <w:rFonts w:eastAsia="Times New Roman"/>
          <w:sz w:val="28"/>
          <w:szCs w:val="28"/>
        </w:rPr>
        <w:t xml:space="preserve">», зареєстрований </w:t>
      </w:r>
      <w:r w:rsidR="008D0C6A" w:rsidRPr="00A01DF1">
        <w:rPr>
          <w:rFonts w:eastAsia="Times New Roman"/>
          <w:sz w:val="28"/>
          <w:szCs w:val="28"/>
        </w:rPr>
        <w:t>у</w:t>
      </w:r>
      <w:r w:rsidRPr="00A01DF1">
        <w:rPr>
          <w:rFonts w:eastAsia="Times New Roman"/>
          <w:sz w:val="28"/>
          <w:szCs w:val="28"/>
        </w:rPr>
        <w:t xml:space="preserve"> Міністерстві юстиції України 01 жовтня 2024 року</w:t>
      </w:r>
      <w:r w:rsidR="008D0C6A" w:rsidRPr="00A01DF1">
        <w:rPr>
          <w:rFonts w:eastAsia="Times New Roman"/>
          <w:sz w:val="28"/>
          <w:szCs w:val="28"/>
        </w:rPr>
        <w:br/>
      </w:r>
      <w:r w:rsidRPr="00A01DF1">
        <w:rPr>
          <w:rFonts w:eastAsia="Times New Roman"/>
          <w:sz w:val="28"/>
          <w:szCs w:val="28"/>
        </w:rPr>
        <w:t>за № 1479/42824;</w:t>
      </w:r>
    </w:p>
    <w:p w:rsidR="00821629" w:rsidRPr="00A01DF1" w:rsidRDefault="005B4D09" w:rsidP="00D119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_Hlk223433529"/>
      <w:r w:rsidRPr="00A01DF1">
        <w:rPr>
          <w:sz w:val="28"/>
          <w:szCs w:val="28"/>
        </w:rPr>
        <w:lastRenderedPageBreak/>
        <w:t>наказ Міністерства фінансів України від 31 липня 2025 року № 379</w:t>
      </w:r>
      <w:r w:rsidR="00E33189" w:rsidRPr="00A01DF1">
        <w:rPr>
          <w:sz w:val="28"/>
          <w:szCs w:val="28"/>
        </w:rPr>
        <w:br/>
      </w:r>
      <w:r w:rsidRPr="00A01DF1">
        <w:rPr>
          <w:sz w:val="28"/>
          <w:szCs w:val="28"/>
        </w:rPr>
        <w:t xml:space="preserve">«Про затвердження Порядку відкриття та закриття місць доставки, Вимог до облаштування місць доставки та Порядку визначення товарів, які можуть бути доставлені в інше місце, узгоджене з митним органом призначення», зареєстрований </w:t>
      </w:r>
      <w:r w:rsidR="008D0C6A" w:rsidRPr="00A01DF1">
        <w:rPr>
          <w:sz w:val="28"/>
          <w:szCs w:val="28"/>
        </w:rPr>
        <w:t>у</w:t>
      </w:r>
      <w:r w:rsidRPr="00A01DF1">
        <w:rPr>
          <w:sz w:val="28"/>
          <w:szCs w:val="28"/>
        </w:rPr>
        <w:t xml:space="preserve"> Міністерстві юстиції України 20 серпня 2025 року</w:t>
      </w:r>
      <w:r w:rsidR="008D0C6A" w:rsidRPr="00A01DF1">
        <w:rPr>
          <w:sz w:val="28"/>
          <w:szCs w:val="28"/>
        </w:rPr>
        <w:br/>
      </w:r>
      <w:r w:rsidRPr="00A01DF1">
        <w:rPr>
          <w:sz w:val="28"/>
          <w:szCs w:val="28"/>
        </w:rPr>
        <w:t>за № 1222/44628</w:t>
      </w:r>
      <w:bookmarkEnd w:id="8"/>
      <w:r w:rsidR="00821629" w:rsidRPr="00A01DF1">
        <w:rPr>
          <w:sz w:val="28"/>
          <w:szCs w:val="28"/>
        </w:rPr>
        <w:t>.</w:t>
      </w:r>
    </w:p>
    <w:bookmarkEnd w:id="9"/>
    <w:p w:rsidR="00946E3E" w:rsidRPr="00A01DF1" w:rsidRDefault="00946E3E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Фінансово-економічне </w:t>
      </w:r>
      <w:r w:rsidR="00290826"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обґрунтування</w:t>
      </w:r>
    </w:p>
    <w:p w:rsidR="00821629" w:rsidRPr="00A01DF1" w:rsidRDefault="00821629" w:rsidP="00D1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проєкту акта не потребує додаткового фінансування з державного чи місцевих бюджетів та не матиме впливу на доходи Державного бюджету України.</w:t>
      </w:r>
    </w:p>
    <w:p w:rsidR="009216C8" w:rsidRPr="00A01DF1" w:rsidRDefault="009216C8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6. Позиція заінтересованих сторін</w:t>
      </w:r>
    </w:p>
    <w:p w:rsidR="00821629" w:rsidRPr="00A01DF1" w:rsidRDefault="00821629" w:rsidP="00D119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1DF1">
        <w:rPr>
          <w:sz w:val="28"/>
          <w:szCs w:val="28"/>
        </w:rPr>
        <w:t xml:space="preserve">Публічні консультації з громадськістю не проводилися. </w:t>
      </w:r>
    </w:p>
    <w:p w:rsidR="00A57F05" w:rsidRPr="00A01DF1" w:rsidRDefault="00A57F05" w:rsidP="00D119AA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bCs/>
          <w:sz w:val="28"/>
          <w:szCs w:val="28"/>
        </w:rPr>
      </w:pPr>
      <w:r w:rsidRPr="00A01DF1">
        <w:rPr>
          <w:rFonts w:eastAsia="Times New Roman"/>
          <w:bCs/>
          <w:sz w:val="28"/>
          <w:szCs w:val="28"/>
        </w:rPr>
        <w:t>Проєкт акта не стосується сфери наукової та науково-технічної діяльності.</w:t>
      </w:r>
    </w:p>
    <w:p w:rsidR="00F13615" w:rsidRPr="00A01DF1" w:rsidRDefault="00F13615" w:rsidP="00D1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Проєкт акта потребує погодження з </w:t>
      </w:r>
      <w:r w:rsidR="002344CC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</w:t>
      </w:r>
      <w:r w:rsidR="008D0C6A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344CC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економіки, довкілля</w:t>
      </w:r>
      <w:r w:rsidR="008D0C6A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2344CC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сільського господарства України, Міні</w:t>
      </w:r>
      <w:r w:rsidR="008D0C6A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стерством</w:t>
      </w:r>
      <w:r w:rsidR="002344CC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громад та територій України, </w:t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Міністерством цифрової трансформації України, Державною митною службою України, Державною регуляторною службою України та підлягає державній реєстрації в Міністерстві юстиції України.</w:t>
      </w:r>
    </w:p>
    <w:p w:rsidR="00D54D8F" w:rsidRPr="00A01DF1" w:rsidRDefault="00D54D8F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7. Оцінка відповідності</w:t>
      </w:r>
    </w:p>
    <w:p w:rsidR="00821629" w:rsidRPr="00A01DF1" w:rsidRDefault="00821629" w:rsidP="00D119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акта не стосується зобов’язань України у сфері європейської інтеграції, </w:t>
      </w:r>
      <w:r w:rsidR="004D06D6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міжнародно-правових, та права Європейського Союзу</w:t>
      </w:r>
      <w:r w:rsidR="008D0C6A"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1DF1">
        <w:rPr>
          <w:rFonts w:ascii="Times New Roman" w:eastAsia="Times New Roman" w:hAnsi="Times New Roman" w:cs="Times New Roman"/>
          <w:sz w:val="28"/>
          <w:szCs w:val="28"/>
          <w:lang w:eastAsia="ru-RU"/>
        </w:rPr>
        <w:t>(acquis ЄС).</w:t>
      </w:r>
    </w:p>
    <w:p w:rsidR="00821629" w:rsidRPr="00A01DF1" w:rsidRDefault="004D06D6" w:rsidP="00D119A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 xml:space="preserve">роєкт акта </w:t>
      </w:r>
      <w:r w:rsidRPr="00A01DF1">
        <w:rPr>
          <w:rFonts w:ascii="Times New Roman" w:eastAsia="Times New Roman" w:hAnsi="Times New Roman" w:cs="Times New Roman"/>
          <w:sz w:val="28"/>
          <w:szCs w:val="28"/>
        </w:rPr>
        <w:t>не містить</w:t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 xml:space="preserve"> положен</w:t>
      </w:r>
      <w:r w:rsidRPr="00A01DF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>, що порушують права та свободи, гарантовані Конвенцією про захист прав людини і основоположних свобод,</w:t>
      </w:r>
      <w:r w:rsidR="008D0C6A" w:rsidRPr="00A01DF1">
        <w:rPr>
          <w:rFonts w:ascii="Times New Roman" w:eastAsia="Times New Roman" w:hAnsi="Times New Roman" w:cs="Times New Roman"/>
          <w:sz w:val="28"/>
          <w:szCs w:val="28"/>
        </w:rPr>
        <w:br/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 xml:space="preserve">та принципи забезпечення рівних прав та можливостей жінок і чоловіків, містять </w:t>
      </w:r>
      <w:r w:rsidR="00821629" w:rsidRPr="00A01DF1">
        <w:rPr>
          <w:rFonts w:ascii="Times New Roman" w:eastAsia="Times New Roman" w:hAnsi="Times New Roman" w:cs="Times New Roman"/>
          <w:spacing w:val="-4"/>
          <w:sz w:val="28"/>
          <w:szCs w:val="28"/>
        </w:rPr>
        <w:t>ознаки дискримінації чи створюють підстави для дискримінації, містять ризики</w:t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629" w:rsidRPr="00A01DF1">
        <w:rPr>
          <w:rFonts w:ascii="Times New Roman" w:eastAsia="Times New Roman" w:hAnsi="Times New Roman" w:cs="Times New Roman"/>
          <w:spacing w:val="-4"/>
          <w:sz w:val="28"/>
          <w:szCs w:val="28"/>
        </w:rPr>
        <w:t>вчинення корупційних правопорушень та правопорушень, пов’язаних з корупцією.</w:t>
      </w:r>
      <w:r w:rsidR="00821629" w:rsidRPr="00A01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335" w:rsidRPr="00A01DF1" w:rsidRDefault="00AB0335" w:rsidP="00D119A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8. Прогноз результатів</w:t>
      </w:r>
    </w:p>
    <w:p w:rsidR="00F13615" w:rsidRPr="00A01DF1" w:rsidRDefault="00F13615" w:rsidP="00D119AA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проєкту акта забезпечить</w:t>
      </w:r>
      <w:r w:rsidR="0019051C" w:rsidRPr="00A01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1DF1">
        <w:rPr>
          <w:rFonts w:ascii="Times New Roman" w:hAnsi="Times New Roman" w:cs="Times New Roman"/>
          <w:bCs/>
          <w:sz w:val="28"/>
          <w:szCs w:val="28"/>
        </w:rPr>
        <w:t>приведення</w:t>
      </w:r>
      <w:r w:rsidR="00C964C3" w:rsidRPr="00A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DF1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нормативно-правових актів </w:t>
      </w:r>
      <w:r w:rsidR="00FB224B" w:rsidRPr="00A01DF1">
        <w:rPr>
          <w:rFonts w:ascii="Times New Roman" w:hAnsi="Times New Roman" w:cs="Times New Roman"/>
          <w:bCs/>
          <w:sz w:val="28"/>
          <w:szCs w:val="28"/>
        </w:rPr>
        <w:t xml:space="preserve">з питань митної справи </w:t>
      </w:r>
      <w:r w:rsidRPr="00A01DF1">
        <w:rPr>
          <w:rFonts w:ascii="Times New Roman" w:hAnsi="Times New Roman" w:cs="Times New Roman"/>
          <w:bCs/>
          <w:sz w:val="28"/>
          <w:szCs w:val="28"/>
        </w:rPr>
        <w:t>у відповідність до</w:t>
      </w:r>
      <w:r w:rsidR="00C964C3" w:rsidRPr="00A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DF1">
        <w:rPr>
          <w:rFonts w:ascii="Times New Roman" w:hAnsi="Times New Roman" w:cs="Times New Roman"/>
          <w:bCs/>
          <w:sz w:val="28"/>
          <w:szCs w:val="28"/>
        </w:rPr>
        <w:t>вимог законодавства</w:t>
      </w:r>
      <w:r w:rsidR="00FB224B" w:rsidRPr="00A01DF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A01DF1">
        <w:rPr>
          <w:rFonts w:ascii="Times New Roman" w:hAnsi="Times New Roman" w:cs="Times New Roman"/>
          <w:bCs/>
          <w:sz w:val="28"/>
          <w:szCs w:val="28"/>
        </w:rPr>
        <w:t>ефективн</w:t>
      </w:r>
      <w:r w:rsidR="00FB224B" w:rsidRPr="00A01DF1">
        <w:rPr>
          <w:rFonts w:ascii="Times New Roman" w:hAnsi="Times New Roman" w:cs="Times New Roman"/>
          <w:bCs/>
          <w:sz w:val="28"/>
          <w:szCs w:val="28"/>
        </w:rPr>
        <w:t>ий</w:t>
      </w:r>
      <w:r w:rsidRPr="00A01DF1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FB224B" w:rsidRPr="00A01DF1">
        <w:rPr>
          <w:rFonts w:ascii="Times New Roman" w:hAnsi="Times New Roman" w:cs="Times New Roman"/>
          <w:bCs/>
          <w:sz w:val="28"/>
          <w:szCs w:val="28"/>
        </w:rPr>
        <w:t>ь</w:t>
      </w:r>
      <w:r w:rsidRPr="00A01DF1">
        <w:rPr>
          <w:rFonts w:ascii="Times New Roman" w:hAnsi="Times New Roman" w:cs="Times New Roman"/>
          <w:bCs/>
          <w:sz w:val="28"/>
          <w:szCs w:val="28"/>
        </w:rPr>
        <w:t xml:space="preserve"> за доставкою в митний орган призначення товарів, транспортних засобів комерційного призначення</w:t>
      </w:r>
      <w:r w:rsidR="005F0F2A" w:rsidRPr="00A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DF1">
        <w:rPr>
          <w:rFonts w:ascii="Times New Roman" w:hAnsi="Times New Roman" w:cs="Times New Roman"/>
          <w:bCs/>
          <w:sz w:val="28"/>
          <w:szCs w:val="28"/>
        </w:rPr>
        <w:t>і документів на них.</w:t>
      </w:r>
    </w:p>
    <w:p w:rsidR="00AC39EC" w:rsidRPr="00A01DF1" w:rsidRDefault="00AC39EC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CA3575" w:rsidRPr="00A01DF1" w:rsidRDefault="00CA3575" w:rsidP="00D119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659D" w:rsidRPr="00A01DF1" w:rsidRDefault="00AC39EC" w:rsidP="00D119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Міністр фінансів</w:t>
      </w:r>
      <w:r w:rsidR="00D87E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1DF1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  <w:r w:rsidRPr="00A01D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D87E9B">
        <w:rPr>
          <w:rFonts w:ascii="Times New Roman" w:hAnsi="Times New Roman" w:cs="Times New Roman"/>
          <w:b/>
          <w:sz w:val="28"/>
          <w:szCs w:val="28"/>
        </w:rPr>
        <w:t xml:space="preserve">            Сергій МАРЧЕНКО</w:t>
      </w:r>
    </w:p>
    <w:sectPr w:rsidR="009D659D" w:rsidRPr="00A01DF1" w:rsidSect="00A01DF1">
      <w:headerReference w:type="default" r:id="rId8"/>
      <w:pgSz w:w="11906" w:h="16838"/>
      <w:pgMar w:top="426" w:right="567" w:bottom="1531" w:left="1701" w:header="39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6A1" w:rsidRDefault="003F06A1" w:rsidP="00E03BC3">
      <w:pPr>
        <w:spacing w:after="0" w:line="240" w:lineRule="auto"/>
      </w:pPr>
      <w:r>
        <w:separator/>
      </w:r>
    </w:p>
  </w:endnote>
  <w:endnote w:type="continuationSeparator" w:id="0">
    <w:p w:rsidR="003F06A1" w:rsidRDefault="003F06A1" w:rsidP="00E0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6A1" w:rsidRDefault="003F06A1" w:rsidP="00E03BC3">
      <w:pPr>
        <w:spacing w:after="0" w:line="240" w:lineRule="auto"/>
      </w:pPr>
      <w:r>
        <w:separator/>
      </w:r>
    </w:p>
  </w:footnote>
  <w:footnote w:type="continuationSeparator" w:id="0">
    <w:p w:rsidR="003F06A1" w:rsidRDefault="003F06A1" w:rsidP="00E0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BC3" w:rsidRPr="007E3313" w:rsidRDefault="00E03B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3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33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3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571" w:rsidRPr="00C135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7E33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BC3" w:rsidRDefault="00E03B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D0"/>
    <w:rsid w:val="00000904"/>
    <w:rsid w:val="00003280"/>
    <w:rsid w:val="000078B2"/>
    <w:rsid w:val="00012B18"/>
    <w:rsid w:val="00037A59"/>
    <w:rsid w:val="00040DD2"/>
    <w:rsid w:val="000429A8"/>
    <w:rsid w:val="00044119"/>
    <w:rsid w:val="00047D45"/>
    <w:rsid w:val="00060AB9"/>
    <w:rsid w:val="00064651"/>
    <w:rsid w:val="000755C8"/>
    <w:rsid w:val="00087404"/>
    <w:rsid w:val="000A595F"/>
    <w:rsid w:val="000C7668"/>
    <w:rsid w:val="000D01C7"/>
    <w:rsid w:val="000D6CD8"/>
    <w:rsid w:val="000F0170"/>
    <w:rsid w:val="000F1BE6"/>
    <w:rsid w:val="000F347F"/>
    <w:rsid w:val="00105DFF"/>
    <w:rsid w:val="00107509"/>
    <w:rsid w:val="0011037A"/>
    <w:rsid w:val="00135A0F"/>
    <w:rsid w:val="00135FA3"/>
    <w:rsid w:val="00146DA9"/>
    <w:rsid w:val="00152BC8"/>
    <w:rsid w:val="00152C03"/>
    <w:rsid w:val="001604FD"/>
    <w:rsid w:val="001611F2"/>
    <w:rsid w:val="00161ABB"/>
    <w:rsid w:val="00162FD8"/>
    <w:rsid w:val="00172E74"/>
    <w:rsid w:val="00175EB0"/>
    <w:rsid w:val="0019051C"/>
    <w:rsid w:val="00191589"/>
    <w:rsid w:val="001934BE"/>
    <w:rsid w:val="001A4EBA"/>
    <w:rsid w:val="001B7465"/>
    <w:rsid w:val="001E1477"/>
    <w:rsid w:val="00230C7E"/>
    <w:rsid w:val="002344CC"/>
    <w:rsid w:val="002579DE"/>
    <w:rsid w:val="00263CF9"/>
    <w:rsid w:val="002731DF"/>
    <w:rsid w:val="00283ADD"/>
    <w:rsid w:val="00290826"/>
    <w:rsid w:val="00291981"/>
    <w:rsid w:val="0029615E"/>
    <w:rsid w:val="002A0555"/>
    <w:rsid w:val="002C28DE"/>
    <w:rsid w:val="002D135C"/>
    <w:rsid w:val="002D29C1"/>
    <w:rsid w:val="002D6262"/>
    <w:rsid w:val="002E3F98"/>
    <w:rsid w:val="002F2831"/>
    <w:rsid w:val="003536A8"/>
    <w:rsid w:val="003605AE"/>
    <w:rsid w:val="0039330E"/>
    <w:rsid w:val="003A47D3"/>
    <w:rsid w:val="003B49B6"/>
    <w:rsid w:val="003C087B"/>
    <w:rsid w:val="003C35B5"/>
    <w:rsid w:val="003E1550"/>
    <w:rsid w:val="003E61C9"/>
    <w:rsid w:val="003F06A1"/>
    <w:rsid w:val="00426303"/>
    <w:rsid w:val="004353DF"/>
    <w:rsid w:val="00464189"/>
    <w:rsid w:val="00475EB1"/>
    <w:rsid w:val="00480683"/>
    <w:rsid w:val="00487BA0"/>
    <w:rsid w:val="004B388B"/>
    <w:rsid w:val="004D06D6"/>
    <w:rsid w:val="004D763B"/>
    <w:rsid w:val="004F44AB"/>
    <w:rsid w:val="0051787E"/>
    <w:rsid w:val="0052179A"/>
    <w:rsid w:val="00532584"/>
    <w:rsid w:val="005355ED"/>
    <w:rsid w:val="00535BD0"/>
    <w:rsid w:val="00542BEB"/>
    <w:rsid w:val="005575A4"/>
    <w:rsid w:val="00561D4C"/>
    <w:rsid w:val="00562D0F"/>
    <w:rsid w:val="005738C0"/>
    <w:rsid w:val="005969F3"/>
    <w:rsid w:val="005A3893"/>
    <w:rsid w:val="005B4D09"/>
    <w:rsid w:val="005B7FBC"/>
    <w:rsid w:val="005C3F9C"/>
    <w:rsid w:val="005C52EE"/>
    <w:rsid w:val="005D4D97"/>
    <w:rsid w:val="005E56D5"/>
    <w:rsid w:val="005F0F2A"/>
    <w:rsid w:val="00600A35"/>
    <w:rsid w:val="00615BB6"/>
    <w:rsid w:val="00623139"/>
    <w:rsid w:val="00645684"/>
    <w:rsid w:val="00646BEE"/>
    <w:rsid w:val="00652CBB"/>
    <w:rsid w:val="0065529F"/>
    <w:rsid w:val="00675454"/>
    <w:rsid w:val="006B105C"/>
    <w:rsid w:val="006B51C2"/>
    <w:rsid w:val="006B76DA"/>
    <w:rsid w:val="006C610A"/>
    <w:rsid w:val="006D2220"/>
    <w:rsid w:val="006D7985"/>
    <w:rsid w:val="006E026D"/>
    <w:rsid w:val="006F3275"/>
    <w:rsid w:val="006F5B34"/>
    <w:rsid w:val="006F7AE3"/>
    <w:rsid w:val="007029D2"/>
    <w:rsid w:val="00720DC8"/>
    <w:rsid w:val="007527FB"/>
    <w:rsid w:val="007576F1"/>
    <w:rsid w:val="007618FC"/>
    <w:rsid w:val="0076572A"/>
    <w:rsid w:val="007706B0"/>
    <w:rsid w:val="00780A6D"/>
    <w:rsid w:val="007A175D"/>
    <w:rsid w:val="007B1CBB"/>
    <w:rsid w:val="007B48FB"/>
    <w:rsid w:val="007C43F6"/>
    <w:rsid w:val="007D693F"/>
    <w:rsid w:val="007E3313"/>
    <w:rsid w:val="007E7E1B"/>
    <w:rsid w:val="007F0098"/>
    <w:rsid w:val="008065C4"/>
    <w:rsid w:val="00811185"/>
    <w:rsid w:val="00817A2F"/>
    <w:rsid w:val="00821629"/>
    <w:rsid w:val="00823079"/>
    <w:rsid w:val="00823618"/>
    <w:rsid w:val="00833A7E"/>
    <w:rsid w:val="00856241"/>
    <w:rsid w:val="008614F1"/>
    <w:rsid w:val="00877877"/>
    <w:rsid w:val="00884C17"/>
    <w:rsid w:val="00895101"/>
    <w:rsid w:val="008B7B9D"/>
    <w:rsid w:val="008C1945"/>
    <w:rsid w:val="008D0C6A"/>
    <w:rsid w:val="008D34C8"/>
    <w:rsid w:val="008D3FBA"/>
    <w:rsid w:val="008E5B66"/>
    <w:rsid w:val="008F4A49"/>
    <w:rsid w:val="008F5994"/>
    <w:rsid w:val="008F5B5F"/>
    <w:rsid w:val="008F78F5"/>
    <w:rsid w:val="00901E23"/>
    <w:rsid w:val="00903DAC"/>
    <w:rsid w:val="009114D1"/>
    <w:rsid w:val="00913840"/>
    <w:rsid w:val="009216C8"/>
    <w:rsid w:val="00923947"/>
    <w:rsid w:val="009274CA"/>
    <w:rsid w:val="00943953"/>
    <w:rsid w:val="00945108"/>
    <w:rsid w:val="00946E3E"/>
    <w:rsid w:val="00971957"/>
    <w:rsid w:val="0098395D"/>
    <w:rsid w:val="009907F9"/>
    <w:rsid w:val="0099411F"/>
    <w:rsid w:val="009971D9"/>
    <w:rsid w:val="009C59B3"/>
    <w:rsid w:val="009C67B7"/>
    <w:rsid w:val="009C7543"/>
    <w:rsid w:val="009D659D"/>
    <w:rsid w:val="009E0580"/>
    <w:rsid w:val="009E6622"/>
    <w:rsid w:val="00A01DF1"/>
    <w:rsid w:val="00A10C17"/>
    <w:rsid w:val="00A15321"/>
    <w:rsid w:val="00A30005"/>
    <w:rsid w:val="00A52DD5"/>
    <w:rsid w:val="00A57F05"/>
    <w:rsid w:val="00A6360F"/>
    <w:rsid w:val="00A64479"/>
    <w:rsid w:val="00A66782"/>
    <w:rsid w:val="00A70775"/>
    <w:rsid w:val="00A72681"/>
    <w:rsid w:val="00A72F25"/>
    <w:rsid w:val="00A75911"/>
    <w:rsid w:val="00A8747D"/>
    <w:rsid w:val="00A93B59"/>
    <w:rsid w:val="00A97B58"/>
    <w:rsid w:val="00AB0335"/>
    <w:rsid w:val="00AC39EC"/>
    <w:rsid w:val="00AE3585"/>
    <w:rsid w:val="00B0705C"/>
    <w:rsid w:val="00B226BE"/>
    <w:rsid w:val="00B23226"/>
    <w:rsid w:val="00B34943"/>
    <w:rsid w:val="00B375B9"/>
    <w:rsid w:val="00B37F13"/>
    <w:rsid w:val="00B81A60"/>
    <w:rsid w:val="00B90308"/>
    <w:rsid w:val="00BA2FE9"/>
    <w:rsid w:val="00BA5908"/>
    <w:rsid w:val="00BB4F98"/>
    <w:rsid w:val="00BC1FE1"/>
    <w:rsid w:val="00BD1279"/>
    <w:rsid w:val="00BD5232"/>
    <w:rsid w:val="00BF49F2"/>
    <w:rsid w:val="00BF77A4"/>
    <w:rsid w:val="00C0624F"/>
    <w:rsid w:val="00C120EF"/>
    <w:rsid w:val="00C13571"/>
    <w:rsid w:val="00C13DFB"/>
    <w:rsid w:val="00C33513"/>
    <w:rsid w:val="00C43BF7"/>
    <w:rsid w:val="00C50317"/>
    <w:rsid w:val="00C57CC5"/>
    <w:rsid w:val="00C63E92"/>
    <w:rsid w:val="00C70BA4"/>
    <w:rsid w:val="00C773ED"/>
    <w:rsid w:val="00C821A7"/>
    <w:rsid w:val="00C95B6A"/>
    <w:rsid w:val="00C964C3"/>
    <w:rsid w:val="00CA1C2F"/>
    <w:rsid w:val="00CA3575"/>
    <w:rsid w:val="00CA6EF2"/>
    <w:rsid w:val="00CC361C"/>
    <w:rsid w:val="00CC62E3"/>
    <w:rsid w:val="00CD03F0"/>
    <w:rsid w:val="00CD29DC"/>
    <w:rsid w:val="00CD5249"/>
    <w:rsid w:val="00CD652E"/>
    <w:rsid w:val="00CE31AC"/>
    <w:rsid w:val="00CF07FD"/>
    <w:rsid w:val="00D119AA"/>
    <w:rsid w:val="00D12896"/>
    <w:rsid w:val="00D12B98"/>
    <w:rsid w:val="00D1478C"/>
    <w:rsid w:val="00D1780B"/>
    <w:rsid w:val="00D178A1"/>
    <w:rsid w:val="00D216FF"/>
    <w:rsid w:val="00D254B1"/>
    <w:rsid w:val="00D26ACA"/>
    <w:rsid w:val="00D43C3D"/>
    <w:rsid w:val="00D43F34"/>
    <w:rsid w:val="00D46C44"/>
    <w:rsid w:val="00D54D8F"/>
    <w:rsid w:val="00D61F46"/>
    <w:rsid w:val="00D65189"/>
    <w:rsid w:val="00D87E9B"/>
    <w:rsid w:val="00D966E9"/>
    <w:rsid w:val="00DA3263"/>
    <w:rsid w:val="00DB1E14"/>
    <w:rsid w:val="00DB4F36"/>
    <w:rsid w:val="00DB753B"/>
    <w:rsid w:val="00DD3E68"/>
    <w:rsid w:val="00E03BC3"/>
    <w:rsid w:val="00E33189"/>
    <w:rsid w:val="00E510B6"/>
    <w:rsid w:val="00E70491"/>
    <w:rsid w:val="00E8101F"/>
    <w:rsid w:val="00E816A6"/>
    <w:rsid w:val="00E8491B"/>
    <w:rsid w:val="00E909A9"/>
    <w:rsid w:val="00E93321"/>
    <w:rsid w:val="00EA37C8"/>
    <w:rsid w:val="00EA7DB6"/>
    <w:rsid w:val="00EB08C0"/>
    <w:rsid w:val="00EC0C3A"/>
    <w:rsid w:val="00F06087"/>
    <w:rsid w:val="00F13615"/>
    <w:rsid w:val="00F35E8D"/>
    <w:rsid w:val="00F54B9C"/>
    <w:rsid w:val="00F5740C"/>
    <w:rsid w:val="00F654DE"/>
    <w:rsid w:val="00F82AF9"/>
    <w:rsid w:val="00F83EE8"/>
    <w:rsid w:val="00F845FB"/>
    <w:rsid w:val="00F85DDA"/>
    <w:rsid w:val="00F9558E"/>
    <w:rsid w:val="00FA43F7"/>
    <w:rsid w:val="00FB224B"/>
    <w:rsid w:val="00FB4D5D"/>
    <w:rsid w:val="00FC4AB3"/>
    <w:rsid w:val="00FD149E"/>
    <w:rsid w:val="00FE129E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52DBD-B197-4EEE-85BB-B417B78F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C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171">
    <w:name w:val="font171"/>
    <w:basedOn w:val="a0"/>
    <w:rsid w:val="00230C7E"/>
    <w:rPr>
      <w:rFonts w:ascii="Times New Roman" w:hAnsi="Times New Roman" w:cs="Times New Roman" w:hint="default"/>
      <w:sz w:val="28"/>
      <w:szCs w:val="28"/>
    </w:rPr>
  </w:style>
  <w:style w:type="paragraph" w:customStyle="1" w:styleId="CharCharCharChar">
    <w:name w:val="Char Знак Знак Char Знак Знак Char Знак Знак Char Знак Знак Знак"/>
    <w:basedOn w:val="a"/>
    <w:rsid w:val="009839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E03B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3B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03BC3"/>
  </w:style>
  <w:style w:type="paragraph" w:styleId="a7">
    <w:name w:val="footer"/>
    <w:basedOn w:val="a"/>
    <w:link w:val="a8"/>
    <w:uiPriority w:val="99"/>
    <w:unhideWhenUsed/>
    <w:rsid w:val="00E03B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03BC3"/>
  </w:style>
  <w:style w:type="character" w:customStyle="1" w:styleId="font141">
    <w:name w:val="font141"/>
    <w:basedOn w:val="a0"/>
    <w:rsid w:val="00D12896"/>
    <w:rPr>
      <w:rFonts w:ascii="Times New Roman" w:hAnsi="Times New Roman" w:cs="Times New Roman" w:hint="default"/>
      <w:sz w:val="22"/>
      <w:szCs w:val="22"/>
    </w:rPr>
  </w:style>
  <w:style w:type="paragraph" w:customStyle="1" w:styleId="gmail-rvps7">
    <w:name w:val="gmail-rvps7"/>
    <w:basedOn w:val="a"/>
    <w:rsid w:val="00D9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gmail-rvps2">
    <w:name w:val="gmail-rvps2"/>
    <w:basedOn w:val="a"/>
    <w:rsid w:val="00D9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F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F77A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0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0">
    <w:name w:val="span_rvts0"/>
    <w:basedOn w:val="a0"/>
    <w:rsid w:val="007B48F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6">
    <w:name w:val="a_rvts96"/>
    <w:basedOn w:val="a0"/>
    <w:rsid w:val="007B48FB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15">
    <w:name w:val="span_rvts15"/>
    <w:basedOn w:val="a0"/>
    <w:rsid w:val="00426303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styleId="ab">
    <w:name w:val="List Paragraph"/>
    <w:basedOn w:val="a"/>
    <w:uiPriority w:val="34"/>
    <w:qFormat/>
    <w:rsid w:val="00A7077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D34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D34C8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8D34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34C8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D34C8"/>
    <w:rPr>
      <w:b/>
      <w:bCs/>
      <w:sz w:val="20"/>
      <w:szCs w:val="20"/>
    </w:rPr>
  </w:style>
  <w:style w:type="character" w:customStyle="1" w:styleId="xfmc2">
    <w:name w:val="xfmc2"/>
    <w:basedOn w:val="a0"/>
    <w:rsid w:val="0099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495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76B0-545A-4674-B96B-73CE4A77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Микитюк Ілона Віталіївна</cp:lastModifiedBy>
  <cp:revision>2</cp:revision>
  <cp:lastPrinted>2023-09-18T05:37:00Z</cp:lastPrinted>
  <dcterms:created xsi:type="dcterms:W3CDTF">2026-04-17T13:32:00Z</dcterms:created>
  <dcterms:modified xsi:type="dcterms:W3CDTF">2026-04-17T13:32:00Z</dcterms:modified>
</cp:coreProperties>
</file>