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9" w:rsidRPr="005D109E" w:rsidRDefault="00F86F59" w:rsidP="00D14D9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09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3A3009A" wp14:editId="7F5B0442">
            <wp:extent cx="573405" cy="76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59" w:rsidRPr="005D109E" w:rsidRDefault="00F86F59" w:rsidP="00CE7A14">
      <w:pPr>
        <w:spacing w:before="300" w:after="0" w:line="276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КАБІНЕТ МІНІСТРІВ УКРАЇНИ</w:t>
      </w:r>
      <w:r w:rsidRPr="005D10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:rsidR="00CE7A14" w:rsidRPr="005D109E" w:rsidRDefault="00F86F59" w:rsidP="00F86F5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____________ 202</w:t>
      </w:r>
      <w:r w:rsid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р. № _____-р</w:t>
      </w:r>
      <w:r w:rsidRPr="005D109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F86F59" w:rsidRPr="005D109E" w:rsidRDefault="00F86F59" w:rsidP="00F86F5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Київ</w:t>
      </w:r>
    </w:p>
    <w:p w:rsidR="00FD6B51" w:rsidRDefault="00FD6B51" w:rsidP="00FD6B51">
      <w:pPr>
        <w:shd w:val="clear" w:color="auto" w:fill="FFFFFF"/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</w:pPr>
      <w:bookmarkStart w:id="0" w:name="n3"/>
      <w:bookmarkEnd w:id="0"/>
    </w:p>
    <w:p w:rsidR="005D109E" w:rsidRPr="005D109E" w:rsidRDefault="005D109E" w:rsidP="005D109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5D1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Про схвалення Стратегії реформування системи управління </w:t>
      </w:r>
      <w:r w:rsidRPr="00323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державними фінансами на 2026</w:t>
      </w:r>
      <w:r w:rsidR="00323C5B" w:rsidRPr="00323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 </w:t>
      </w:r>
      <w:r w:rsidR="00323C5B" w:rsidRPr="00323C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uk-UA"/>
        </w:rPr>
        <w:t>–</w:t>
      </w:r>
      <w:r w:rsidR="00323C5B" w:rsidRPr="00323C5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Pr="00323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2030 роки та </w:t>
      </w:r>
      <w:r w:rsidR="00A60DD7" w:rsidRPr="00A60D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затвердження операційного плану </w:t>
      </w:r>
      <w:bookmarkStart w:id="1" w:name="_GoBack"/>
      <w:bookmarkEnd w:id="1"/>
      <w:r w:rsidRPr="00323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заходів з її</w:t>
      </w:r>
      <w:r w:rsidRPr="005D10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 реалізації</w:t>
      </w:r>
    </w:p>
    <w:p w:rsidR="005D109E" w:rsidRPr="005D109E" w:rsidRDefault="005D109E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2" w:name="n4"/>
      <w:bookmarkEnd w:id="2"/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1. Схвалити</w:t>
      </w:r>
      <w:bookmarkStart w:id="3" w:name="n5"/>
      <w:bookmarkEnd w:id="3"/>
      <w:r w:rsidR="00E80C04" w:rsidRPr="00C71BC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hyperlink r:id="rId8" w:anchor="n13" w:history="1">
        <w:r w:rsidRPr="005D109E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Стратегію реформування системи управління державними фінансами на 202</w:t>
        </w:r>
        <w:r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6</w:t>
        </w:r>
        <w:r w:rsidR="00323C5B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 xml:space="preserve"> </w:t>
        </w:r>
        <w:r w:rsidR="00323C5B" w:rsidRPr="00323C5B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uk-UA" w:eastAsia="uk-UA"/>
          </w:rPr>
          <w:t>–</w:t>
        </w:r>
        <w:r w:rsidR="00323C5B" w:rsidRPr="00323C5B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 xml:space="preserve"> </w:t>
        </w:r>
        <w:r w:rsidRPr="005D109E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20</w:t>
        </w:r>
        <w:r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30</w:t>
        </w:r>
        <w:r w:rsidRPr="005D109E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 xml:space="preserve"> роки</w:t>
        </w:r>
      </w:hyperlink>
      <w:r w:rsid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(далі – Стратегія)</w:t>
      </w:r>
      <w:r w:rsidR="00E80C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, що додається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;</w:t>
      </w:r>
    </w:p>
    <w:p w:rsidR="005D109E" w:rsidRPr="009944B9" w:rsidRDefault="00E80C04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4" w:name="n6"/>
      <w:bookmarkEnd w:id="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2. </w:t>
      </w:r>
      <w:r w:rsidRPr="00E80C0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операційний </w:t>
      </w:r>
      <w:hyperlink r:id="rId9" w:anchor="n374" w:history="1">
        <w:r w:rsidR="005D109E" w:rsidRPr="009944B9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план заходів з реалізації Стратегії реформування системи управління державними фінансами на 2026</w:t>
        </w:r>
        <w:r w:rsidR="00323C5B" w:rsidRPr="009944B9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 xml:space="preserve"> </w:t>
        </w:r>
        <w:r w:rsidR="00323C5B" w:rsidRPr="009944B9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val="uk-UA" w:eastAsia="uk-UA"/>
          </w:rPr>
          <w:t>–</w:t>
        </w:r>
        <w:r w:rsidR="00323C5B" w:rsidRPr="009944B9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 xml:space="preserve"> </w:t>
        </w:r>
        <w:r w:rsidR="005D109E" w:rsidRPr="009944B9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 w:eastAsia="uk-UA"/>
          </w:rPr>
          <w:t>2030 роки</w:t>
        </w:r>
      </w:hyperlink>
      <w:r w:rsidR="009944B9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(далі - операційний план)</w:t>
      </w:r>
      <w:r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, що додається</w:t>
      </w:r>
      <w:r w:rsidR="005D109E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</w:p>
    <w:p w:rsidR="005D109E" w:rsidRPr="00B416C3" w:rsidRDefault="00C71BC7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3</w:t>
      </w:r>
      <w:r w:rsidR="005D109E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 Міністерствам</w:t>
      </w:r>
      <w:r w:rsidR="00F15A5B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,</w:t>
      </w:r>
      <w:r w:rsidR="005D109E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іншим центральним органам виконавчої влади</w:t>
      </w:r>
      <w:r w:rsidR="00F15A5B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,</w:t>
      </w:r>
      <w:r w:rsidR="00F15A5B" w:rsidRPr="009944B9">
        <w:rPr>
          <w:lang w:val="uk-UA"/>
        </w:rPr>
        <w:t xml:space="preserve"> </w:t>
      </w:r>
      <w:r w:rsidR="00F15A5B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обласним</w:t>
      </w:r>
      <w:r w:rsidR="003904A3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та</w:t>
      </w:r>
      <w:r w:rsidR="00F15A5B"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="00F15A5B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Київській міськ</w:t>
      </w:r>
      <w:r w:rsidR="003904A3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ій</w:t>
      </w:r>
      <w:r w:rsidR="00F15A5B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державним </w:t>
      </w:r>
      <w:r w:rsidR="009944B9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(військовим) </w:t>
      </w:r>
      <w:r w:rsidR="00F15A5B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адміністраціям  забезпечити</w:t>
      </w:r>
      <w:r w:rsidR="005D109E"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:</w:t>
      </w:r>
    </w:p>
    <w:p w:rsidR="00B416C3" w:rsidRDefault="00B416C3" w:rsidP="00B416C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5" w:name="n8"/>
      <w:bookmarkEnd w:id="5"/>
      <w:r w:rsidRP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врахування положень Стратегії під час розроблення та виконання програмних документів та планів діяльності;</w:t>
      </w:r>
    </w:p>
    <w:p w:rsidR="009944B9" w:rsidRDefault="009944B9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своєчасне </w:t>
      </w:r>
      <w:r w:rsidRPr="009944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виконання операційного плану у межах і за рахунок видатків, передбачених у державному та місцевих бюджетах на відповідний рік, а також за рахунок міжнародної технічної допомоги, інших джерел фінансування, не заборонених законодавством</w:t>
      </w:r>
      <w:r w:rsidR="009F0A9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;</w:t>
      </w:r>
    </w:p>
    <w:p w:rsidR="005D109E" w:rsidRDefault="005D109E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DF556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подавати щокварталу до 15 числа наступного місяця Міністерству фінансів інформацію про хід виконання зазначеного плану заходів для її узагальнення та подання у десятиденний строк Кабінетові Міністрів України;</w:t>
      </w:r>
      <w:r w:rsidR="00F15A5B" w:rsidRPr="00DF556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</w:p>
    <w:p w:rsidR="00FD6B51" w:rsidRDefault="00FD6B51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FD6B51" w:rsidRDefault="00FD6B51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FD6B51" w:rsidRDefault="00FD6B51" w:rsidP="005D109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5D109E" w:rsidRPr="005D109E" w:rsidRDefault="005D109E" w:rsidP="00540D0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6" w:name="n10"/>
      <w:bookmarkEnd w:id="6"/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подавати щороку до </w:t>
      </w:r>
      <w:r w:rsidR="00CE71A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0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1 </w:t>
      </w:r>
      <w:r w:rsidR="0057575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березня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року, наступного за звітним періодом, Міністерству фінансів </w:t>
      </w:r>
      <w:r w:rsidR="00540D0D" w:rsidRPr="00540D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звіт щодо стану досягнення стратегічного результату (мети) </w:t>
      </w:r>
      <w:r w:rsidR="007D7FB9" w:rsidRPr="00540D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за кожною сферою системи управління державними фінансами</w:t>
      </w:r>
      <w:r w:rsidR="007D7FB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="00AE738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та </w:t>
      </w:r>
      <w:r w:rsidR="00AE738C" w:rsidRPr="00540D0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оцінки результативності </w:t>
      </w:r>
      <w:r w:rsidR="000A0FB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виконання завдань 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для</w:t>
      </w:r>
      <w:r w:rsid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подальшої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підготовки</w:t>
      </w:r>
      <w:r w:rsidR="009F0A9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Міністерством</w:t>
      </w:r>
      <w:r w:rsidR="009F0A9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фінансів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узагальненого аналітичного звіту та п</w:t>
      </w:r>
      <w:r w:rsidR="00BC1D9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одання</w:t>
      </w:r>
      <w:r w:rsidR="009F0A9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його Кабінетові Міністрів України та Координаційні раді з питань реформування державного управління</w:t>
      </w:r>
      <w:r w:rsidR="00BC1D9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до </w:t>
      </w:r>
      <w:r w:rsidR="009F0A9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31 березня </w:t>
      </w:r>
      <w:r w:rsidR="00B416C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року, наступного за звітним, </w:t>
      </w:r>
      <w:r w:rsidR="00CE71A4" w:rsidRPr="00CE71A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починаючи з 2027 року</w:t>
      </w:r>
      <w:r w:rsidR="00BC1D9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Кабінетові</w:t>
      </w:r>
      <w:r w:rsidRPr="005D109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Міністрів України.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7022"/>
      </w:tblGrid>
      <w:tr w:rsidR="00AA70D8" w:rsidRPr="005D109E" w:rsidTr="00CE7A14">
        <w:tc>
          <w:tcPr>
            <w:tcW w:w="1717" w:type="pct"/>
            <w:shd w:val="clear" w:color="auto" w:fill="auto"/>
            <w:hideMark/>
          </w:tcPr>
          <w:p w:rsidR="00F86F59" w:rsidRPr="005D109E" w:rsidRDefault="00F86F59" w:rsidP="00CE7A14">
            <w:pPr>
              <w:spacing w:before="30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7" w:name="n7"/>
            <w:bookmarkEnd w:id="7"/>
            <w:r w:rsidRPr="005D1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Прем'єр-міністр</w:t>
            </w:r>
            <w:r w:rsidR="00CE7A14" w:rsidRPr="005D1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D1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3283" w:type="pct"/>
            <w:shd w:val="clear" w:color="auto" w:fill="auto"/>
            <w:hideMark/>
          </w:tcPr>
          <w:p w:rsidR="00F86F59" w:rsidRPr="005D109E" w:rsidRDefault="00CE7A14" w:rsidP="005D109E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D1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</w:t>
            </w:r>
            <w:r w:rsidR="00ED5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5D109E" w:rsidRPr="005D1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Ю. Свириденко</w:t>
            </w:r>
          </w:p>
        </w:tc>
      </w:tr>
      <w:tr w:rsidR="00AA70D8" w:rsidRPr="00D11CE0" w:rsidTr="00CE7A14">
        <w:tc>
          <w:tcPr>
            <w:tcW w:w="1717" w:type="pct"/>
            <w:shd w:val="clear" w:color="auto" w:fill="auto"/>
            <w:hideMark/>
          </w:tcPr>
          <w:p w:rsidR="00F86F59" w:rsidRPr="00D11CE0" w:rsidRDefault="00F86F59" w:rsidP="0088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Інд. </w:t>
            </w:r>
            <w:r w:rsidR="00B14B1B" w:rsidRPr="00D11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</w:p>
        </w:tc>
        <w:tc>
          <w:tcPr>
            <w:tcW w:w="3283" w:type="pct"/>
            <w:shd w:val="clear" w:color="auto" w:fill="auto"/>
            <w:hideMark/>
          </w:tcPr>
          <w:p w:rsidR="00F86F59" w:rsidRPr="00D11CE0" w:rsidRDefault="00F86F59" w:rsidP="0088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</w:p>
        </w:tc>
      </w:tr>
    </w:tbl>
    <w:p w:rsidR="00F86F59" w:rsidRPr="005D109E" w:rsidRDefault="00F86F59" w:rsidP="00D1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6F59" w:rsidRPr="005D109E" w:rsidSect="00FD6B51">
      <w:headerReference w:type="default" r:id="rId10"/>
      <w:pgSz w:w="12240" w:h="15840" w:code="1"/>
      <w:pgMar w:top="1134" w:right="567" w:bottom="1560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76" w:rsidRDefault="00983176" w:rsidP="00CE7A14">
      <w:pPr>
        <w:spacing w:after="0" w:line="240" w:lineRule="auto"/>
      </w:pPr>
      <w:r>
        <w:separator/>
      </w:r>
    </w:p>
  </w:endnote>
  <w:endnote w:type="continuationSeparator" w:id="0">
    <w:p w:rsidR="00983176" w:rsidRDefault="00983176" w:rsidP="00CE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76" w:rsidRDefault="00983176" w:rsidP="00CE7A14">
      <w:pPr>
        <w:spacing w:after="0" w:line="240" w:lineRule="auto"/>
      </w:pPr>
      <w:r>
        <w:separator/>
      </w:r>
    </w:p>
  </w:footnote>
  <w:footnote w:type="continuationSeparator" w:id="0">
    <w:p w:rsidR="00983176" w:rsidRDefault="00983176" w:rsidP="00CE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51" w:rsidRDefault="00FD6B51" w:rsidP="00CE7A14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</w:p>
  <w:p w:rsidR="00CE7A14" w:rsidRPr="006905AA" w:rsidRDefault="00CE7A14" w:rsidP="00CE7A14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  <w:r w:rsidRPr="006905AA">
      <w:rPr>
        <w:rFonts w:ascii="Times New Roman" w:hAnsi="Times New Roman" w:cs="Times New Roman"/>
        <w:sz w:val="28"/>
        <w:szCs w:val="28"/>
        <w:lang w:val="uk-UA"/>
      </w:rPr>
      <w:t>Проект</w:t>
    </w:r>
  </w:p>
  <w:p w:rsidR="00CE7A14" w:rsidRDefault="00CE7A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4F8"/>
    <w:multiLevelType w:val="hybridMultilevel"/>
    <w:tmpl w:val="DA8CE054"/>
    <w:lvl w:ilvl="0" w:tplc="91CA8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9"/>
    <w:rsid w:val="00041718"/>
    <w:rsid w:val="00044446"/>
    <w:rsid w:val="00092CF0"/>
    <w:rsid w:val="000A0FBA"/>
    <w:rsid w:val="000B1385"/>
    <w:rsid w:val="000B6AF4"/>
    <w:rsid w:val="000D41BF"/>
    <w:rsid w:val="000E1541"/>
    <w:rsid w:val="00102A05"/>
    <w:rsid w:val="00126A87"/>
    <w:rsid w:val="0019526D"/>
    <w:rsid w:val="001C1178"/>
    <w:rsid w:val="00217545"/>
    <w:rsid w:val="00223909"/>
    <w:rsid w:val="002520F5"/>
    <w:rsid w:val="00276656"/>
    <w:rsid w:val="00281885"/>
    <w:rsid w:val="002E18E4"/>
    <w:rsid w:val="002F38E9"/>
    <w:rsid w:val="00323C5B"/>
    <w:rsid w:val="00357CB8"/>
    <w:rsid w:val="00364211"/>
    <w:rsid w:val="003904A3"/>
    <w:rsid w:val="003C1DBA"/>
    <w:rsid w:val="003E68A3"/>
    <w:rsid w:val="00432099"/>
    <w:rsid w:val="00464C22"/>
    <w:rsid w:val="00481D65"/>
    <w:rsid w:val="00487009"/>
    <w:rsid w:val="004A19BD"/>
    <w:rsid w:val="00540D0D"/>
    <w:rsid w:val="005421E0"/>
    <w:rsid w:val="00571080"/>
    <w:rsid w:val="00575757"/>
    <w:rsid w:val="005767B8"/>
    <w:rsid w:val="005962D4"/>
    <w:rsid w:val="005A4B2E"/>
    <w:rsid w:val="005D109E"/>
    <w:rsid w:val="005E0475"/>
    <w:rsid w:val="00650B30"/>
    <w:rsid w:val="0066729D"/>
    <w:rsid w:val="00675BD0"/>
    <w:rsid w:val="006905AA"/>
    <w:rsid w:val="006917A5"/>
    <w:rsid w:val="006F782F"/>
    <w:rsid w:val="00727FCE"/>
    <w:rsid w:val="007D7FB9"/>
    <w:rsid w:val="00843FA7"/>
    <w:rsid w:val="00885FE8"/>
    <w:rsid w:val="008909D9"/>
    <w:rsid w:val="008B5BB0"/>
    <w:rsid w:val="00983176"/>
    <w:rsid w:val="009944B9"/>
    <w:rsid w:val="009B4278"/>
    <w:rsid w:val="009B6300"/>
    <w:rsid w:val="009F08FD"/>
    <w:rsid w:val="009F0A9B"/>
    <w:rsid w:val="00A15AC3"/>
    <w:rsid w:val="00A472E5"/>
    <w:rsid w:val="00A54B66"/>
    <w:rsid w:val="00A5577B"/>
    <w:rsid w:val="00A60DD7"/>
    <w:rsid w:val="00AA1163"/>
    <w:rsid w:val="00AA3BCF"/>
    <w:rsid w:val="00AA70D8"/>
    <w:rsid w:val="00AD5FB0"/>
    <w:rsid w:val="00AD64D2"/>
    <w:rsid w:val="00AE738C"/>
    <w:rsid w:val="00B14B1B"/>
    <w:rsid w:val="00B416C3"/>
    <w:rsid w:val="00B449E5"/>
    <w:rsid w:val="00B82FD7"/>
    <w:rsid w:val="00BA4B7C"/>
    <w:rsid w:val="00BC1D92"/>
    <w:rsid w:val="00BF0517"/>
    <w:rsid w:val="00BF53E9"/>
    <w:rsid w:val="00C2076B"/>
    <w:rsid w:val="00C5646E"/>
    <w:rsid w:val="00C64399"/>
    <w:rsid w:val="00C71BC7"/>
    <w:rsid w:val="00C900F3"/>
    <w:rsid w:val="00C93968"/>
    <w:rsid w:val="00CC531C"/>
    <w:rsid w:val="00CE71A4"/>
    <w:rsid w:val="00CE7A14"/>
    <w:rsid w:val="00D11CE0"/>
    <w:rsid w:val="00D14D92"/>
    <w:rsid w:val="00D23E1E"/>
    <w:rsid w:val="00D66FA0"/>
    <w:rsid w:val="00DA4815"/>
    <w:rsid w:val="00DF5564"/>
    <w:rsid w:val="00E23C89"/>
    <w:rsid w:val="00E36236"/>
    <w:rsid w:val="00E4100D"/>
    <w:rsid w:val="00E54DC4"/>
    <w:rsid w:val="00E80C04"/>
    <w:rsid w:val="00EB7B29"/>
    <w:rsid w:val="00ED51AB"/>
    <w:rsid w:val="00EE3321"/>
    <w:rsid w:val="00F15A5B"/>
    <w:rsid w:val="00F17B99"/>
    <w:rsid w:val="00F27F88"/>
    <w:rsid w:val="00F55439"/>
    <w:rsid w:val="00F86F59"/>
    <w:rsid w:val="00F9488C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72DC3-78C2-4780-BAEC-8848126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F86F59"/>
  </w:style>
  <w:style w:type="character" w:customStyle="1" w:styleId="rvts64">
    <w:name w:val="rvts64"/>
    <w:basedOn w:val="a0"/>
    <w:rsid w:val="00F86F59"/>
  </w:style>
  <w:style w:type="character" w:customStyle="1" w:styleId="rvts9">
    <w:name w:val="rvts9"/>
    <w:basedOn w:val="a0"/>
    <w:rsid w:val="00F86F59"/>
  </w:style>
  <w:style w:type="paragraph" w:customStyle="1" w:styleId="rvps6">
    <w:name w:val="rvps6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6F59"/>
    <w:rPr>
      <w:color w:val="0000FF"/>
      <w:u w:val="single"/>
    </w:rPr>
  </w:style>
  <w:style w:type="paragraph" w:customStyle="1" w:styleId="rvps4">
    <w:name w:val="rvps4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F86F59"/>
  </w:style>
  <w:style w:type="paragraph" w:customStyle="1" w:styleId="rvps15">
    <w:name w:val="rvps15"/>
    <w:basedOn w:val="a"/>
    <w:rsid w:val="00F8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7A14"/>
  </w:style>
  <w:style w:type="paragraph" w:styleId="a6">
    <w:name w:val="footer"/>
    <w:basedOn w:val="a"/>
    <w:link w:val="a7"/>
    <w:uiPriority w:val="99"/>
    <w:unhideWhenUsed/>
    <w:rsid w:val="00CE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7A14"/>
  </w:style>
  <w:style w:type="paragraph" w:styleId="a8">
    <w:name w:val="List Paragraph"/>
    <w:basedOn w:val="a"/>
    <w:uiPriority w:val="34"/>
    <w:qFormat/>
    <w:rsid w:val="00AA116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D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D6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1D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D6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1D6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81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05-2021-%D1%80/pr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805-2021-%D1%80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Шишко</dc:creator>
  <cp:keywords/>
  <dc:description/>
  <cp:lastModifiedBy>Коваль Ганна Володимирівна</cp:lastModifiedBy>
  <cp:revision>4</cp:revision>
  <dcterms:created xsi:type="dcterms:W3CDTF">2025-11-28T10:45:00Z</dcterms:created>
  <dcterms:modified xsi:type="dcterms:W3CDTF">2025-12-01T08:07:00Z</dcterms:modified>
</cp:coreProperties>
</file>