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3A5156" w14:textId="684D3A8F" w:rsidR="001300B4" w:rsidRPr="00BF3978" w:rsidRDefault="00014637" w:rsidP="001300B4">
      <w:pPr>
        <w:shd w:val="clear" w:color="auto" w:fill="FFFFFF"/>
        <w:spacing w:before="300" w:after="450" w:line="240" w:lineRule="auto"/>
        <w:ind w:left="450" w:right="450"/>
        <w:jc w:val="right"/>
        <w:rPr>
          <w:rFonts w:ascii="Times New Roman" w:eastAsia="Times New Roman" w:hAnsi="Times New Roman"/>
          <w:bCs/>
          <w:color w:val="000000"/>
          <w:sz w:val="28"/>
          <w:szCs w:val="28"/>
        </w:rPr>
      </w:pPr>
      <w:bookmarkStart w:id="0" w:name="_GoBack"/>
      <w:bookmarkEnd w:id="0"/>
      <w:r w:rsidRPr="00BF3978"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t>ПРО</w:t>
      </w:r>
      <w:r w:rsidRPr="00BF3978">
        <w:rPr>
          <w:rFonts w:ascii="Times New Roman" w:eastAsia="Times New Roman" w:hAnsi="Times New Roman"/>
          <w:bCs/>
          <w:color w:val="000000"/>
          <w:sz w:val="28"/>
          <w:szCs w:val="28"/>
        </w:rPr>
        <w:t>Є</w:t>
      </w:r>
      <w:r w:rsidR="001300B4" w:rsidRPr="00BF3978">
        <w:rPr>
          <w:rFonts w:ascii="Times New Roman" w:eastAsia="Times New Roman" w:hAnsi="Times New Roman"/>
          <w:bCs/>
          <w:color w:val="000000"/>
          <w:sz w:val="28"/>
          <w:szCs w:val="28"/>
        </w:rPr>
        <w:t>КТ</w:t>
      </w:r>
    </w:p>
    <w:p w14:paraId="004F1C86" w14:textId="77777777" w:rsidR="001300B4" w:rsidRDefault="001300B4" w:rsidP="001300B4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</w:rPr>
      </w:pPr>
    </w:p>
    <w:p w14:paraId="7605F0B5" w14:textId="77777777" w:rsidR="001300B4" w:rsidRDefault="001300B4" w:rsidP="001300B4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</w:rPr>
      </w:pPr>
    </w:p>
    <w:p w14:paraId="408E3327" w14:textId="77777777" w:rsidR="00014637" w:rsidRDefault="00014637" w:rsidP="001300B4">
      <w:pPr>
        <w:shd w:val="clear" w:color="auto" w:fill="FFFFFF"/>
        <w:spacing w:before="300" w:after="450" w:line="240" w:lineRule="auto"/>
        <w:ind w:right="4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14:paraId="6DFE6580" w14:textId="77777777" w:rsidR="00014637" w:rsidRDefault="00014637" w:rsidP="001300B4">
      <w:pPr>
        <w:shd w:val="clear" w:color="auto" w:fill="FFFFFF"/>
        <w:spacing w:before="300" w:after="450" w:line="240" w:lineRule="auto"/>
        <w:ind w:right="4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14:paraId="45230C54" w14:textId="77777777" w:rsidR="00014637" w:rsidRDefault="00014637" w:rsidP="001300B4">
      <w:pPr>
        <w:shd w:val="clear" w:color="auto" w:fill="FFFFFF"/>
        <w:spacing w:before="300" w:after="450" w:line="240" w:lineRule="auto"/>
        <w:ind w:right="4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14:paraId="546D06D8" w14:textId="77777777" w:rsidR="00014637" w:rsidRDefault="00014637" w:rsidP="001300B4">
      <w:pPr>
        <w:shd w:val="clear" w:color="auto" w:fill="FFFFFF"/>
        <w:spacing w:before="300" w:after="450" w:line="240" w:lineRule="auto"/>
        <w:ind w:right="4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14:paraId="73EE9E93" w14:textId="77777777" w:rsidR="00014637" w:rsidRDefault="00014637" w:rsidP="001300B4">
      <w:pPr>
        <w:shd w:val="clear" w:color="auto" w:fill="FFFFFF"/>
        <w:spacing w:before="300" w:after="450" w:line="240" w:lineRule="auto"/>
        <w:ind w:right="4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14:paraId="38755845" w14:textId="77777777" w:rsidR="00014637" w:rsidRDefault="00014637" w:rsidP="001300B4">
      <w:pPr>
        <w:shd w:val="clear" w:color="auto" w:fill="FFFFFF"/>
        <w:spacing w:before="300" w:after="450" w:line="240" w:lineRule="auto"/>
        <w:ind w:right="4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14:paraId="5CF03A27" w14:textId="24464FEF" w:rsidR="001300B4" w:rsidRPr="008B513E" w:rsidRDefault="001300B4" w:rsidP="001300B4">
      <w:pPr>
        <w:shd w:val="clear" w:color="auto" w:fill="FFFFFF"/>
        <w:spacing w:before="300" w:after="450" w:line="240" w:lineRule="auto"/>
        <w:ind w:right="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B513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Про затвердження Порядку надання Державною податковою службою України інформації з Державного реєстру фізичних осіб – платників податків про доходи фізичних осіб на запити Міністерства фінансів України</w:t>
      </w:r>
    </w:p>
    <w:p w14:paraId="06F3CFB3" w14:textId="6716CA5F" w:rsidR="001300B4" w:rsidRDefault="001300B4" w:rsidP="00014637">
      <w:pPr>
        <w:shd w:val="clear" w:color="auto" w:fill="FFFFFF"/>
        <w:spacing w:after="150" w:line="276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bookmarkStart w:id="1" w:name="n72"/>
      <w:bookmarkStart w:id="2" w:name="n5"/>
      <w:bookmarkEnd w:id="1"/>
      <w:bookmarkEnd w:id="2"/>
      <w:r w:rsidRPr="008B513E">
        <w:rPr>
          <w:rFonts w:ascii="Times New Roman" w:eastAsia="Times New Roman" w:hAnsi="Times New Roman"/>
          <w:color w:val="000000"/>
          <w:sz w:val="28"/>
          <w:szCs w:val="28"/>
        </w:rPr>
        <w:t>Відповідно до статті 8 Закону України «Про верифікацію та моніторинг державних виплат», статті 70 глави 6 розділу ІІ Податкового кодексу України, підпункту 5 пункту 4 Положення про Міністерство фінансів України, затвердженого постановою Кабінету Міністрів України від 20 серпня 2014 року № 375, з метою реалізації механізму надання Державною податковою службою України інформації про доходи фізичних осіб</w:t>
      </w:r>
      <w:r w:rsidR="00014637">
        <w:rPr>
          <w:rFonts w:ascii="Times New Roman" w:eastAsia="Times New Roman" w:hAnsi="Times New Roman"/>
          <w:color w:val="000000"/>
          <w:sz w:val="28"/>
          <w:szCs w:val="28"/>
        </w:rPr>
        <w:t>,</w:t>
      </w:r>
    </w:p>
    <w:p w14:paraId="5273BE39" w14:textId="77777777" w:rsidR="001300B4" w:rsidRPr="008B513E" w:rsidRDefault="001300B4" w:rsidP="001300B4">
      <w:pPr>
        <w:shd w:val="clear" w:color="auto" w:fill="FFFFFF"/>
        <w:spacing w:after="150" w:line="276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B513E">
        <w:rPr>
          <w:rFonts w:ascii="Times New Roman" w:eastAsia="Times New Roman" w:hAnsi="Times New Roman"/>
          <w:b/>
          <w:bCs/>
          <w:color w:val="000000"/>
          <w:spacing w:val="30"/>
          <w:sz w:val="28"/>
          <w:szCs w:val="28"/>
        </w:rPr>
        <w:t>НАКАЗУЮ:</w:t>
      </w:r>
    </w:p>
    <w:p w14:paraId="3D557363" w14:textId="77777777" w:rsidR="001300B4" w:rsidRPr="001300B4" w:rsidRDefault="001300B4" w:rsidP="00014637">
      <w:pPr>
        <w:shd w:val="clear" w:color="auto" w:fill="FFFFFF"/>
        <w:spacing w:after="150" w:line="276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bookmarkStart w:id="3" w:name="n6"/>
      <w:bookmarkEnd w:id="3"/>
      <w:r w:rsidRPr="008B513E">
        <w:rPr>
          <w:rFonts w:ascii="Times New Roman" w:eastAsia="Times New Roman" w:hAnsi="Times New Roman"/>
          <w:color w:val="000000"/>
          <w:sz w:val="28"/>
          <w:szCs w:val="28"/>
        </w:rPr>
        <w:t xml:space="preserve">1. Затвердити Порядок надання Державною податковою службою України інформації з Державного реєстру фізичних осіб – платників податків про доходи фізичних осіб на запити Міністерства фінансів України, що </w:t>
      </w:r>
      <w:r w:rsidRPr="001300B4">
        <w:rPr>
          <w:rFonts w:ascii="Times New Roman" w:eastAsia="Times New Roman" w:hAnsi="Times New Roman"/>
          <w:color w:val="000000"/>
          <w:sz w:val="28"/>
          <w:szCs w:val="28"/>
        </w:rPr>
        <w:t>додається.</w:t>
      </w:r>
    </w:p>
    <w:p w14:paraId="12387F46" w14:textId="77777777" w:rsidR="001300B4" w:rsidRPr="001300B4" w:rsidRDefault="001300B4" w:rsidP="00014637">
      <w:pPr>
        <w:pStyle w:val="HTML"/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1300B4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2. Визнати таким, що втратив чинність, наказ Міністерства фінансів України від 29 серпня 2016 року № 794 «Про затвердження Порядку </w:t>
      </w:r>
      <w:r w:rsidRPr="001300B4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lastRenderedPageBreak/>
        <w:t>отримання з Державного реєстру фізичних осіб – платників податків інформації, необхідної для здійснення верифікації та моніторингу державних виплат», зареєстрований у Міністерстві юстиції України 16 вересня 2016 року за № 1262/29392.</w:t>
      </w:r>
    </w:p>
    <w:p w14:paraId="73387B62" w14:textId="77777777" w:rsidR="00014637" w:rsidRDefault="00014637" w:rsidP="00014637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/>
          <w:spacing w:val="-3"/>
          <w:sz w:val="28"/>
          <w:szCs w:val="28"/>
          <w:lang w:eastAsia="ar-SA"/>
        </w:rPr>
      </w:pPr>
      <w:bookmarkStart w:id="4" w:name="n7"/>
      <w:bookmarkStart w:id="5" w:name="n10"/>
      <w:bookmarkEnd w:id="4"/>
      <w:bookmarkEnd w:id="5"/>
    </w:p>
    <w:p w14:paraId="3294D004" w14:textId="381AB257" w:rsidR="00014637" w:rsidRPr="00014637" w:rsidRDefault="00014637" w:rsidP="00014637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/>
          <w:spacing w:val="-3"/>
          <w:sz w:val="28"/>
          <w:szCs w:val="28"/>
          <w:lang w:eastAsia="ar-SA"/>
        </w:rPr>
      </w:pPr>
      <w:r w:rsidRPr="00014637">
        <w:rPr>
          <w:rFonts w:ascii="Times New Roman" w:eastAsia="Times New Roman" w:hAnsi="Times New Roman"/>
          <w:spacing w:val="-3"/>
          <w:sz w:val="28"/>
          <w:szCs w:val="28"/>
          <w:lang w:eastAsia="ar-SA"/>
        </w:rPr>
        <w:t>3. Департаменту моніторингу баз даних та верифікації виплат Міністерства фінансів України забезпечити:</w:t>
      </w:r>
    </w:p>
    <w:p w14:paraId="11FCF06A" w14:textId="77777777" w:rsidR="00014637" w:rsidRPr="00014637" w:rsidRDefault="00014637" w:rsidP="00014637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/>
          <w:spacing w:val="-3"/>
          <w:sz w:val="28"/>
          <w:szCs w:val="28"/>
          <w:lang w:eastAsia="ar-SA"/>
        </w:rPr>
      </w:pPr>
      <w:r w:rsidRPr="00014637">
        <w:rPr>
          <w:rFonts w:ascii="Times New Roman" w:eastAsia="Times New Roman" w:hAnsi="Times New Roman"/>
          <w:spacing w:val="-3"/>
          <w:sz w:val="28"/>
          <w:szCs w:val="28"/>
          <w:lang w:eastAsia="ar-SA"/>
        </w:rPr>
        <w:t>подання цього наказу на державну реєстрацію до Міністерства юстиції України у встановленому порядку;</w:t>
      </w:r>
    </w:p>
    <w:p w14:paraId="2F9FC682" w14:textId="77777777" w:rsidR="00014637" w:rsidRPr="00014637" w:rsidRDefault="00014637" w:rsidP="00014637">
      <w:pPr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/>
          <w:spacing w:val="-3"/>
          <w:sz w:val="28"/>
          <w:szCs w:val="28"/>
          <w:lang w:eastAsia="ar-SA"/>
        </w:rPr>
      </w:pPr>
      <w:r w:rsidRPr="00014637">
        <w:rPr>
          <w:rFonts w:ascii="Times New Roman" w:eastAsia="Times New Roman" w:hAnsi="Times New Roman"/>
          <w:spacing w:val="-3"/>
          <w:sz w:val="28"/>
          <w:szCs w:val="28"/>
          <w:lang w:eastAsia="ar-SA"/>
        </w:rPr>
        <w:t>оприлюднення цього наказу.</w:t>
      </w:r>
    </w:p>
    <w:p w14:paraId="5FE3E92F" w14:textId="77777777" w:rsidR="00014637" w:rsidRDefault="00014637" w:rsidP="00014637">
      <w:pPr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/>
          <w:spacing w:val="-3"/>
          <w:sz w:val="28"/>
          <w:szCs w:val="28"/>
          <w:lang w:eastAsia="ar-SA"/>
        </w:rPr>
      </w:pPr>
    </w:p>
    <w:p w14:paraId="5662F0F8" w14:textId="1AF90FE8" w:rsidR="00014637" w:rsidRPr="00014637" w:rsidRDefault="00014637" w:rsidP="00014637">
      <w:pPr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/>
          <w:spacing w:val="-3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pacing w:val="-3"/>
          <w:sz w:val="28"/>
          <w:szCs w:val="28"/>
          <w:lang w:eastAsia="ar-SA"/>
        </w:rPr>
        <w:t>4</w:t>
      </w:r>
      <w:r w:rsidRPr="00014637">
        <w:rPr>
          <w:rFonts w:ascii="Times New Roman" w:eastAsia="Times New Roman" w:hAnsi="Times New Roman"/>
          <w:spacing w:val="-3"/>
          <w:sz w:val="28"/>
          <w:szCs w:val="28"/>
          <w:lang w:eastAsia="ar-SA"/>
        </w:rPr>
        <w:t>. Цей наказ набирає чинності з дня його офіційного опублікування.</w:t>
      </w:r>
    </w:p>
    <w:p w14:paraId="698F44A5" w14:textId="77777777" w:rsidR="00014637" w:rsidRDefault="00014637" w:rsidP="00014637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bookmarkStart w:id="6" w:name="n11"/>
      <w:bookmarkEnd w:id="6"/>
    </w:p>
    <w:p w14:paraId="3608C225" w14:textId="3FE5AF9F" w:rsidR="001300B4" w:rsidRPr="008B513E" w:rsidRDefault="001300B4" w:rsidP="00014637">
      <w:pPr>
        <w:shd w:val="clear" w:color="auto" w:fill="FFFFFF"/>
        <w:spacing w:after="120" w:line="276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B513E">
        <w:rPr>
          <w:rFonts w:ascii="Times New Roman" w:eastAsia="Times New Roman" w:hAnsi="Times New Roman"/>
          <w:color w:val="000000"/>
          <w:sz w:val="28"/>
          <w:szCs w:val="28"/>
        </w:rPr>
        <w:t xml:space="preserve">5. Контроль за виконанням цього наказу покласти на заступника Міністра фінансів України Павла </w:t>
      </w:r>
      <w:proofErr w:type="spellStart"/>
      <w:r w:rsidRPr="008B513E">
        <w:rPr>
          <w:rFonts w:ascii="Times New Roman" w:eastAsia="Times New Roman" w:hAnsi="Times New Roman"/>
          <w:color w:val="000000"/>
          <w:sz w:val="28"/>
          <w:szCs w:val="28"/>
        </w:rPr>
        <w:t>Ходаковського</w:t>
      </w:r>
      <w:proofErr w:type="spellEnd"/>
      <w:r w:rsidRPr="008B513E">
        <w:rPr>
          <w:rFonts w:ascii="Times New Roman" w:eastAsia="Times New Roman" w:hAnsi="Times New Roman"/>
          <w:color w:val="000000"/>
          <w:sz w:val="28"/>
          <w:szCs w:val="28"/>
        </w:rPr>
        <w:t xml:space="preserve"> та Голову Державної податкової служби України Сергія Верланова.</w:t>
      </w:r>
    </w:p>
    <w:p w14:paraId="090CD3D2" w14:textId="24A18A59" w:rsidR="001300B4" w:rsidRDefault="001300B4" w:rsidP="001300B4">
      <w:pPr>
        <w:shd w:val="clear" w:color="auto" w:fill="FFFFFF"/>
        <w:spacing w:after="150" w:line="276" w:lineRule="auto"/>
        <w:ind w:firstLine="45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64454B34" w14:textId="77777777" w:rsidR="00014637" w:rsidRDefault="00014637" w:rsidP="001300B4">
      <w:pPr>
        <w:shd w:val="clear" w:color="auto" w:fill="FFFFFF"/>
        <w:spacing w:after="150" w:line="276" w:lineRule="auto"/>
        <w:ind w:firstLine="45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4C26D29D" w14:textId="41DED83C" w:rsidR="001300B4" w:rsidRPr="008B513E" w:rsidRDefault="001300B4" w:rsidP="001300B4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B513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Міністр </w:t>
      </w:r>
      <w:r w:rsidRPr="008B513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ab/>
      </w:r>
      <w:r w:rsidRPr="008B513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ab/>
      </w:r>
      <w:r w:rsidRPr="008B513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ab/>
      </w:r>
      <w:r w:rsidRPr="008B513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ab/>
      </w:r>
      <w:r w:rsidRPr="008B513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ab/>
      </w:r>
      <w:r w:rsidRPr="008B513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ab/>
      </w:r>
      <w:r w:rsidRPr="008B513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="0001463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 </w:t>
      </w:r>
      <w:r w:rsidRPr="008B513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</w:t>
      </w:r>
      <w:r w:rsidR="0001463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ксана </w:t>
      </w:r>
      <w:r w:rsidRPr="008B513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МАРКАРОВА</w:t>
      </w:r>
    </w:p>
    <w:sectPr w:rsidR="001300B4" w:rsidRPr="008B513E" w:rsidSect="0001463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C78D1" w14:textId="77777777" w:rsidR="00870044" w:rsidRDefault="00870044" w:rsidP="00014637">
      <w:pPr>
        <w:spacing w:after="0" w:line="240" w:lineRule="auto"/>
      </w:pPr>
      <w:r>
        <w:separator/>
      </w:r>
    </w:p>
  </w:endnote>
  <w:endnote w:type="continuationSeparator" w:id="0">
    <w:p w14:paraId="31C464FE" w14:textId="77777777" w:rsidR="00870044" w:rsidRDefault="00870044" w:rsidP="00014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8DFDA" w14:textId="77777777" w:rsidR="00870044" w:rsidRDefault="00870044" w:rsidP="00014637">
      <w:pPr>
        <w:spacing w:after="0" w:line="240" w:lineRule="auto"/>
      </w:pPr>
      <w:r>
        <w:separator/>
      </w:r>
    </w:p>
  </w:footnote>
  <w:footnote w:type="continuationSeparator" w:id="0">
    <w:p w14:paraId="1FCC6009" w14:textId="77777777" w:rsidR="00870044" w:rsidRDefault="00870044" w:rsidP="00014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5939341"/>
      <w:docPartObj>
        <w:docPartGallery w:val="Page Numbers (Top of Page)"/>
        <w:docPartUnique/>
      </w:docPartObj>
    </w:sdtPr>
    <w:sdtEndPr/>
    <w:sdtContent>
      <w:p w14:paraId="44764808" w14:textId="274EA8BA" w:rsidR="00014637" w:rsidRDefault="0001463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2B7">
          <w:rPr>
            <w:noProof/>
          </w:rPr>
          <w:t>2</w:t>
        </w:r>
        <w:r>
          <w:fldChar w:fldCharType="end"/>
        </w:r>
      </w:p>
    </w:sdtContent>
  </w:sdt>
  <w:p w14:paraId="6073A473" w14:textId="77777777" w:rsidR="00014637" w:rsidRDefault="000146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4FE"/>
    <w:rsid w:val="00014637"/>
    <w:rsid w:val="001300B4"/>
    <w:rsid w:val="00786079"/>
    <w:rsid w:val="007B3AE3"/>
    <w:rsid w:val="00870044"/>
    <w:rsid w:val="00BF3978"/>
    <w:rsid w:val="00C154FE"/>
    <w:rsid w:val="00C94C38"/>
    <w:rsid w:val="00E6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288AE"/>
  <w15:chartTrackingRefBased/>
  <w15:docId w15:val="{DD8B1FB5-5A72-490D-8A25-8B49DCEBE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0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300B4"/>
    <w:pPr>
      <w:spacing w:after="0" w:line="240" w:lineRule="auto"/>
    </w:pPr>
    <w:rPr>
      <w:rFonts w:ascii="Consolas" w:hAnsi="Consolas"/>
      <w:sz w:val="20"/>
      <w:szCs w:val="20"/>
      <w:lang w:val="x-none" w:eastAsia="x-none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1300B4"/>
    <w:rPr>
      <w:rFonts w:ascii="Consolas" w:eastAsia="Calibri" w:hAnsi="Consolas" w:cs="Times New Roman"/>
      <w:sz w:val="20"/>
      <w:szCs w:val="20"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01463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014637"/>
    <w:rPr>
      <w:rFonts w:ascii="Calibri" w:eastAsia="Calibri" w:hAnsi="Calibri" w:cs="Times New Roman"/>
      <w:lang w:val="uk-UA"/>
    </w:rPr>
  </w:style>
  <w:style w:type="paragraph" w:styleId="a5">
    <w:name w:val="footer"/>
    <w:basedOn w:val="a"/>
    <w:link w:val="a6"/>
    <w:uiPriority w:val="99"/>
    <w:unhideWhenUsed/>
    <w:rsid w:val="0001463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014637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1099</Words>
  <Characters>627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полякова</dc:creator>
  <cp:keywords/>
  <dc:description/>
  <cp:lastModifiedBy>Ганнисик Людмила Василівна</cp:lastModifiedBy>
  <cp:revision>2</cp:revision>
  <dcterms:created xsi:type="dcterms:W3CDTF">2020-02-20T08:10:00Z</dcterms:created>
  <dcterms:modified xsi:type="dcterms:W3CDTF">2020-02-20T08:10:00Z</dcterms:modified>
</cp:coreProperties>
</file>