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jc w:val="right"/>
        <w:rPr>
          <w:rFonts w:ascii="Times New Roman" w:hAnsi="Times New Roman"/>
          <w:sz w:val="28"/>
          <w:szCs w:val="28"/>
        </w:rPr>
      </w:pPr>
      <w:r>
        <w:rPr>
          <w:rFonts w:ascii="Times New Roman" w:hAnsi="Times New Roman"/>
          <w:sz w:val="28"/>
          <w:szCs w:val="28"/>
        </w:rPr>
        <w:t>ПРОЄКТ</w:t>
      </w:r>
    </w:p>
    <w:p>
      <w:pPr>
        <w:pStyle w:val="P2"/>
        <w:spacing w:before="240" w:beforeAutospacing="0" w:afterAutospacing="0"/>
        <w:rPr>
          <w:rFonts w:ascii="Times New Roman" w:hAnsi="Times New Roman"/>
          <w:b w:val="0"/>
          <w:sz w:val="144"/>
          <w:lang w:val="ru-RU"/>
        </w:rPr>
      </w:pPr>
      <w:r>
        <w:rPr>
          <w:rFonts w:ascii="Times New Roman" w:hAnsi="Times New Roman"/>
          <w:noProof w:val="1"/>
          <w:sz w:val="26"/>
          <w:lang w:eastAsia="uk-UA"/>
        </w:rPr>
        <w:drawing>
          <wp:inline xmlns:wp="http://schemas.openxmlformats.org/drawingml/2006/wordprocessingDrawing" distT="0" distB="0" distL="0" distR="0">
            <wp:extent cx="709930" cy="955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dpi="0">
                    <a:blip xmlns:r="http://schemas.openxmlformats.org/officeDocument/2006/relationships" r:embed="Relimage1" cstate="print"/>
                    <a:srcRect/>
                    <a:stretch>
                      <a:fillRect/>
                    </a:stretch>
                  </pic:blipFill>
                  <pic:spPr bwMode="auto">
                    <a:xfrm>
                      <a:off x="0" y="0"/>
                      <a:ext cx="709930" cy="955040"/>
                    </a:xfrm>
                    <a:prstGeom prst="rect"/>
                    <a:noFill/>
                    <a:ln>
                      <a:noFill/>
                    </a:ln>
                  </pic:spPr>
                </pic:pic>
              </a:graphicData>
            </a:graphic>
          </wp:inline>
        </w:drawing>
      </w:r>
    </w:p>
    <w:p>
      <w:pPr>
        <w:pStyle w:val="P2"/>
        <w:spacing w:before="240" w:beforeAutospacing="0" w:afterAutospacing="0"/>
        <w:rPr>
          <w:rFonts w:ascii="Times New Roman" w:hAnsi="Times New Roman"/>
          <w:smallCaps w:val="1"/>
        </w:rPr>
      </w:pPr>
      <w:r>
        <w:rPr>
          <w:rFonts w:ascii="Times New Roman" w:hAnsi="Times New Roman"/>
          <w:smallCaps w:val="1"/>
        </w:rPr>
        <w:t>КАБІНЕТ МІНІСТРІВ УКРАЇНИ</w:t>
      </w:r>
    </w:p>
    <w:p>
      <w:pPr>
        <w:pStyle w:val="P3"/>
        <w:rPr>
          <w:rFonts w:ascii="Times New Roman" w:hAnsi="Times New Roman"/>
          <w:sz w:val="28"/>
          <w:szCs w:val="28"/>
        </w:rPr>
      </w:pPr>
      <w:r>
        <w:rPr>
          <w:rFonts w:ascii="Times New Roman" w:hAnsi="Times New Roman"/>
          <w:sz w:val="28"/>
          <w:szCs w:val="28"/>
        </w:rPr>
        <w:t>ПОСТАНОВА</w:t>
      </w:r>
    </w:p>
    <w:p>
      <w:pPr>
        <w:pStyle w:val="P4"/>
        <w:rPr>
          <w:rFonts w:ascii="Times New Roman" w:hAnsi="Times New Roman"/>
          <w:sz w:val="28"/>
          <w:szCs w:val="28"/>
          <w:lang w:val="ru-RU"/>
        </w:rPr>
      </w:pPr>
      <w:r>
        <w:rPr>
          <w:rFonts w:ascii="Times New Roman" w:hAnsi="Times New Roman"/>
          <w:sz w:val="28"/>
          <w:szCs w:val="28"/>
        </w:rPr>
        <w:t xml:space="preserve">від                            2024 р. </w:t>
      </w:r>
      <w:r>
        <w:rPr>
          <w:rFonts w:ascii="Times New Roman" w:hAnsi="Times New Roman"/>
          <w:sz w:val="28"/>
          <w:szCs w:val="28"/>
          <w:lang w:val="ru-RU"/>
        </w:rPr>
        <w:t xml:space="preserve">№ </w:t>
      </w:r>
    </w:p>
    <w:p>
      <w:pPr>
        <w:pStyle w:val="P4"/>
        <w:rPr>
          <w:rFonts w:ascii="Times New Roman" w:hAnsi="Times New Roman"/>
          <w:sz w:val="28"/>
          <w:szCs w:val="28"/>
        </w:rPr>
      </w:pPr>
      <w:r>
        <w:rPr>
          <w:rFonts w:ascii="Times New Roman" w:hAnsi="Times New Roman"/>
          <w:sz w:val="28"/>
          <w:szCs w:val="28"/>
        </w:rPr>
        <w:t>Київ</w:t>
      </w:r>
    </w:p>
    <w:p>
      <w:pPr>
        <w:pStyle w:val="P1"/>
        <w:spacing w:before="0" w:beforeAutospacing="0" w:afterAutospacing="0"/>
        <w:jc w:val="center"/>
        <w:rPr>
          <w:rFonts w:ascii="Times New Roman" w:hAnsi="Times New Roman"/>
          <w:b w:val="1"/>
          <w:sz w:val="28"/>
          <w:szCs w:val="28"/>
        </w:rPr>
      </w:pPr>
    </w:p>
    <w:p>
      <w:pPr>
        <w:pStyle w:val="P1"/>
        <w:spacing w:before="0" w:beforeAutospacing="0" w:afterAutospacing="0"/>
        <w:jc w:val="center"/>
        <w:rPr>
          <w:rFonts w:ascii="Times New Roman" w:hAnsi="Times New Roman"/>
          <w:b w:val="1"/>
          <w:sz w:val="28"/>
          <w:szCs w:val="28"/>
        </w:rPr>
      </w:pPr>
      <w:r>
        <w:rPr>
          <w:rFonts w:ascii="Times New Roman" w:hAnsi="Times New Roman"/>
          <w:b w:val="1"/>
          <w:sz w:val="28"/>
          <w:szCs w:val="28"/>
        </w:rPr>
        <w:t>Про внесення змін у додаток до постанови Кабінету Міністрів України від 27 грудня 2017 р. № 1045</w:t>
      </w:r>
    </w:p>
    <w:p>
      <w:pPr>
        <w:pStyle w:val="P1"/>
        <w:spacing w:before="0" w:beforeAutospacing="0" w:afterAutospacing="0"/>
        <w:jc w:val="center"/>
        <w:rPr>
          <w:rFonts w:ascii="Times New Roman" w:hAnsi="Times New Roman"/>
          <w:b w:val="1"/>
          <w:sz w:val="28"/>
          <w:szCs w:val="28"/>
        </w:rPr>
      </w:pPr>
    </w:p>
    <w:p>
      <w:pPr>
        <w:pStyle w:val="P1"/>
        <w:rPr>
          <w:rFonts w:ascii="Times New Roman" w:hAnsi="Times New Roman"/>
          <w:sz w:val="28"/>
          <w:szCs w:val="28"/>
        </w:rPr>
      </w:pPr>
      <w:r>
        <w:rPr>
          <w:rFonts w:ascii="Times New Roman" w:hAnsi="Times New Roman"/>
          <w:sz w:val="28"/>
          <w:szCs w:val="28"/>
        </w:rPr>
        <w:t xml:space="preserve">Кабінет Міністрів України </w:t>
      </w:r>
      <w:r>
        <w:rPr>
          <w:rFonts w:ascii="Times New Roman" w:hAnsi="Times New Roman"/>
          <w:b w:val="1"/>
          <w:sz w:val="28"/>
          <w:szCs w:val="28"/>
        </w:rPr>
        <w:t>постановляє</w:t>
      </w:r>
      <w:r>
        <w:rPr>
          <w:rFonts w:ascii="Times New Roman" w:hAnsi="Times New Roman"/>
          <w:sz w:val="28"/>
          <w:szCs w:val="28"/>
        </w:rPr>
        <w:t>:</w:t>
      </w:r>
    </w:p>
    <w:p>
      <w:pPr>
        <w:pStyle w:val="P1"/>
        <w:spacing w:after="120" w:beforeAutospacing="0" w:afterAutospacing="0"/>
        <w:rPr>
          <w:rFonts w:ascii="Times New Roman" w:hAnsi="Times New Roman"/>
          <w:sz w:val="28"/>
          <w:szCs w:val="28"/>
        </w:rPr>
      </w:pPr>
      <w:r>
        <w:rPr>
          <w:rFonts w:ascii="Times New Roman" w:hAnsi="Times New Roman"/>
          <w:sz w:val="28"/>
          <w:szCs w:val="28"/>
        </w:rPr>
        <w:t>1. Внести зміни у додаток до постанови Кабінету Міністрів України від 27 грудня 2017 р. № 1045 “Про затвердження переліку держав (територій), які відповідають критеріям, установленим підпунктом 39.2.1.2 підпункту 39.2.1 пункту 39.2 статті 39 Податкового кодексу України, та визнання таким, що втратило чинність, розпорядження Кабінету Міністрів України від 16 вересня 2015 р. № 977” (Офіційний вісник України, 2018 р., № 3, ст. 129), виклавши його в редакції, що додається.</w:t>
      </w:r>
    </w:p>
    <w:p>
      <w:pPr>
        <w:pStyle w:val="P1"/>
        <w:spacing w:after="120" w:beforeAutospacing="0" w:afterAutospacing="0"/>
        <w:rPr>
          <w:rFonts w:ascii="Times New Roman" w:hAnsi="Times New Roman"/>
          <w:sz w:val="28"/>
          <w:szCs w:val="28"/>
          <w:highlight w:val="yellow"/>
        </w:rPr>
      </w:pPr>
      <w:r>
        <w:rPr>
          <w:rFonts w:ascii="Times New Roman" w:hAnsi="Times New Roman"/>
          <w:sz w:val="28"/>
          <w:szCs w:val="28"/>
        </w:rPr>
        <w:t>2. Ця постанова набирає чинності з 1 січня 2025 року</w:t>
      </w:r>
      <w:r>
        <w:rPr>
          <w:rFonts w:ascii="Times New Roman" w:hAnsi="Times New Roman"/>
          <w:smallCaps w:val="0"/>
          <w:sz w:val="28"/>
          <w:szCs w:val="22"/>
          <w:cs w:val="0"/>
          <w:spacing w:val="0"/>
          <w:w w:val="100"/>
          <w:position w:val="0"/>
          <w:snapToGrid w:val="1"/>
        </w:rPr>
        <w:t>, але не раніше дня її опублікування.</w:t>
      </w:r>
    </w:p>
    <w:p>
      <w:pPr>
        <w:pStyle w:val="P1"/>
        <w:spacing w:after="120" w:beforeAutospacing="0" w:afterAutospacing="0"/>
        <w:rPr>
          <w:rFonts w:ascii="Times New Roman" w:hAnsi="Times New Roman"/>
          <w:sz w:val="28"/>
          <w:szCs w:val="28"/>
          <w:highlight w:val="yellow"/>
        </w:rPr>
      </w:pPr>
    </w:p>
    <w:p>
      <w:pPr>
        <w:pStyle w:val="P5"/>
        <w:tabs>
          <w:tab w:val="left" w:pos="6521" w:leader="none"/>
          <w:tab w:val="clear" w:pos="6804" w:leader="none"/>
        </w:tabs>
        <w:spacing w:before="720" w:beforeAutospacing="0" w:afterAutospacing="0"/>
        <w:rPr>
          <w:rFonts w:ascii="Times New Roman" w:hAnsi="Times New Roman"/>
          <w:sz w:val="28"/>
          <w:szCs w:val="28"/>
          <w:position w:val="0"/>
        </w:rPr>
      </w:pPr>
      <w:r>
        <w:rPr>
          <w:rFonts w:ascii="Times New Roman" w:hAnsi="Times New Roman"/>
          <w:sz w:val="28"/>
          <w:szCs w:val="28"/>
          <w:position w:val="0"/>
        </w:rPr>
        <w:t xml:space="preserve">Прем’єр-міністр України                                                   Денис ШМИГАЛЬ</w:t>
      </w:r>
    </w:p>
    <w:p>
      <w:pPr>
        <w:pStyle w:val="P5"/>
        <w:tabs>
          <w:tab w:val="left" w:pos="6521" w:leader="none"/>
          <w:tab w:val="clear" w:pos="6804" w:leader="none"/>
        </w:tabs>
        <w:spacing w:before="720" w:beforeAutospacing="0" w:afterAutospacing="0"/>
        <w:rPr>
          <w:rFonts w:ascii="Times New Roman" w:hAnsi="Times New Roman"/>
          <w:sz w:val="28"/>
          <w:szCs w:val="28"/>
          <w:position w:val="0"/>
        </w:rPr>
      </w:pPr>
    </w:p>
    <w:p/>
    <w:sectPr>
      <w:type w:val="nextPage"/>
      <w:pgSz w:w="11906" w:h="16838" w:code="0"/>
      <w:pgMar w:left="1701" w:right="707" w:top="850" w:bottom="184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76" w:after="200" w:beforeAutospacing="0" w:afterAutospacing="0"/>
    </w:pPr>
    <w:rPr>
      <w:rFonts w:ascii="Calibri" w:hAnsi="Calibri"/>
      <w:lang w:eastAsia="uk-UA"/>
    </w:rPr>
  </w:style>
  <w:style w:type="paragraph" w:styleId="P1">
    <w:name w:val="Нормальний текст"/>
    <w:basedOn w:val="P0"/>
    <w:pPr>
      <w:spacing w:lineRule="auto" w:line="240" w:before="120" w:after="0" w:beforeAutospacing="0" w:afterAutospacing="0"/>
      <w:ind w:firstLine="567"/>
      <w:jc w:val="both"/>
    </w:pPr>
    <w:rPr>
      <w:rFonts w:ascii="Antiqua" w:hAnsi="Antiqua"/>
      <w:sz w:val="26"/>
      <w:szCs w:val="20"/>
      <w:lang w:eastAsia="ru-RU"/>
    </w:rPr>
  </w:style>
  <w:style w:type="paragraph" w:styleId="P2">
    <w:name w:val="Установа"/>
    <w:basedOn w:val="P0"/>
    <w:pPr>
      <w:keepNext w:val="1"/>
      <w:keepLines w:val="1"/>
      <w:spacing w:lineRule="auto" w:line="240" w:before="120" w:after="0" w:beforeAutospacing="0" w:afterAutospacing="0"/>
      <w:jc w:val="center"/>
    </w:pPr>
    <w:rPr>
      <w:rFonts w:ascii="Antiqua" w:hAnsi="Antiqua"/>
      <w:b w:val="1"/>
      <w:sz w:val="40"/>
      <w:szCs w:val="20"/>
      <w:lang w:eastAsia="ru-RU"/>
    </w:rPr>
  </w:style>
  <w:style w:type="paragraph" w:styleId="P3">
    <w:name w:val="Вид документа"/>
    <w:basedOn w:val="P2"/>
    <w:next w:val="P0"/>
    <w:pPr>
      <w:spacing w:before="360" w:after="240" w:beforeAutospacing="0" w:afterAutospacing="0"/>
    </w:pPr>
    <w:rPr>
      <w:sz w:val="26"/>
      <w:spacing w:val="20"/>
    </w:rPr>
  </w:style>
  <w:style w:type="paragraph" w:styleId="P4">
    <w:name w:val="Час та місце"/>
    <w:basedOn w:val="P0"/>
    <w:pPr>
      <w:keepNext w:val="1"/>
      <w:keepLines w:val="1"/>
      <w:spacing w:lineRule="auto" w:line="240" w:before="120" w:after="240" w:beforeAutospacing="0" w:afterAutospacing="0"/>
      <w:jc w:val="center"/>
    </w:pPr>
    <w:rPr>
      <w:rFonts w:ascii="Antiqua" w:hAnsi="Antiqua"/>
      <w:sz w:val="26"/>
      <w:szCs w:val="20"/>
      <w:lang w:eastAsia="ru-RU"/>
    </w:rPr>
  </w:style>
  <w:style w:type="paragraph" w:styleId="P5">
    <w:name w:val="Підпис1"/>
    <w:basedOn w:val="P0"/>
    <w:pPr>
      <w:keepLines w:val="1"/>
      <w:tabs>
        <w:tab w:val="center" w:pos="2268" w:leader="none"/>
        <w:tab w:val="left" w:pos="6804" w:leader="none"/>
      </w:tabs>
      <w:spacing w:lineRule="auto" w:line="240" w:before="360" w:after="0" w:beforeAutospacing="0" w:afterAutospacing="0"/>
    </w:pPr>
    <w:rPr>
      <w:rFonts w:ascii="Antiqua" w:hAnsi="Antiqua"/>
      <w:b w:val="1"/>
      <w:sz w:val="26"/>
      <w:szCs w:val="20"/>
      <w:position w:val="-48"/>
      <w:lang w:eastAsia="ru-RU"/>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wmf"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Ministry of Finance of Ukraine</Company>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Синявський Віталій Вячеславович</dc:creator>
  <dcterms:created xsi:type="dcterms:W3CDTF">2024-05-31T07:42:00Z</dcterms:created>
  <cp:lastModifiedBy>tech_user</cp:lastModifiedBy>
  <dcterms:modified xsi:type="dcterms:W3CDTF">2024-12-11T09:02:16Z</dcterms:modified>
  <cp:revision>18</cp:revision>
</cp:coreProperties>
</file>