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81FE9" w14:textId="77777777" w:rsidR="00F451D2" w:rsidRPr="00D03D2B" w:rsidRDefault="00A6227E" w:rsidP="00571E27">
      <w:pPr>
        <w:pStyle w:val="Style2"/>
        <w:keepNext/>
        <w:keepLines/>
        <w:shd w:val="clear" w:color="auto" w:fill="auto"/>
        <w:jc w:val="center"/>
        <w:rPr>
          <w:color w:val="auto"/>
          <w:sz w:val="28"/>
          <w:szCs w:val="28"/>
        </w:rPr>
      </w:pPr>
      <w:bookmarkStart w:id="0" w:name="bookmark0"/>
      <w:r w:rsidRPr="00D03D2B">
        <w:rPr>
          <w:rStyle w:val="CharStyle3"/>
          <w:color w:val="auto"/>
          <w:sz w:val="28"/>
          <w:szCs w:val="28"/>
        </w:rPr>
        <w:t>ПОЯСНЮВАЛЬНА ЗАПИСКА</w:t>
      </w:r>
      <w:bookmarkEnd w:id="0"/>
    </w:p>
    <w:p w14:paraId="498D1053" w14:textId="65C3A46E" w:rsidR="00F451D2" w:rsidRPr="00E57ABD" w:rsidRDefault="00007BC8" w:rsidP="00571E27">
      <w:pPr>
        <w:pStyle w:val="Style2"/>
        <w:keepNext/>
        <w:keepLines/>
        <w:shd w:val="clear" w:color="auto" w:fill="auto"/>
        <w:spacing w:after="300"/>
        <w:jc w:val="center"/>
        <w:rPr>
          <w:color w:val="auto"/>
          <w:sz w:val="28"/>
          <w:szCs w:val="28"/>
        </w:rPr>
      </w:pPr>
      <w:bookmarkStart w:id="1" w:name="bookmark1"/>
      <w:r w:rsidRPr="00D03D2B">
        <w:rPr>
          <w:rStyle w:val="CharStyle3"/>
          <w:color w:val="auto"/>
          <w:sz w:val="28"/>
          <w:szCs w:val="28"/>
        </w:rPr>
        <w:t xml:space="preserve">до </w:t>
      </w:r>
      <w:proofErr w:type="spellStart"/>
      <w:r w:rsidRPr="00D03D2B">
        <w:rPr>
          <w:rStyle w:val="CharStyle3"/>
          <w:color w:val="auto"/>
          <w:sz w:val="28"/>
          <w:szCs w:val="28"/>
        </w:rPr>
        <w:t>проє</w:t>
      </w:r>
      <w:r w:rsidR="00A6227E" w:rsidRPr="00D03D2B">
        <w:rPr>
          <w:rStyle w:val="CharStyle3"/>
          <w:color w:val="auto"/>
          <w:sz w:val="28"/>
          <w:szCs w:val="28"/>
        </w:rPr>
        <w:t>кту</w:t>
      </w:r>
      <w:proofErr w:type="spellEnd"/>
      <w:r w:rsidR="00A6227E" w:rsidRPr="00D03D2B">
        <w:rPr>
          <w:rStyle w:val="CharStyle3"/>
          <w:color w:val="auto"/>
          <w:sz w:val="28"/>
          <w:szCs w:val="28"/>
        </w:rPr>
        <w:t xml:space="preserve"> наказу </w:t>
      </w:r>
      <w:r w:rsidR="00A6227E" w:rsidRPr="00E57ABD">
        <w:rPr>
          <w:rStyle w:val="CharStyle3"/>
          <w:color w:val="auto"/>
          <w:sz w:val="28"/>
          <w:szCs w:val="28"/>
        </w:rPr>
        <w:t xml:space="preserve">Міністерства фінансів України «Про внесення змін до наказу Міністерства фінансів </w:t>
      </w:r>
      <w:r w:rsidR="003824A2" w:rsidRPr="00E57ABD">
        <w:rPr>
          <w:rStyle w:val="CharStyle3"/>
          <w:color w:val="auto"/>
          <w:sz w:val="28"/>
          <w:szCs w:val="28"/>
          <w:lang w:val="uk-UA"/>
        </w:rPr>
        <w:t xml:space="preserve">України </w:t>
      </w:r>
      <w:r w:rsidR="00A6227E" w:rsidRPr="00E57ABD">
        <w:rPr>
          <w:rStyle w:val="CharStyle3"/>
          <w:color w:val="auto"/>
          <w:sz w:val="28"/>
          <w:szCs w:val="28"/>
        </w:rPr>
        <w:t>від 19 червня 2015 року № 578»</w:t>
      </w:r>
      <w:bookmarkEnd w:id="1"/>
    </w:p>
    <w:p w14:paraId="43B82275" w14:textId="77777777" w:rsidR="00F451D2" w:rsidRPr="00E57ABD" w:rsidRDefault="00A6227E" w:rsidP="00571E27">
      <w:pPr>
        <w:pStyle w:val="Style2"/>
        <w:keepNext/>
        <w:keepLines/>
        <w:numPr>
          <w:ilvl w:val="0"/>
          <w:numId w:val="1"/>
        </w:numPr>
        <w:shd w:val="clear" w:color="auto" w:fill="auto"/>
        <w:tabs>
          <w:tab w:val="left" w:pos="1018"/>
        </w:tabs>
        <w:ind w:firstLine="567"/>
        <w:jc w:val="both"/>
        <w:rPr>
          <w:color w:val="auto"/>
          <w:sz w:val="28"/>
          <w:szCs w:val="28"/>
        </w:rPr>
      </w:pPr>
      <w:bookmarkStart w:id="2" w:name="bookmark2"/>
      <w:r w:rsidRPr="00E57ABD">
        <w:rPr>
          <w:rStyle w:val="CharStyle3"/>
          <w:color w:val="auto"/>
          <w:sz w:val="28"/>
          <w:szCs w:val="28"/>
        </w:rPr>
        <w:t>Мета</w:t>
      </w:r>
      <w:bookmarkEnd w:id="2"/>
    </w:p>
    <w:p w14:paraId="0A0EC856" w14:textId="77777777" w:rsidR="00F451D2" w:rsidRPr="00020F25" w:rsidRDefault="00007BC8" w:rsidP="00571E27">
      <w:pPr>
        <w:pStyle w:val="Style4"/>
        <w:shd w:val="clear" w:color="auto" w:fill="auto"/>
        <w:ind w:firstLine="567"/>
        <w:rPr>
          <w:rStyle w:val="CharStyle5"/>
        </w:rPr>
      </w:pPr>
      <w:proofErr w:type="spellStart"/>
      <w:r w:rsidRPr="00E57ABD">
        <w:rPr>
          <w:rStyle w:val="CharStyle5"/>
          <w:color w:val="auto"/>
        </w:rPr>
        <w:t>Проєкт</w:t>
      </w:r>
      <w:proofErr w:type="spellEnd"/>
      <w:r w:rsidR="00A6227E" w:rsidRPr="00E57ABD">
        <w:rPr>
          <w:rStyle w:val="CharStyle5"/>
          <w:color w:val="auto"/>
        </w:rPr>
        <w:t xml:space="preserve"> наказу Міністерства фінансів України «Про внесення змін до наказу Міністерства фі</w:t>
      </w:r>
      <w:bookmarkStart w:id="3" w:name="_GoBack"/>
      <w:bookmarkEnd w:id="3"/>
      <w:r w:rsidR="00A6227E" w:rsidRPr="00E57ABD">
        <w:rPr>
          <w:rStyle w:val="CharStyle5"/>
          <w:color w:val="auto"/>
        </w:rPr>
        <w:t>нансів України від 19</w:t>
      </w:r>
      <w:r w:rsidR="00297932" w:rsidRPr="00E57ABD">
        <w:rPr>
          <w:rStyle w:val="CharStyle5"/>
          <w:color w:val="auto"/>
        </w:rPr>
        <w:t xml:space="preserve"> червня 2015 року № 578» (далі </w:t>
      </w:r>
      <w:r w:rsidR="00297932" w:rsidRPr="00E57ABD">
        <w:rPr>
          <w:rStyle w:val="CharStyle5"/>
          <w:color w:val="auto"/>
          <w:lang w:val="uk-UA"/>
        </w:rPr>
        <w:t>–</w:t>
      </w:r>
      <w:r w:rsidR="00A6227E" w:rsidRPr="00E57ABD">
        <w:rPr>
          <w:rStyle w:val="CharStyle5"/>
          <w:color w:val="auto"/>
        </w:rPr>
        <w:t xml:space="preserve"> </w:t>
      </w:r>
      <w:proofErr w:type="spellStart"/>
      <w:r w:rsidRPr="00E57ABD">
        <w:rPr>
          <w:rStyle w:val="CharStyle5"/>
          <w:color w:val="auto"/>
        </w:rPr>
        <w:t>проєкт</w:t>
      </w:r>
      <w:proofErr w:type="spellEnd"/>
      <w:r w:rsidR="00A6227E" w:rsidRPr="00E57ABD">
        <w:rPr>
          <w:rStyle w:val="CharStyle5"/>
          <w:color w:val="auto"/>
        </w:rPr>
        <w:t xml:space="preserve"> наказу) розроблено </w:t>
      </w:r>
      <w:r w:rsidR="008A4652" w:rsidRPr="00E57ABD">
        <w:rPr>
          <w:rStyle w:val="CharStyle5"/>
          <w:color w:val="auto"/>
        </w:rPr>
        <w:t xml:space="preserve">з метою </w:t>
      </w:r>
      <w:proofErr w:type="spellStart"/>
      <w:r w:rsidR="00305150" w:rsidRPr="00E57ABD">
        <w:rPr>
          <w:rStyle w:val="CharStyle5"/>
          <w:color w:val="auto"/>
          <w:lang w:val="uk-UA"/>
        </w:rPr>
        <w:t>узгодж</w:t>
      </w:r>
      <w:r w:rsidR="00A6227E" w:rsidRPr="00E57ABD">
        <w:rPr>
          <w:rStyle w:val="CharStyle5"/>
          <w:color w:val="auto"/>
        </w:rPr>
        <w:t>ення</w:t>
      </w:r>
      <w:proofErr w:type="spellEnd"/>
      <w:r w:rsidR="00A6227E" w:rsidRPr="00E57ABD">
        <w:rPr>
          <w:rStyle w:val="CharStyle5"/>
          <w:color w:val="auto"/>
        </w:rPr>
        <w:t xml:space="preserve"> </w:t>
      </w:r>
      <w:r w:rsidR="00A6227E" w:rsidRPr="00D03D2B">
        <w:rPr>
          <w:rStyle w:val="CharStyle5"/>
          <w:color w:val="auto"/>
        </w:rPr>
        <w:t>наказу Мініс</w:t>
      </w:r>
      <w:r w:rsidR="00297932" w:rsidRPr="00D03D2B">
        <w:rPr>
          <w:rStyle w:val="CharStyle5"/>
          <w:color w:val="auto"/>
        </w:rPr>
        <w:t>терства фінансів України від</w:t>
      </w:r>
      <w:r w:rsidR="00297932" w:rsidRPr="00D03D2B">
        <w:rPr>
          <w:rStyle w:val="CharStyle5"/>
          <w:color w:val="auto"/>
          <w:lang w:val="uk-UA"/>
        </w:rPr>
        <w:t> </w:t>
      </w:r>
      <w:r w:rsidR="00297932" w:rsidRPr="00D03D2B">
        <w:rPr>
          <w:rStyle w:val="CharStyle5"/>
          <w:color w:val="auto"/>
        </w:rPr>
        <w:t>19</w:t>
      </w:r>
      <w:r w:rsidR="00297932" w:rsidRPr="00D03D2B">
        <w:rPr>
          <w:rStyle w:val="CharStyle5"/>
          <w:color w:val="auto"/>
          <w:lang w:val="uk-UA"/>
        </w:rPr>
        <w:t> </w:t>
      </w:r>
      <w:r w:rsidR="00A6227E" w:rsidRPr="00D03D2B">
        <w:rPr>
          <w:rStyle w:val="CharStyle5"/>
          <w:color w:val="auto"/>
        </w:rPr>
        <w:t xml:space="preserve">червня 2015 року № 578 «Про затвердження форм податкових декларацій платника єдиного податку», зареєстрованого у </w:t>
      </w:r>
      <w:r w:rsidR="00297932" w:rsidRPr="00D03D2B">
        <w:rPr>
          <w:rStyle w:val="CharStyle5"/>
          <w:color w:val="auto"/>
        </w:rPr>
        <w:t>Міністерстві юстиції України 07</w:t>
      </w:r>
      <w:r w:rsidR="00297932" w:rsidRPr="00D03D2B">
        <w:rPr>
          <w:rStyle w:val="CharStyle5"/>
          <w:color w:val="auto"/>
          <w:lang w:val="uk-UA"/>
        </w:rPr>
        <w:t> </w:t>
      </w:r>
      <w:r w:rsidR="00A6227E" w:rsidRPr="00D03D2B">
        <w:rPr>
          <w:rStyle w:val="CharStyle5"/>
          <w:color w:val="auto"/>
        </w:rPr>
        <w:t>липня 2015 року за № 799/27244</w:t>
      </w:r>
      <w:r w:rsidR="00020F25">
        <w:rPr>
          <w:rStyle w:val="CharStyle9"/>
          <w:sz w:val="28"/>
          <w:szCs w:val="28"/>
        </w:rPr>
        <w:t>, зі змінами</w:t>
      </w:r>
      <w:r w:rsidR="00020F25">
        <w:rPr>
          <w:rStyle w:val="CharStyle9"/>
          <w:sz w:val="28"/>
          <w:szCs w:val="28"/>
          <w:lang w:val="uk-UA"/>
        </w:rPr>
        <w:t xml:space="preserve"> </w:t>
      </w:r>
      <w:r w:rsidR="00A6227E" w:rsidRPr="00D03D2B">
        <w:rPr>
          <w:rStyle w:val="CharStyle5"/>
          <w:color w:val="auto"/>
        </w:rPr>
        <w:t xml:space="preserve">(далі </w:t>
      </w:r>
      <w:r w:rsidR="00297932" w:rsidRPr="00D03D2B">
        <w:rPr>
          <w:rStyle w:val="CharStyle5"/>
          <w:color w:val="auto"/>
          <w:lang w:val="uk-UA"/>
        </w:rPr>
        <w:t>–</w:t>
      </w:r>
      <w:r w:rsidR="00A6227E" w:rsidRPr="00D03D2B">
        <w:rPr>
          <w:rStyle w:val="CharStyle5"/>
          <w:color w:val="auto"/>
        </w:rPr>
        <w:t xml:space="preserve"> наказ № 578), </w:t>
      </w:r>
      <w:r w:rsidR="00305150">
        <w:rPr>
          <w:rStyle w:val="CharStyle5"/>
          <w:color w:val="auto"/>
          <w:lang w:val="uk-UA"/>
        </w:rPr>
        <w:t>з</w:t>
      </w:r>
      <w:r w:rsidR="00A6227E" w:rsidRPr="00D03D2B">
        <w:rPr>
          <w:rStyle w:val="CharStyle5"/>
          <w:color w:val="auto"/>
        </w:rPr>
        <w:t xml:space="preserve"> прийняти</w:t>
      </w:r>
      <w:r w:rsidR="00305150">
        <w:rPr>
          <w:rStyle w:val="CharStyle5"/>
          <w:color w:val="auto"/>
          <w:lang w:val="uk-UA"/>
        </w:rPr>
        <w:t>ми</w:t>
      </w:r>
      <w:r w:rsidR="00A6227E" w:rsidRPr="00D03D2B">
        <w:rPr>
          <w:rStyle w:val="CharStyle5"/>
          <w:color w:val="auto"/>
        </w:rPr>
        <w:t xml:space="preserve"> </w:t>
      </w:r>
      <w:proofErr w:type="spellStart"/>
      <w:r w:rsidR="00A6227E" w:rsidRPr="00D03D2B">
        <w:rPr>
          <w:rStyle w:val="CharStyle5"/>
          <w:color w:val="auto"/>
        </w:rPr>
        <w:t>законодавчи</w:t>
      </w:r>
      <w:proofErr w:type="spellEnd"/>
      <w:r w:rsidR="00305150">
        <w:rPr>
          <w:rStyle w:val="CharStyle5"/>
          <w:color w:val="auto"/>
          <w:lang w:val="uk-UA"/>
        </w:rPr>
        <w:t>ми</w:t>
      </w:r>
      <w:r w:rsidR="00A6227E" w:rsidRPr="00D03D2B">
        <w:rPr>
          <w:rStyle w:val="CharStyle5"/>
          <w:color w:val="auto"/>
        </w:rPr>
        <w:t xml:space="preserve"> змін</w:t>
      </w:r>
      <w:proofErr w:type="spellStart"/>
      <w:r w:rsidR="00305150">
        <w:rPr>
          <w:rStyle w:val="CharStyle5"/>
          <w:color w:val="auto"/>
          <w:lang w:val="uk-UA"/>
        </w:rPr>
        <w:t>ами</w:t>
      </w:r>
      <w:proofErr w:type="spellEnd"/>
      <w:r w:rsidR="00A6227E" w:rsidRPr="00D03D2B">
        <w:rPr>
          <w:rStyle w:val="CharStyle5"/>
          <w:color w:val="auto"/>
        </w:rPr>
        <w:t xml:space="preserve"> до Под</w:t>
      </w:r>
      <w:r w:rsidR="00297932" w:rsidRPr="00D03D2B">
        <w:rPr>
          <w:rStyle w:val="CharStyle5"/>
          <w:color w:val="auto"/>
        </w:rPr>
        <w:t xml:space="preserve">аткового кодексу України (далі </w:t>
      </w:r>
      <w:r w:rsidR="00297932" w:rsidRPr="00D03D2B">
        <w:rPr>
          <w:rStyle w:val="CharStyle5"/>
          <w:color w:val="auto"/>
          <w:lang w:val="uk-UA"/>
        </w:rPr>
        <w:t>–</w:t>
      </w:r>
      <w:r w:rsidR="00A6227E" w:rsidRPr="00D03D2B">
        <w:rPr>
          <w:rStyle w:val="CharStyle5"/>
          <w:color w:val="auto"/>
        </w:rPr>
        <w:t xml:space="preserve"> Кодекс) у частині визначення зобов</w:t>
      </w:r>
      <w:r w:rsidR="00297932" w:rsidRPr="00020F25">
        <w:rPr>
          <w:rStyle w:val="CharStyle5"/>
          <w:color w:val="auto"/>
        </w:rPr>
        <w:t>’</w:t>
      </w:r>
      <w:r w:rsidR="00A6227E" w:rsidRPr="00D03D2B">
        <w:rPr>
          <w:rStyle w:val="CharStyle5"/>
          <w:color w:val="auto"/>
        </w:rPr>
        <w:t>язання</w:t>
      </w:r>
      <w:r w:rsidR="0071262F" w:rsidRPr="00020F25">
        <w:rPr>
          <w:rStyle w:val="CharStyle5"/>
          <w:color w:val="auto"/>
        </w:rPr>
        <w:t xml:space="preserve"> військового збору</w:t>
      </w:r>
      <w:r w:rsidR="00A6227E" w:rsidRPr="00D03D2B">
        <w:rPr>
          <w:rStyle w:val="CharStyle5"/>
          <w:color w:val="auto"/>
        </w:rPr>
        <w:t xml:space="preserve"> </w:t>
      </w:r>
      <w:r w:rsidR="00020F25" w:rsidRPr="00020F25">
        <w:rPr>
          <w:rStyle w:val="CharStyle5"/>
          <w:color w:val="auto"/>
        </w:rPr>
        <w:t xml:space="preserve">та </w:t>
      </w:r>
      <w:r w:rsidR="006C3DFF">
        <w:rPr>
          <w:rStyle w:val="CharStyle5"/>
          <w:color w:val="auto"/>
          <w:lang w:val="uk-UA"/>
        </w:rPr>
        <w:t xml:space="preserve">розміру </w:t>
      </w:r>
      <w:r w:rsidR="00020F25" w:rsidRPr="00020F25">
        <w:rPr>
          <w:rStyle w:val="CharStyle5"/>
          <w:color w:val="auto"/>
        </w:rPr>
        <w:t>коефіцієнт</w:t>
      </w:r>
      <w:r w:rsidR="00305150">
        <w:rPr>
          <w:rStyle w:val="CharStyle5"/>
          <w:color w:val="auto"/>
          <w:lang w:val="uk-UA"/>
        </w:rPr>
        <w:t>а</w:t>
      </w:r>
      <w:r w:rsidR="00020F25" w:rsidRPr="00020F25">
        <w:rPr>
          <w:rStyle w:val="CharStyle5"/>
          <w:color w:val="auto"/>
        </w:rPr>
        <w:t xml:space="preserve"> </w:t>
      </w:r>
      <w:r w:rsidR="007038BC">
        <w:rPr>
          <w:rStyle w:val="CharStyle5"/>
          <w:color w:val="auto"/>
          <w:lang w:val="uk-UA"/>
        </w:rPr>
        <w:t>і</w:t>
      </w:r>
      <w:r w:rsidR="00020F25" w:rsidRPr="00020F25">
        <w:rPr>
          <w:rStyle w:val="CharStyle5"/>
          <w:color w:val="auto"/>
        </w:rPr>
        <w:t xml:space="preserve"> </w:t>
      </w:r>
      <w:r w:rsidR="006C3DFF">
        <w:rPr>
          <w:rStyle w:val="CharStyle5"/>
          <w:color w:val="auto"/>
        </w:rPr>
        <w:t>граничної</w:t>
      </w:r>
      <w:r w:rsidR="006C3DFF" w:rsidRPr="00020F25">
        <w:rPr>
          <w:rStyle w:val="CharStyle5"/>
          <w:color w:val="auto"/>
        </w:rPr>
        <w:t xml:space="preserve"> </w:t>
      </w:r>
      <w:r w:rsidR="00020F25" w:rsidRPr="00020F25">
        <w:rPr>
          <w:rStyle w:val="CharStyle5"/>
          <w:color w:val="auto"/>
        </w:rPr>
        <w:t>суми мінімального податкового зобов’язання</w:t>
      </w:r>
      <w:r w:rsidR="007038BC">
        <w:rPr>
          <w:rStyle w:val="CharStyle5"/>
          <w:color w:val="auto"/>
          <w:lang w:val="uk-UA"/>
        </w:rPr>
        <w:t xml:space="preserve"> </w:t>
      </w:r>
      <w:r w:rsidR="007038BC">
        <w:rPr>
          <w:rStyle w:val="CharStyle5"/>
          <w:color w:val="auto"/>
        </w:rPr>
        <w:t>платниками єдиного податку</w:t>
      </w:r>
      <w:r w:rsidR="00A6227E" w:rsidRPr="00D03D2B">
        <w:rPr>
          <w:rStyle w:val="CharStyle5"/>
          <w:color w:val="auto"/>
        </w:rPr>
        <w:t>.</w:t>
      </w:r>
    </w:p>
    <w:p w14:paraId="742838F2" w14:textId="77777777" w:rsidR="00F451D2" w:rsidRPr="00D03D2B" w:rsidRDefault="00A6227E" w:rsidP="0046322E">
      <w:pPr>
        <w:pStyle w:val="Style2"/>
        <w:keepNext/>
        <w:keepLines/>
        <w:numPr>
          <w:ilvl w:val="0"/>
          <w:numId w:val="1"/>
        </w:numPr>
        <w:shd w:val="clear" w:color="auto" w:fill="auto"/>
        <w:tabs>
          <w:tab w:val="left" w:pos="1039"/>
        </w:tabs>
        <w:ind w:firstLine="567"/>
        <w:jc w:val="both"/>
        <w:rPr>
          <w:color w:val="auto"/>
          <w:sz w:val="28"/>
          <w:szCs w:val="28"/>
        </w:rPr>
      </w:pPr>
      <w:bookmarkStart w:id="4" w:name="bookmark3"/>
      <w:r w:rsidRPr="00D03D2B">
        <w:rPr>
          <w:rStyle w:val="CharStyle3"/>
          <w:color w:val="auto"/>
          <w:sz w:val="28"/>
          <w:szCs w:val="28"/>
        </w:rPr>
        <w:t xml:space="preserve">Обґрунтування необхідності прийняття </w:t>
      </w:r>
      <w:proofErr w:type="spellStart"/>
      <w:r w:rsidRPr="00D03D2B">
        <w:rPr>
          <w:rStyle w:val="CharStyle3"/>
          <w:color w:val="auto"/>
          <w:sz w:val="28"/>
          <w:szCs w:val="28"/>
        </w:rPr>
        <w:t>акта</w:t>
      </w:r>
      <w:bookmarkEnd w:id="4"/>
      <w:proofErr w:type="spellEnd"/>
    </w:p>
    <w:p w14:paraId="461D9479" w14:textId="2CCB68CC" w:rsidR="00F451D2" w:rsidRPr="00FB4E65" w:rsidRDefault="00077199" w:rsidP="0046322E">
      <w:pPr>
        <w:pStyle w:val="Style4"/>
        <w:shd w:val="clear" w:color="auto" w:fill="auto"/>
        <w:spacing w:after="0"/>
        <w:ind w:firstLine="567"/>
        <w:rPr>
          <w:color w:val="auto"/>
        </w:rPr>
      </w:pPr>
      <w:r w:rsidRPr="00077199">
        <w:rPr>
          <w:rStyle w:val="CharStyle5"/>
          <w:color w:val="auto"/>
          <w:lang w:val="uk-UA"/>
        </w:rPr>
        <w:t>Верховна Рада України 10 жовтня 2024 року прийняла Закони України від 10 жовтня 2024 року № 4015-ІX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(далі – Закон № 4015) та від 04 грудня 2024 року № 4113-ІX «Про внесення змін до Податкового кодексу України та інших законів України щодо стимулювання розвитку цифрової економіки в Україні» (далі – Закон № 4113), якими, зокрема, пункт 161 підрозділу 10 розділу XX «Перехідні положення» Кодексу викладено у новій редакції щодо визначення зобов’язання військового збору платниками єдиного податку та доповнено пункти 671, 74 зазначеного розділу Кодексу в частині встановлення розміру коефіцієнта та граничної суми мінімального податкового зобов’язання.</w:t>
      </w:r>
    </w:p>
    <w:p w14:paraId="28DAC0BB" w14:textId="77777777" w:rsidR="00E57ABD" w:rsidRDefault="00E57ABD" w:rsidP="0046322E">
      <w:pPr>
        <w:pStyle w:val="Style4"/>
        <w:shd w:val="clear" w:color="auto" w:fill="auto"/>
        <w:spacing w:after="0"/>
        <w:ind w:firstLine="567"/>
        <w:rPr>
          <w:color w:val="auto"/>
        </w:rPr>
      </w:pPr>
      <w:r>
        <w:rPr>
          <w:rStyle w:val="CharStyle5"/>
        </w:rPr>
        <w:t>Згідно з</w:t>
      </w:r>
      <w:r>
        <w:rPr>
          <w:rStyle w:val="CharStyle3"/>
        </w:rPr>
        <w:t xml:space="preserve"> </w:t>
      </w:r>
      <w:r>
        <w:rPr>
          <w:rStyle w:val="CharStyle5"/>
        </w:rPr>
        <w:t>підпунктами 1.2 – 1.3 пункту 16</w:t>
      </w:r>
      <w:r>
        <w:rPr>
          <w:rStyle w:val="CharStyle5"/>
          <w:vertAlign w:val="superscript"/>
        </w:rPr>
        <w:t xml:space="preserve">1 </w:t>
      </w:r>
      <w:r>
        <w:rPr>
          <w:rStyle w:val="CharStyle5"/>
        </w:rPr>
        <w:t xml:space="preserve">підрозділу 10 розділу XX </w:t>
      </w:r>
      <w:r>
        <w:t xml:space="preserve">«Перехідні положення» </w:t>
      </w:r>
      <w:r>
        <w:rPr>
          <w:rStyle w:val="CharStyle5"/>
        </w:rPr>
        <w:t xml:space="preserve">Кодексу платниками військового збору є, зокрема,  </w:t>
      </w:r>
      <w:r>
        <w:t xml:space="preserve">фізичні особи </w:t>
      </w:r>
      <w:r>
        <w:rPr>
          <w:rStyle w:val="CharStyle5"/>
        </w:rPr>
        <w:t>–</w:t>
      </w:r>
      <w:r>
        <w:t xml:space="preserve"> підприємці </w:t>
      </w:r>
      <w:r>
        <w:rPr>
          <w:rStyle w:val="CharStyle5"/>
        </w:rPr>
        <w:t>–</w:t>
      </w:r>
      <w:r>
        <w:t xml:space="preserve"> платники єдиного податку першої, другої і четвертої груп та платники єдиного податку третьої групи </w:t>
      </w:r>
      <w:r>
        <w:rPr>
          <w:rStyle w:val="CharStyle5"/>
        </w:rPr>
        <w:t xml:space="preserve">з 01 січня 2025 року по 31 грудня року, у якому буде припинено або скасовано воєнний стан, введений Указом Президента України «Про введення воєнного стану в Україні» від 24 </w:t>
      </w:r>
      <w:r>
        <w:t>лютого 2022 року № 64/2022.</w:t>
      </w:r>
    </w:p>
    <w:p w14:paraId="6B207E6D" w14:textId="77777777" w:rsidR="00E57ABD" w:rsidRDefault="00E57ABD" w:rsidP="0046322E">
      <w:pPr>
        <w:pStyle w:val="Style4"/>
        <w:shd w:val="clear" w:color="auto" w:fill="auto"/>
        <w:spacing w:after="0"/>
        <w:ind w:firstLine="567"/>
      </w:pPr>
      <w:r>
        <w:t>Пунктом 67</w:t>
      </w:r>
      <w:r>
        <w:rPr>
          <w:vertAlign w:val="superscript"/>
        </w:rPr>
        <w:t>1</w:t>
      </w:r>
      <w:r>
        <w:t xml:space="preserve"> підрозділу 10 розділу XX «Перехідні положення» Кодексу установлено, що при визначенні мінімального податкового зобов’язання за 2025 рік та наступні роки, закінчуючи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коефіцієнт «К», визначений у підпунктах 38</w:t>
      </w:r>
      <w:r>
        <w:rPr>
          <w:vertAlign w:val="superscript"/>
        </w:rPr>
        <w:t>1</w:t>
      </w:r>
      <w:r>
        <w:t>.1.1 і 38</w:t>
      </w:r>
      <w:r>
        <w:rPr>
          <w:vertAlign w:val="superscript"/>
        </w:rPr>
        <w:t>1</w:t>
      </w:r>
      <w:r>
        <w:t>.1.2 статті 38</w:t>
      </w:r>
      <w:r>
        <w:rPr>
          <w:vertAlign w:val="superscript"/>
        </w:rPr>
        <w:t>1</w:t>
      </w:r>
      <w:r>
        <w:t xml:space="preserve"> Кодексу, застосовується зі значенням 0,057.</w:t>
      </w:r>
    </w:p>
    <w:p w14:paraId="589F1A26" w14:textId="77777777" w:rsidR="00E57ABD" w:rsidRDefault="00E57ABD" w:rsidP="0046322E">
      <w:pPr>
        <w:pStyle w:val="Style4"/>
        <w:shd w:val="clear" w:color="auto" w:fill="auto"/>
        <w:spacing w:after="0"/>
        <w:ind w:firstLine="567"/>
      </w:pPr>
      <w:r>
        <w:t xml:space="preserve">При визначенні мінімального податкового зобов’язання у період з 01 січня </w:t>
      </w:r>
      <w:r>
        <w:lastRenderedPageBreak/>
        <w:t>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сума мінімального податкового зобов’язання, визначена відповідно до підпунктів 38</w:t>
      </w:r>
      <w:r>
        <w:rPr>
          <w:vertAlign w:val="superscript"/>
        </w:rPr>
        <w:t>1</w:t>
      </w:r>
      <w:r>
        <w:t>.1.1 і 38</w:t>
      </w:r>
      <w:r>
        <w:rPr>
          <w:vertAlign w:val="superscript"/>
        </w:rPr>
        <w:t>1</w:t>
      </w:r>
      <w:r>
        <w:t>.1.2 статті 38</w:t>
      </w:r>
      <w:r>
        <w:rPr>
          <w:vertAlign w:val="superscript"/>
        </w:rPr>
        <w:t>1</w:t>
      </w:r>
      <w:r>
        <w:t xml:space="preserve"> Кодексу, не може становити менше 700 гривень з 1 гектара, а для земельних ділянок, у площі яких частка ріллі становить не менше 50 відсотків, – 1400 гривень з 1 гектара (пункт 74 підрозділу 10 розділу XX «Перехідні положення» Кодексу).</w:t>
      </w:r>
    </w:p>
    <w:p w14:paraId="6ABB1C10" w14:textId="77777777" w:rsidR="00E57ABD" w:rsidRDefault="00E57ABD" w:rsidP="0046322E">
      <w:pPr>
        <w:pStyle w:val="Style4"/>
        <w:shd w:val="clear" w:color="auto" w:fill="auto"/>
        <w:spacing w:after="0"/>
        <w:ind w:firstLine="567"/>
      </w:pPr>
      <w:r>
        <w:t>На сьогодні суб’єкти господарювання – платники єдиного податку, на яких поширюються вищезазначені вимоги, не мають можливості реалізувати обов’язки щодо звітування, застосовуючи форму звітного документа, оскільки наказом № 578 не передбачено звітування з визначенням зобов’язання військового збору та коефіцієнта і суми мінімального податкового зобов’язання.</w:t>
      </w:r>
    </w:p>
    <w:p w14:paraId="2730801C" w14:textId="77777777" w:rsidR="00E57ABD" w:rsidRDefault="00E57ABD" w:rsidP="0046322E">
      <w:pPr>
        <w:pStyle w:val="Style4"/>
        <w:shd w:val="clear" w:color="auto" w:fill="auto"/>
        <w:spacing w:after="0"/>
        <w:ind w:firstLine="567"/>
      </w:pPr>
      <w:r>
        <w:t xml:space="preserve">Прийняття </w:t>
      </w:r>
      <w:proofErr w:type="spellStart"/>
      <w:r>
        <w:t>проєкту</w:t>
      </w:r>
      <w:proofErr w:type="spellEnd"/>
      <w:r>
        <w:t xml:space="preserve"> наказу </w:t>
      </w:r>
      <w:proofErr w:type="spellStart"/>
      <w:r>
        <w:t>надасть</w:t>
      </w:r>
      <w:proofErr w:type="spellEnd"/>
      <w:r>
        <w:t xml:space="preserve"> змогу платникам єдиного податку визначати зобов’язання військового збору та суми мінімального податкового зобов’язання у складі декларації платника єдиного податку відповідно до прийнятих законодавчих змін до Кодексу.</w:t>
      </w:r>
    </w:p>
    <w:p w14:paraId="0AAF740A" w14:textId="77777777" w:rsidR="00E57ABD" w:rsidRDefault="00E57ABD" w:rsidP="0046322E">
      <w:pPr>
        <w:pStyle w:val="Style4"/>
        <w:shd w:val="clear" w:color="auto" w:fill="auto"/>
        <w:spacing w:after="0"/>
        <w:ind w:firstLine="567"/>
      </w:pPr>
    </w:p>
    <w:p w14:paraId="08034A26" w14:textId="3DABFEE2" w:rsidR="00E57ABD" w:rsidRDefault="0046322E" w:rsidP="0046322E">
      <w:pPr>
        <w:pStyle w:val="Style2"/>
        <w:keepNext/>
        <w:keepLines/>
        <w:shd w:val="clear" w:color="auto" w:fill="auto"/>
        <w:tabs>
          <w:tab w:val="left" w:pos="1039"/>
        </w:tabs>
        <w:ind w:firstLine="567"/>
        <w:jc w:val="both"/>
        <w:rPr>
          <w:rStyle w:val="CharStyle3"/>
          <w:sz w:val="28"/>
          <w:szCs w:val="28"/>
        </w:rPr>
      </w:pPr>
      <w:bookmarkStart w:id="5" w:name="bookmark4"/>
      <w:r>
        <w:rPr>
          <w:rStyle w:val="CharStyle3"/>
          <w:sz w:val="28"/>
          <w:szCs w:val="28"/>
          <w:lang w:val="uk-UA"/>
        </w:rPr>
        <w:t xml:space="preserve">3. </w:t>
      </w:r>
      <w:r w:rsidR="00E57ABD">
        <w:rPr>
          <w:rStyle w:val="CharStyle3"/>
          <w:sz w:val="28"/>
          <w:szCs w:val="28"/>
        </w:rPr>
        <w:t xml:space="preserve">Основні положення </w:t>
      </w:r>
      <w:proofErr w:type="spellStart"/>
      <w:r w:rsidR="00E57ABD">
        <w:rPr>
          <w:rStyle w:val="CharStyle3"/>
          <w:sz w:val="28"/>
          <w:szCs w:val="28"/>
        </w:rPr>
        <w:t>проєкту</w:t>
      </w:r>
      <w:proofErr w:type="spellEnd"/>
      <w:r w:rsidR="00E57ABD">
        <w:rPr>
          <w:rStyle w:val="CharStyle3"/>
          <w:sz w:val="28"/>
          <w:szCs w:val="28"/>
        </w:rPr>
        <w:t xml:space="preserve"> </w:t>
      </w:r>
      <w:proofErr w:type="spellStart"/>
      <w:r w:rsidR="00E57ABD">
        <w:rPr>
          <w:rStyle w:val="CharStyle3"/>
          <w:sz w:val="28"/>
          <w:szCs w:val="28"/>
        </w:rPr>
        <w:t>акта</w:t>
      </w:r>
      <w:bookmarkEnd w:id="5"/>
      <w:proofErr w:type="spellEnd"/>
    </w:p>
    <w:p w14:paraId="01405539" w14:textId="77777777" w:rsidR="00E57ABD" w:rsidRDefault="00E57ABD" w:rsidP="0046322E">
      <w:pPr>
        <w:pStyle w:val="Style4"/>
        <w:shd w:val="clear" w:color="auto" w:fill="auto"/>
        <w:spacing w:after="303"/>
        <w:ind w:firstLine="567"/>
        <w:rPr>
          <w:rStyle w:val="CharStyle5"/>
        </w:rPr>
      </w:pPr>
      <w:proofErr w:type="spellStart"/>
      <w:r>
        <w:rPr>
          <w:rStyle w:val="CharStyle5"/>
        </w:rPr>
        <w:t>Проєктом</w:t>
      </w:r>
      <w:proofErr w:type="spellEnd"/>
      <w:r>
        <w:rPr>
          <w:rStyle w:val="CharStyle5"/>
        </w:rPr>
        <w:t xml:space="preserve"> наказу запропоновано доповнити форми податкових декларацій платника єдиного податку – фізичної особи – підприємця, платника єдиного податку третьої групи (юридичної особи) та платника єдиного податку четвертої групи новими розділами з визначенням зобов’язань військового збору.</w:t>
      </w:r>
    </w:p>
    <w:p w14:paraId="1C120EC7" w14:textId="50E6ABC8" w:rsidR="00E57ABD" w:rsidRDefault="0046322E" w:rsidP="0046322E">
      <w:pPr>
        <w:pStyle w:val="Style2"/>
        <w:keepNext/>
        <w:keepLines/>
        <w:shd w:val="clear" w:color="auto" w:fill="auto"/>
        <w:tabs>
          <w:tab w:val="left" w:pos="949"/>
        </w:tabs>
        <w:spacing w:line="317" w:lineRule="exact"/>
        <w:ind w:firstLine="567"/>
        <w:jc w:val="both"/>
      </w:pPr>
      <w:bookmarkStart w:id="6" w:name="bookmark5"/>
      <w:r>
        <w:rPr>
          <w:rStyle w:val="CharStyle3"/>
          <w:sz w:val="28"/>
          <w:szCs w:val="28"/>
          <w:lang w:val="uk-UA"/>
        </w:rPr>
        <w:t xml:space="preserve">4. </w:t>
      </w:r>
      <w:r w:rsidR="00E57ABD">
        <w:rPr>
          <w:rStyle w:val="CharStyle3"/>
          <w:sz w:val="28"/>
          <w:szCs w:val="28"/>
        </w:rPr>
        <w:t>Правові аспекти</w:t>
      </w:r>
      <w:bookmarkEnd w:id="6"/>
    </w:p>
    <w:p w14:paraId="7BCD9C11" w14:textId="77777777" w:rsidR="00E57ABD" w:rsidRDefault="00E57ABD" w:rsidP="0046322E">
      <w:pPr>
        <w:pStyle w:val="a9"/>
        <w:suppressAutoHyphens/>
        <w:ind w:firstLine="567"/>
        <w:jc w:val="both"/>
        <w:rPr>
          <w:bCs/>
          <w:color w:val="auto"/>
          <w:spacing w:val="-1"/>
          <w:kern w:val="2"/>
          <w:sz w:val="28"/>
          <w:szCs w:val="28"/>
          <w:lang w:eastAsia="ar-SA"/>
        </w:rPr>
      </w:pPr>
      <w:bookmarkStart w:id="7" w:name="bookmark6"/>
      <w:r>
        <w:rPr>
          <w:bCs/>
          <w:color w:val="auto"/>
          <w:spacing w:val="-1"/>
          <w:kern w:val="2"/>
          <w:sz w:val="28"/>
          <w:szCs w:val="28"/>
          <w:lang w:eastAsia="ar-SA"/>
        </w:rPr>
        <w:t>Правове регулювання у зазначеній сфері забезпечується:</w:t>
      </w:r>
    </w:p>
    <w:p w14:paraId="11DD8C39" w14:textId="77777777" w:rsidR="0046322E" w:rsidRPr="002C0102" w:rsidRDefault="0046322E" w:rsidP="0046322E">
      <w:pPr>
        <w:pStyle w:val="a9"/>
        <w:suppressAutoHyphens/>
        <w:ind w:left="0" w:firstLine="567"/>
        <w:jc w:val="both"/>
        <w:rPr>
          <w:bCs/>
          <w:color w:val="auto"/>
          <w:spacing w:val="-1"/>
          <w:kern w:val="2"/>
          <w:sz w:val="28"/>
          <w:szCs w:val="28"/>
          <w:lang w:eastAsia="ar-SA"/>
        </w:rPr>
      </w:pPr>
      <w:r w:rsidRPr="002C0102">
        <w:rPr>
          <w:bCs/>
          <w:color w:val="auto"/>
          <w:spacing w:val="-1"/>
          <w:kern w:val="2"/>
          <w:sz w:val="28"/>
          <w:szCs w:val="28"/>
          <w:lang w:val="uk-UA" w:eastAsia="ar-SA"/>
        </w:rPr>
        <w:t>Податковим кодексом України</w:t>
      </w:r>
      <w:r w:rsidRPr="002C0102">
        <w:rPr>
          <w:bCs/>
          <w:color w:val="auto"/>
          <w:spacing w:val="-1"/>
          <w:kern w:val="2"/>
          <w:sz w:val="28"/>
          <w:szCs w:val="28"/>
          <w:lang w:eastAsia="ar-SA"/>
        </w:rPr>
        <w:t>;</w:t>
      </w:r>
    </w:p>
    <w:p w14:paraId="7B592BDD" w14:textId="1CCC20F4" w:rsidR="0046322E" w:rsidRDefault="0046322E" w:rsidP="0046322E">
      <w:pPr>
        <w:pStyle w:val="a9"/>
        <w:suppressAutoHyphens/>
        <w:ind w:left="0" w:firstLine="567"/>
        <w:jc w:val="both"/>
        <w:rPr>
          <w:bCs/>
          <w:color w:val="auto"/>
          <w:spacing w:val="-1"/>
          <w:kern w:val="2"/>
          <w:sz w:val="28"/>
          <w:szCs w:val="28"/>
          <w:lang w:val="uk-UA" w:eastAsia="ar-SA"/>
        </w:rPr>
      </w:pPr>
      <w:r w:rsidRPr="002C0102">
        <w:rPr>
          <w:bCs/>
          <w:spacing w:val="-1"/>
          <w:kern w:val="2"/>
          <w:sz w:val="28"/>
          <w:szCs w:val="28"/>
          <w:lang w:val="uk-UA" w:eastAsia="ar-SA"/>
        </w:rPr>
        <w:t>Закон</w:t>
      </w:r>
      <w:r>
        <w:rPr>
          <w:bCs/>
          <w:spacing w:val="-1"/>
          <w:kern w:val="2"/>
          <w:sz w:val="28"/>
          <w:szCs w:val="28"/>
          <w:lang w:val="uk-UA" w:eastAsia="ar-SA"/>
        </w:rPr>
        <w:t>ом</w:t>
      </w:r>
      <w:r w:rsidRPr="002C0102">
        <w:rPr>
          <w:bCs/>
          <w:spacing w:val="-1"/>
          <w:kern w:val="2"/>
          <w:sz w:val="28"/>
          <w:szCs w:val="28"/>
          <w:lang w:val="uk-UA" w:eastAsia="ar-SA"/>
        </w:rPr>
        <w:t xml:space="preserve"> України №</w:t>
      </w:r>
      <w:r w:rsidRPr="002C0102">
        <w:rPr>
          <w:bCs/>
          <w:spacing w:val="-1"/>
          <w:kern w:val="2"/>
          <w:sz w:val="28"/>
          <w:szCs w:val="28"/>
          <w:lang w:eastAsia="ar-SA"/>
        </w:rPr>
        <w:t> </w:t>
      </w:r>
      <w:r w:rsidRPr="002C0102">
        <w:rPr>
          <w:bCs/>
          <w:color w:val="auto"/>
          <w:spacing w:val="-1"/>
          <w:kern w:val="2"/>
          <w:sz w:val="28"/>
          <w:szCs w:val="28"/>
          <w:lang w:val="uk-UA" w:eastAsia="ar-SA"/>
        </w:rPr>
        <w:t>4015-І</w:t>
      </w:r>
      <w:r w:rsidRPr="002C0102">
        <w:rPr>
          <w:bCs/>
          <w:spacing w:val="-1"/>
          <w:kern w:val="2"/>
          <w:sz w:val="28"/>
          <w:szCs w:val="28"/>
          <w:lang w:val="uk-UA" w:eastAsia="ar-SA"/>
        </w:rPr>
        <w:t>X «</w:t>
      </w:r>
      <w:r w:rsidRPr="002C0102">
        <w:rPr>
          <w:bCs/>
          <w:color w:val="auto"/>
          <w:spacing w:val="-1"/>
          <w:kern w:val="2"/>
          <w:sz w:val="28"/>
          <w:szCs w:val="28"/>
          <w:lang w:val="uk-UA" w:eastAsia="ar-SA"/>
        </w:rPr>
        <w:t>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r w:rsidRPr="002C0102">
        <w:rPr>
          <w:bCs/>
          <w:spacing w:val="-1"/>
          <w:kern w:val="2"/>
          <w:sz w:val="28"/>
          <w:szCs w:val="28"/>
          <w:lang w:val="uk-UA" w:eastAsia="ar-SA"/>
        </w:rPr>
        <w:t>»</w:t>
      </w:r>
      <w:r w:rsidRPr="002C0102">
        <w:rPr>
          <w:bCs/>
          <w:color w:val="auto"/>
          <w:spacing w:val="-1"/>
          <w:kern w:val="2"/>
          <w:sz w:val="28"/>
          <w:szCs w:val="28"/>
          <w:lang w:val="uk-UA" w:eastAsia="ar-SA"/>
        </w:rPr>
        <w:t>;</w:t>
      </w:r>
    </w:p>
    <w:p w14:paraId="5E1902B0" w14:textId="1FCE525C" w:rsidR="000E638A" w:rsidRPr="00761EE6" w:rsidRDefault="000E638A" w:rsidP="0046322E">
      <w:pPr>
        <w:pStyle w:val="a9"/>
        <w:suppressAutoHyphens/>
        <w:ind w:left="0" w:firstLine="567"/>
        <w:jc w:val="both"/>
        <w:rPr>
          <w:bCs/>
          <w:color w:val="auto"/>
          <w:spacing w:val="-1"/>
          <w:kern w:val="2"/>
          <w:sz w:val="28"/>
          <w:szCs w:val="28"/>
          <w:lang w:val="uk-UA" w:eastAsia="ar-SA"/>
        </w:rPr>
      </w:pPr>
      <w:r w:rsidRPr="00761EE6">
        <w:rPr>
          <w:bCs/>
          <w:color w:val="auto"/>
          <w:spacing w:val="-1"/>
          <w:kern w:val="2"/>
          <w:sz w:val="28"/>
          <w:szCs w:val="28"/>
          <w:lang w:val="uk-UA" w:eastAsia="ar-SA"/>
        </w:rPr>
        <w:t xml:space="preserve">Законом України </w:t>
      </w:r>
      <w:r w:rsidRPr="00761EE6">
        <w:rPr>
          <w:rStyle w:val="CharStyle5"/>
          <w:color w:val="auto"/>
          <w:lang w:val="uk-UA"/>
        </w:rPr>
        <w:t>№ 4113-ІX «Про внесення змін до Податкового кодексу України та інших законів України щодо стимулювання розвитку цифрової економіки в Україні»;</w:t>
      </w:r>
    </w:p>
    <w:p w14:paraId="26F4B03A" w14:textId="77777777" w:rsidR="0046322E" w:rsidRPr="002C0102" w:rsidRDefault="0046322E" w:rsidP="0046322E">
      <w:pPr>
        <w:pStyle w:val="a9"/>
        <w:suppressAutoHyphens/>
        <w:ind w:left="0" w:firstLine="567"/>
        <w:jc w:val="both"/>
        <w:rPr>
          <w:bCs/>
          <w:color w:val="auto"/>
          <w:spacing w:val="-1"/>
          <w:kern w:val="2"/>
          <w:sz w:val="28"/>
          <w:szCs w:val="28"/>
          <w:lang w:eastAsia="ar-SA"/>
        </w:rPr>
      </w:pPr>
      <w:r w:rsidRPr="002C0102">
        <w:rPr>
          <w:bCs/>
          <w:color w:val="auto"/>
          <w:spacing w:val="-1"/>
          <w:kern w:val="2"/>
          <w:sz w:val="28"/>
          <w:szCs w:val="28"/>
          <w:lang w:eastAsia="ar-SA"/>
        </w:rPr>
        <w:t>Положенням про Міністерство фінансів України, затвердженим постановою</w:t>
      </w:r>
      <w:r>
        <w:rPr>
          <w:bCs/>
          <w:color w:val="auto"/>
          <w:spacing w:val="-1"/>
          <w:kern w:val="2"/>
          <w:sz w:val="28"/>
          <w:szCs w:val="28"/>
          <w:lang w:val="uk-UA" w:eastAsia="ar-SA"/>
        </w:rPr>
        <w:t xml:space="preserve"> </w:t>
      </w:r>
      <w:r w:rsidRPr="002C0102">
        <w:rPr>
          <w:bCs/>
          <w:color w:val="auto"/>
          <w:spacing w:val="-1"/>
          <w:kern w:val="2"/>
          <w:sz w:val="28"/>
          <w:szCs w:val="28"/>
          <w:lang w:eastAsia="ar-SA"/>
        </w:rPr>
        <w:t>Кабінету Міністрів України від 20 серпня 2014 року № 375.</w:t>
      </w:r>
    </w:p>
    <w:p w14:paraId="13C4D8EE" w14:textId="77777777" w:rsidR="00E57ABD" w:rsidRDefault="00E57ABD" w:rsidP="0046322E">
      <w:pPr>
        <w:pStyle w:val="a9"/>
        <w:suppressAutoHyphens/>
        <w:ind w:firstLine="567"/>
        <w:jc w:val="both"/>
        <w:rPr>
          <w:bCs/>
          <w:color w:val="auto"/>
          <w:spacing w:val="-1"/>
          <w:kern w:val="2"/>
          <w:sz w:val="28"/>
          <w:szCs w:val="28"/>
          <w:lang w:eastAsia="ar-SA"/>
        </w:rPr>
      </w:pPr>
    </w:p>
    <w:p w14:paraId="01C2CC6D" w14:textId="65D0168D" w:rsidR="00E57ABD" w:rsidRDefault="0046322E" w:rsidP="0046322E">
      <w:pPr>
        <w:pStyle w:val="Style2"/>
        <w:keepNext/>
        <w:keepLines/>
        <w:shd w:val="clear" w:color="auto" w:fill="auto"/>
        <w:tabs>
          <w:tab w:val="left" w:pos="964"/>
        </w:tabs>
        <w:spacing w:line="317" w:lineRule="exact"/>
        <w:ind w:firstLine="567"/>
        <w:jc w:val="both"/>
        <w:rPr>
          <w:bCs w:val="0"/>
          <w:color w:val="auto"/>
          <w:sz w:val="28"/>
          <w:szCs w:val="28"/>
        </w:rPr>
      </w:pPr>
      <w:r>
        <w:rPr>
          <w:rStyle w:val="CharStyle3"/>
          <w:sz w:val="28"/>
          <w:szCs w:val="28"/>
          <w:lang w:val="uk-UA"/>
        </w:rPr>
        <w:t xml:space="preserve">5. </w:t>
      </w:r>
      <w:r w:rsidR="00E57ABD">
        <w:rPr>
          <w:rStyle w:val="CharStyle3"/>
          <w:sz w:val="28"/>
          <w:szCs w:val="28"/>
        </w:rPr>
        <w:t>Фінансово-економічне обґрунтування</w:t>
      </w:r>
      <w:bookmarkEnd w:id="7"/>
    </w:p>
    <w:p w14:paraId="29291A49" w14:textId="77777777" w:rsidR="00E57ABD" w:rsidRDefault="00E57ABD" w:rsidP="0046322E">
      <w:pPr>
        <w:pStyle w:val="Style4"/>
        <w:shd w:val="clear" w:color="auto" w:fill="auto"/>
        <w:spacing w:line="317" w:lineRule="exact"/>
        <w:ind w:firstLine="567"/>
      </w:pPr>
      <w:r>
        <w:rPr>
          <w:rStyle w:val="CharStyle5"/>
        </w:rPr>
        <w:t>Реалізація наказу не потребує додаткового фінансування з державного чи місцевих бюджетів.</w:t>
      </w:r>
    </w:p>
    <w:p w14:paraId="28E22E34" w14:textId="02580DFC" w:rsidR="00E57ABD" w:rsidRDefault="0046322E" w:rsidP="0046322E">
      <w:pPr>
        <w:pStyle w:val="Style2"/>
        <w:keepNext/>
        <w:keepLines/>
        <w:shd w:val="clear" w:color="auto" w:fill="auto"/>
        <w:tabs>
          <w:tab w:val="left" w:pos="953"/>
        </w:tabs>
        <w:spacing w:line="317" w:lineRule="exact"/>
        <w:ind w:firstLine="567"/>
        <w:jc w:val="both"/>
        <w:rPr>
          <w:sz w:val="28"/>
          <w:szCs w:val="28"/>
        </w:rPr>
      </w:pPr>
      <w:bookmarkStart w:id="8" w:name="bookmark7"/>
      <w:r>
        <w:rPr>
          <w:rStyle w:val="CharStyle3"/>
          <w:sz w:val="28"/>
          <w:szCs w:val="28"/>
          <w:lang w:val="uk-UA"/>
        </w:rPr>
        <w:t xml:space="preserve">6. </w:t>
      </w:r>
      <w:r w:rsidR="00E57ABD">
        <w:rPr>
          <w:rStyle w:val="CharStyle3"/>
          <w:sz w:val="28"/>
          <w:szCs w:val="28"/>
        </w:rPr>
        <w:t>Позиція заінтересованих сторін</w:t>
      </w:r>
      <w:bookmarkEnd w:id="8"/>
    </w:p>
    <w:p w14:paraId="0813368B" w14:textId="77777777" w:rsidR="00E57ABD" w:rsidRDefault="00E57ABD" w:rsidP="00E57ABD">
      <w:pPr>
        <w:pStyle w:val="Style4"/>
        <w:shd w:val="clear" w:color="auto" w:fill="auto"/>
        <w:spacing w:after="0" w:line="317" w:lineRule="exact"/>
        <w:ind w:firstLine="567"/>
        <w:rPr>
          <w:rStyle w:val="CharStyle5"/>
        </w:rPr>
      </w:pPr>
      <w:proofErr w:type="spellStart"/>
      <w:r>
        <w:rPr>
          <w:rStyle w:val="CharStyle5"/>
        </w:rPr>
        <w:t>Проєкт</w:t>
      </w:r>
      <w:proofErr w:type="spellEnd"/>
      <w:r>
        <w:rPr>
          <w:rStyle w:val="CharStyle5"/>
        </w:rPr>
        <w:t xml:space="preserve"> наказу потребує погодження з Міністерством соціальної політики України, Міністерством економіки України, Міністерством цифрової трансформації України, Міністерством аграрної політики та продовольства </w:t>
      </w:r>
      <w:r>
        <w:rPr>
          <w:rStyle w:val="CharStyle5"/>
        </w:rPr>
        <w:lastRenderedPageBreak/>
        <w:t>України, Державною податковою службою України, Пенсійним фондом України, Державною службою України з питань геодезії, картографії та кадастру.</w:t>
      </w:r>
    </w:p>
    <w:p w14:paraId="64202811" w14:textId="77777777" w:rsidR="00E57ABD" w:rsidRDefault="00E57ABD" w:rsidP="00E57ABD">
      <w:pPr>
        <w:pStyle w:val="Style4"/>
        <w:shd w:val="clear" w:color="auto" w:fill="auto"/>
        <w:spacing w:after="0" w:line="240" w:lineRule="auto"/>
        <w:ind w:firstLine="567"/>
      </w:pPr>
      <w:proofErr w:type="spellStart"/>
      <w:r>
        <w:rPr>
          <w:rStyle w:val="CharStyle5"/>
        </w:rPr>
        <w:t>Проєкт</w:t>
      </w:r>
      <w:proofErr w:type="spellEnd"/>
      <w:r>
        <w:rPr>
          <w:rStyle w:val="CharStyle5"/>
        </w:rPr>
        <w:t xml:space="preserve"> наказу підлягає державній реєстрації у Міністерстві юстиції України.</w:t>
      </w:r>
    </w:p>
    <w:p w14:paraId="40AE0F82" w14:textId="77777777" w:rsidR="00E57ABD" w:rsidRDefault="00E57ABD" w:rsidP="00E57ABD">
      <w:pPr>
        <w:pStyle w:val="Style4"/>
        <w:shd w:val="clear" w:color="auto" w:fill="auto"/>
        <w:spacing w:after="0" w:line="317" w:lineRule="exact"/>
        <w:ind w:firstLine="567"/>
      </w:pPr>
      <w:proofErr w:type="spellStart"/>
      <w:r>
        <w:rPr>
          <w:rStyle w:val="CharStyle5"/>
        </w:rPr>
        <w:t>Проєкт</w:t>
      </w:r>
      <w:proofErr w:type="spellEnd"/>
      <w:r>
        <w:rPr>
          <w:rStyle w:val="CharStyle5"/>
        </w:rPr>
        <w:t xml:space="preserve">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позиції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7095C750" w14:textId="77777777" w:rsidR="00E57ABD" w:rsidRDefault="00E57ABD" w:rsidP="00E57ABD">
      <w:pPr>
        <w:pStyle w:val="Style4"/>
        <w:shd w:val="clear" w:color="auto" w:fill="auto"/>
        <w:spacing w:after="0" w:line="317" w:lineRule="exact"/>
        <w:ind w:firstLine="567"/>
      </w:pPr>
      <w:proofErr w:type="spellStart"/>
      <w:r>
        <w:rPr>
          <w:rStyle w:val="CharStyle5"/>
        </w:rPr>
        <w:t>Проєкт</w:t>
      </w:r>
      <w:proofErr w:type="spellEnd"/>
      <w:r>
        <w:rPr>
          <w:rStyle w:val="CharStyle5"/>
        </w:rPr>
        <w:t xml:space="preserve"> наказу не стосується сфери наукової та науково-технічної діяльності та на потребує зазначення позиції Наукового комітету Національної ради з питань розвитку науки і технологій.</w:t>
      </w:r>
    </w:p>
    <w:p w14:paraId="3D0C4724" w14:textId="77777777" w:rsidR="00E57ABD" w:rsidRDefault="00E57ABD" w:rsidP="00E57ABD">
      <w:pPr>
        <w:pStyle w:val="Style4"/>
        <w:shd w:val="clear" w:color="auto" w:fill="auto"/>
        <w:spacing w:after="0" w:line="317" w:lineRule="exact"/>
        <w:ind w:firstLine="567"/>
        <w:rPr>
          <w:rStyle w:val="CharStyle3"/>
          <w:sz w:val="28"/>
          <w:szCs w:val="28"/>
          <w:highlight w:val="yellow"/>
        </w:rPr>
      </w:pPr>
      <w:bookmarkStart w:id="9" w:name="bookmark9"/>
    </w:p>
    <w:p w14:paraId="1B120C51" w14:textId="77777777" w:rsidR="00E57ABD" w:rsidRDefault="00E57ABD" w:rsidP="00E57ABD">
      <w:pPr>
        <w:pStyle w:val="Style4"/>
        <w:shd w:val="clear" w:color="auto" w:fill="auto"/>
        <w:spacing w:after="0" w:line="317" w:lineRule="exact"/>
        <w:ind w:firstLine="567"/>
        <w:rPr>
          <w:b/>
        </w:rPr>
      </w:pPr>
      <w:r>
        <w:rPr>
          <w:rStyle w:val="CharStyle3"/>
          <w:b/>
          <w:sz w:val="28"/>
          <w:szCs w:val="28"/>
        </w:rPr>
        <w:t>7.  Оцінка відповідності</w:t>
      </w:r>
      <w:bookmarkEnd w:id="9"/>
    </w:p>
    <w:p w14:paraId="1E6F49E8" w14:textId="77777777" w:rsidR="00E57ABD" w:rsidRDefault="00E57ABD" w:rsidP="00E57ABD">
      <w:pPr>
        <w:ind w:firstLine="567"/>
        <w:jc w:val="both"/>
        <w:rPr>
          <w:color w:val="auto"/>
          <w:sz w:val="28"/>
          <w:szCs w:val="28"/>
        </w:rPr>
      </w:pPr>
      <w:r>
        <w:rPr>
          <w:color w:val="auto"/>
          <w:sz w:val="28"/>
          <w:szCs w:val="28"/>
        </w:rPr>
        <w:t xml:space="preserve">У </w:t>
      </w:r>
      <w:proofErr w:type="spellStart"/>
      <w:r>
        <w:rPr>
          <w:color w:val="auto"/>
          <w:sz w:val="28"/>
          <w:szCs w:val="28"/>
        </w:rPr>
        <w:t>проєкті</w:t>
      </w:r>
      <w:proofErr w:type="spellEnd"/>
      <w:r>
        <w:rPr>
          <w:color w:val="auto"/>
          <w:sz w:val="28"/>
          <w:szCs w:val="28"/>
        </w:rPr>
        <w:t xml:space="preserve"> наказу відсутні положення, що:</w:t>
      </w:r>
    </w:p>
    <w:p w14:paraId="2E7311E3" w14:textId="77777777" w:rsidR="00E57ABD" w:rsidRDefault="00E57ABD" w:rsidP="00E57ABD">
      <w:pPr>
        <w:ind w:firstLine="567"/>
        <w:jc w:val="both"/>
        <w:rPr>
          <w:color w:val="auto"/>
          <w:sz w:val="28"/>
          <w:szCs w:val="28"/>
        </w:rPr>
      </w:pPr>
      <w:r>
        <w:rPr>
          <w:color w:val="auto"/>
          <w:sz w:val="28"/>
          <w:szCs w:val="28"/>
        </w:rPr>
        <w:t xml:space="preserve">стосуються зобов’язань України у сфері європейської інтеграції; </w:t>
      </w:r>
    </w:p>
    <w:p w14:paraId="0F820BAF" w14:textId="77777777" w:rsidR="00E57ABD" w:rsidRDefault="00E57ABD" w:rsidP="00E57ABD">
      <w:pPr>
        <w:ind w:firstLine="567"/>
        <w:jc w:val="both"/>
        <w:rPr>
          <w:color w:val="auto"/>
          <w:sz w:val="28"/>
          <w:szCs w:val="28"/>
        </w:rPr>
      </w:pPr>
      <w:r>
        <w:rPr>
          <w:color w:val="auto"/>
          <w:sz w:val="28"/>
          <w:szCs w:val="28"/>
        </w:rPr>
        <w:t xml:space="preserve">стосуються прав та свобод, гарантованих Конвенцією про захист прав людини і основоположних свобод; </w:t>
      </w:r>
    </w:p>
    <w:p w14:paraId="0B06E05D" w14:textId="77777777" w:rsidR="00E57ABD" w:rsidRDefault="00E57ABD" w:rsidP="00E57ABD">
      <w:pPr>
        <w:ind w:firstLine="567"/>
        <w:jc w:val="both"/>
        <w:rPr>
          <w:color w:val="auto"/>
          <w:sz w:val="28"/>
          <w:szCs w:val="28"/>
        </w:rPr>
      </w:pPr>
      <w:r>
        <w:rPr>
          <w:color w:val="auto"/>
          <w:sz w:val="28"/>
          <w:szCs w:val="28"/>
        </w:rPr>
        <w:t>впливають на забезпечення рівних прав та можливостей жінок і чоловіків;</w:t>
      </w:r>
    </w:p>
    <w:p w14:paraId="21DA1492" w14:textId="77777777" w:rsidR="00E57ABD" w:rsidRDefault="00E57ABD" w:rsidP="00E57ABD">
      <w:pPr>
        <w:ind w:firstLine="567"/>
        <w:jc w:val="both"/>
        <w:rPr>
          <w:color w:val="auto"/>
          <w:sz w:val="28"/>
          <w:szCs w:val="28"/>
        </w:rPr>
      </w:pPr>
      <w:r>
        <w:rPr>
          <w:color w:val="auto"/>
          <w:sz w:val="28"/>
          <w:szCs w:val="28"/>
        </w:rPr>
        <w:t xml:space="preserve">містять ризики вчинення корупційних правопорушень та правопорушень, пов’язаних із корупцією; </w:t>
      </w:r>
    </w:p>
    <w:p w14:paraId="4653F523" w14:textId="77777777" w:rsidR="00E57ABD" w:rsidRDefault="00E57ABD" w:rsidP="00E57ABD">
      <w:pPr>
        <w:ind w:firstLine="567"/>
        <w:jc w:val="both"/>
        <w:rPr>
          <w:color w:val="auto"/>
          <w:sz w:val="28"/>
          <w:szCs w:val="28"/>
        </w:rPr>
      </w:pPr>
      <w:r>
        <w:rPr>
          <w:color w:val="auto"/>
          <w:sz w:val="28"/>
          <w:szCs w:val="28"/>
        </w:rPr>
        <w:t>створюють підстави для дискримінації.</w:t>
      </w:r>
    </w:p>
    <w:p w14:paraId="1DF0203A" w14:textId="77777777" w:rsidR="00E57ABD" w:rsidRDefault="00E57ABD" w:rsidP="00E57ABD">
      <w:pPr>
        <w:ind w:firstLine="567"/>
        <w:jc w:val="both"/>
        <w:rPr>
          <w:color w:val="auto"/>
          <w:sz w:val="28"/>
          <w:szCs w:val="28"/>
        </w:rPr>
      </w:pPr>
      <w:proofErr w:type="spellStart"/>
      <w:r>
        <w:rPr>
          <w:color w:val="auto"/>
          <w:sz w:val="28"/>
          <w:szCs w:val="28"/>
        </w:rPr>
        <w:t>Проєкт</w:t>
      </w:r>
      <w:proofErr w:type="spellEnd"/>
      <w:r>
        <w:rPr>
          <w:color w:val="auto"/>
          <w:sz w:val="28"/>
          <w:szCs w:val="28"/>
        </w:rPr>
        <w:t xml:space="preserve"> наказу не потребує проведення громадської антикорупційної експертизи.</w:t>
      </w:r>
    </w:p>
    <w:p w14:paraId="201102C0" w14:textId="77777777" w:rsidR="00E57ABD" w:rsidRDefault="00E57ABD" w:rsidP="00E57ABD">
      <w:pPr>
        <w:ind w:firstLine="567"/>
        <w:jc w:val="both"/>
        <w:rPr>
          <w:color w:val="auto"/>
          <w:sz w:val="28"/>
          <w:szCs w:val="28"/>
        </w:rPr>
      </w:pPr>
    </w:p>
    <w:p w14:paraId="47A343A3" w14:textId="77777777" w:rsidR="00E57ABD" w:rsidRDefault="00E57ABD" w:rsidP="00E57ABD">
      <w:pPr>
        <w:pStyle w:val="Style4"/>
        <w:shd w:val="clear" w:color="auto" w:fill="auto"/>
        <w:spacing w:after="0" w:line="317" w:lineRule="exact"/>
        <w:ind w:firstLine="567"/>
        <w:rPr>
          <w:rStyle w:val="CharStyle3"/>
          <w:b/>
          <w:sz w:val="28"/>
          <w:szCs w:val="28"/>
        </w:rPr>
      </w:pPr>
      <w:bookmarkStart w:id="10" w:name="bookmark10"/>
      <w:r>
        <w:rPr>
          <w:rStyle w:val="CharStyle3"/>
          <w:b/>
          <w:sz w:val="28"/>
          <w:szCs w:val="28"/>
        </w:rPr>
        <w:t>8. Прогноз результатів</w:t>
      </w:r>
      <w:bookmarkEnd w:id="10"/>
    </w:p>
    <w:p w14:paraId="5D668D6B" w14:textId="77777777" w:rsidR="00E57ABD" w:rsidRDefault="00E57ABD" w:rsidP="00E57ABD">
      <w:pPr>
        <w:pStyle w:val="Style4"/>
        <w:shd w:val="clear" w:color="auto" w:fill="auto"/>
        <w:spacing w:after="0"/>
        <w:ind w:firstLine="567"/>
        <w:rPr>
          <w:rStyle w:val="CharStyle5"/>
        </w:rPr>
      </w:pPr>
      <w:r>
        <w:rPr>
          <w:rStyle w:val="CharStyle5"/>
        </w:rPr>
        <w:t xml:space="preserve">Прийняття </w:t>
      </w:r>
      <w:proofErr w:type="spellStart"/>
      <w:r>
        <w:rPr>
          <w:rStyle w:val="CharStyle5"/>
        </w:rPr>
        <w:t>проєкту</w:t>
      </w:r>
      <w:proofErr w:type="spellEnd"/>
      <w:r>
        <w:rPr>
          <w:rStyle w:val="CharStyle5"/>
        </w:rPr>
        <w:t xml:space="preserve"> наказу забезпечить можливість платникам єдиного податку дотримуватися вимог податкового законодавства під час декларування в частині визначення сум військового збору та мінімального податкового зобов’язання. </w:t>
      </w:r>
    </w:p>
    <w:p w14:paraId="424C2D78" w14:textId="77777777" w:rsidR="00E57ABD" w:rsidRDefault="00E57ABD" w:rsidP="00E57ABD">
      <w:pPr>
        <w:pStyle w:val="Style11"/>
        <w:shd w:val="clear" w:color="auto" w:fill="auto"/>
        <w:spacing w:line="240" w:lineRule="auto"/>
        <w:ind w:firstLine="567"/>
        <w:rPr>
          <w:rStyle w:val="CharStyle5"/>
        </w:rPr>
      </w:pPr>
      <w:proofErr w:type="spellStart"/>
      <w:r>
        <w:rPr>
          <w:rStyle w:val="CharStyle5"/>
        </w:rPr>
        <w:t>Проєкт</w:t>
      </w:r>
      <w:proofErr w:type="spellEnd"/>
      <w:r>
        <w:rPr>
          <w:rStyle w:val="CharStyle5"/>
        </w:rPr>
        <w:t xml:space="preserve"> наказу за предметом правового регулювання не матиме впливу на ринкове середовище, забезпечення прав та інтересів суб’єктів господарювання, держави, розвиток регіонів, ринок праці, рівень зайнятості населення, екологію та навколишнє природне середовище, інші суспільні відносини. </w:t>
      </w:r>
    </w:p>
    <w:p w14:paraId="7F792823" w14:textId="77777777" w:rsidR="00E57ABD" w:rsidRDefault="00E57ABD" w:rsidP="00E57ABD">
      <w:pPr>
        <w:pStyle w:val="Style11"/>
        <w:shd w:val="clear" w:color="auto" w:fill="auto"/>
        <w:spacing w:line="240" w:lineRule="auto"/>
        <w:ind w:firstLine="567"/>
        <w:rPr>
          <w:rStyle w:val="CharStyle5"/>
        </w:rPr>
      </w:pPr>
      <w:r>
        <w:rPr>
          <w:rStyle w:val="CharStyle5"/>
        </w:rPr>
        <w:t>Реалізація наказу сприятиме створенню у період воєнного стану умов для належного забезпечення функціонування економіки, а також належного наповнення дохідної частини бюджету за рахунок надходження податкових платежів.</w:t>
      </w:r>
    </w:p>
    <w:p w14:paraId="6605B4DC" w14:textId="77777777" w:rsidR="00E57ABD" w:rsidRDefault="00E57ABD" w:rsidP="00E57ABD">
      <w:pPr>
        <w:pStyle w:val="Style13"/>
        <w:shd w:val="clear" w:color="auto" w:fill="auto"/>
        <w:spacing w:line="270" w:lineRule="exact"/>
        <w:rPr>
          <w:rStyle w:val="CharStyle5"/>
        </w:rPr>
      </w:pPr>
    </w:p>
    <w:p w14:paraId="03F8365D" w14:textId="77777777" w:rsidR="00E57ABD" w:rsidRDefault="00E57ABD" w:rsidP="00E57ABD">
      <w:pPr>
        <w:pStyle w:val="Style13"/>
        <w:shd w:val="clear" w:color="auto" w:fill="auto"/>
        <w:spacing w:line="270" w:lineRule="exact"/>
        <w:rPr>
          <w:rStyle w:val="CharStyle14"/>
          <w:b w:val="0"/>
          <w:bCs w:val="0"/>
          <w:sz w:val="28"/>
          <w:szCs w:val="28"/>
        </w:rPr>
      </w:pPr>
    </w:p>
    <w:p w14:paraId="644A4A7A" w14:textId="77777777" w:rsidR="00E57ABD" w:rsidRDefault="00E57ABD" w:rsidP="00E57ABD">
      <w:pPr>
        <w:pStyle w:val="Style13"/>
        <w:shd w:val="clear" w:color="auto" w:fill="auto"/>
        <w:spacing w:line="270" w:lineRule="exact"/>
      </w:pPr>
      <w:r>
        <w:rPr>
          <w:rStyle w:val="CharStyle14"/>
          <w:sz w:val="28"/>
          <w:szCs w:val="28"/>
        </w:rPr>
        <w:t>Міністр фінансів України                                                     Сергій МАРЧЕНКО</w:t>
      </w:r>
    </w:p>
    <w:p w14:paraId="63AC867A" w14:textId="66F42EC3" w:rsidR="00F451D2" w:rsidRPr="00D03D2B" w:rsidRDefault="00E57ABD" w:rsidP="00E57ABD">
      <w:pPr>
        <w:pStyle w:val="Style4"/>
        <w:shd w:val="clear" w:color="auto" w:fill="auto"/>
        <w:spacing w:after="0" w:line="240" w:lineRule="auto"/>
        <w:rPr>
          <w:color w:val="auto"/>
        </w:rPr>
      </w:pPr>
      <w:r>
        <w:t>«____» _______________ 2024 р.</w:t>
      </w:r>
    </w:p>
    <w:sectPr w:rsidR="00F451D2" w:rsidRPr="00D03D2B" w:rsidSect="00571E27">
      <w:headerReference w:type="even" r:id="rId8"/>
      <w:headerReference w:type="default" r:id="rId9"/>
      <w:type w:val="continuous"/>
      <w:pgSz w:w="11909" w:h="16834"/>
      <w:pgMar w:top="1134" w:right="567" w:bottom="1588" w:left="1701" w:header="567" w:footer="147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D028D" w14:textId="77777777" w:rsidR="009E4F00" w:rsidRDefault="009E4F00">
      <w:r>
        <w:separator/>
      </w:r>
    </w:p>
  </w:endnote>
  <w:endnote w:type="continuationSeparator" w:id="0">
    <w:p w14:paraId="4A18A28E" w14:textId="77777777" w:rsidR="009E4F00" w:rsidRDefault="009E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4D30" w14:textId="77777777" w:rsidR="009E4F00" w:rsidRDefault="009E4F00"/>
  </w:footnote>
  <w:footnote w:type="continuationSeparator" w:id="0">
    <w:p w14:paraId="523D2EF4" w14:textId="77777777" w:rsidR="009E4F00" w:rsidRDefault="009E4F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094937"/>
      <w:docPartObj>
        <w:docPartGallery w:val="Page Numbers (Top of Page)"/>
        <w:docPartUnique/>
      </w:docPartObj>
    </w:sdtPr>
    <w:sdtEndPr/>
    <w:sdtContent>
      <w:p w14:paraId="084EF0AE" w14:textId="3740D1BC" w:rsidR="00A25859" w:rsidRDefault="00A25859">
        <w:pPr>
          <w:pStyle w:val="a3"/>
          <w:jc w:val="center"/>
        </w:pPr>
        <w:r>
          <w:fldChar w:fldCharType="begin"/>
        </w:r>
        <w:r>
          <w:instrText>PAGE   \* MERGEFORMAT</w:instrText>
        </w:r>
        <w:r>
          <w:fldChar w:fldCharType="separate"/>
        </w:r>
        <w:r w:rsidR="00761EE6" w:rsidRPr="00761EE6">
          <w:rPr>
            <w:noProof/>
            <w:lang w:val="uk-UA"/>
          </w:rPr>
          <w:t>4</w:t>
        </w:r>
        <w:r>
          <w:fldChar w:fldCharType="end"/>
        </w:r>
      </w:p>
    </w:sdtContent>
  </w:sdt>
  <w:p w14:paraId="5773E72D" w14:textId="77777777" w:rsidR="00F451D2" w:rsidRDefault="00F451D2">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8DB1" w14:textId="77777777" w:rsidR="00A6227E" w:rsidRPr="00A6227E" w:rsidRDefault="00A6227E" w:rsidP="00A6227E">
    <w:pPr>
      <w:pStyle w:val="a3"/>
      <w:jc w:val="center"/>
      <w:rPr>
        <w:lang w:val="uk-UA"/>
      </w:rPr>
    </w:pPr>
    <w:r>
      <w:rPr>
        <w:lang w:val="uk-U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2943"/>
    <w:multiLevelType w:val="hybridMultilevel"/>
    <w:tmpl w:val="254297D0"/>
    <w:lvl w:ilvl="0" w:tplc="71EAB0E8">
      <w:start w:val="8"/>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 w15:restartNumberingAfterBreak="0">
    <w:nsid w:val="23E079C3"/>
    <w:multiLevelType w:val="multilevel"/>
    <w:tmpl w:val="E9EE16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D2"/>
    <w:rsid w:val="00007BC8"/>
    <w:rsid w:val="0001634A"/>
    <w:rsid w:val="00020F25"/>
    <w:rsid w:val="00077199"/>
    <w:rsid w:val="000B1E35"/>
    <w:rsid w:val="000B57DD"/>
    <w:rsid w:val="000E638A"/>
    <w:rsid w:val="00113A72"/>
    <w:rsid w:val="00123976"/>
    <w:rsid w:val="00164615"/>
    <w:rsid w:val="00217BF7"/>
    <w:rsid w:val="00236FAC"/>
    <w:rsid w:val="0027625F"/>
    <w:rsid w:val="00297932"/>
    <w:rsid w:val="002C0102"/>
    <w:rsid w:val="002F630F"/>
    <w:rsid w:val="00305150"/>
    <w:rsid w:val="003824A2"/>
    <w:rsid w:val="003D1DAB"/>
    <w:rsid w:val="00410EEA"/>
    <w:rsid w:val="004147E6"/>
    <w:rsid w:val="00445BAF"/>
    <w:rsid w:val="004509EF"/>
    <w:rsid w:val="00451CCF"/>
    <w:rsid w:val="0046322E"/>
    <w:rsid w:val="004A1296"/>
    <w:rsid w:val="004A5D52"/>
    <w:rsid w:val="004D2CFD"/>
    <w:rsid w:val="00500CE3"/>
    <w:rsid w:val="00501D8B"/>
    <w:rsid w:val="00571E27"/>
    <w:rsid w:val="005B4070"/>
    <w:rsid w:val="00641949"/>
    <w:rsid w:val="006678C8"/>
    <w:rsid w:val="00676309"/>
    <w:rsid w:val="006B2926"/>
    <w:rsid w:val="006C3DFF"/>
    <w:rsid w:val="006E6757"/>
    <w:rsid w:val="007038BC"/>
    <w:rsid w:val="0071262F"/>
    <w:rsid w:val="0073286C"/>
    <w:rsid w:val="007417A1"/>
    <w:rsid w:val="00743075"/>
    <w:rsid w:val="007434BF"/>
    <w:rsid w:val="00746495"/>
    <w:rsid w:val="00761EE6"/>
    <w:rsid w:val="007A2398"/>
    <w:rsid w:val="007C78B4"/>
    <w:rsid w:val="007F04A0"/>
    <w:rsid w:val="00803073"/>
    <w:rsid w:val="00870699"/>
    <w:rsid w:val="00876C7B"/>
    <w:rsid w:val="008A4652"/>
    <w:rsid w:val="008E0600"/>
    <w:rsid w:val="00924763"/>
    <w:rsid w:val="009376EC"/>
    <w:rsid w:val="009A23C4"/>
    <w:rsid w:val="009B6272"/>
    <w:rsid w:val="009E4F00"/>
    <w:rsid w:val="00A0575B"/>
    <w:rsid w:val="00A25859"/>
    <w:rsid w:val="00A56EB4"/>
    <w:rsid w:val="00A6227E"/>
    <w:rsid w:val="00A92A09"/>
    <w:rsid w:val="00AA4F0B"/>
    <w:rsid w:val="00AA794B"/>
    <w:rsid w:val="00B70C98"/>
    <w:rsid w:val="00B93685"/>
    <w:rsid w:val="00B958F7"/>
    <w:rsid w:val="00C03D7D"/>
    <w:rsid w:val="00C47EAB"/>
    <w:rsid w:val="00C931BA"/>
    <w:rsid w:val="00CB64A1"/>
    <w:rsid w:val="00CE04A3"/>
    <w:rsid w:val="00D03D2B"/>
    <w:rsid w:val="00D33061"/>
    <w:rsid w:val="00D41924"/>
    <w:rsid w:val="00D85FB1"/>
    <w:rsid w:val="00D93CCC"/>
    <w:rsid w:val="00DA67BC"/>
    <w:rsid w:val="00DC0DF0"/>
    <w:rsid w:val="00E57ABD"/>
    <w:rsid w:val="00E95DBC"/>
    <w:rsid w:val="00ED7A45"/>
    <w:rsid w:val="00EE6F73"/>
    <w:rsid w:val="00F37A22"/>
    <w:rsid w:val="00F451D2"/>
    <w:rsid w:val="00F63A46"/>
    <w:rsid w:val="00F86C6C"/>
    <w:rsid w:val="00FA6A4A"/>
    <w:rsid w:val="00FB4E65"/>
    <w:rsid w:val="00FC067B"/>
    <w:rsid w:val="00FF71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4295A"/>
  <w15:docId w15:val="{0E180A03-342C-4D7D-AFE7-77EE0D8D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b w:val="0"/>
      <w:bCs w:val="0"/>
      <w:i w:val="0"/>
      <w:iCs w:val="0"/>
      <w:smallCaps w:val="0"/>
      <w:strike w:val="0"/>
      <w:sz w:val="27"/>
      <w:szCs w:val="27"/>
      <w:u w:val="none"/>
    </w:rPr>
  </w:style>
  <w:style w:type="character" w:customStyle="1" w:styleId="CharStyle5">
    <w:name w:val="Char Style 5"/>
    <w:basedOn w:val="a0"/>
    <w:link w:val="Style4"/>
    <w:rPr>
      <w:b w:val="0"/>
      <w:bCs w:val="0"/>
      <w:i w:val="0"/>
      <w:iCs w:val="0"/>
      <w:smallCaps w:val="0"/>
      <w:strike w:val="0"/>
      <w:sz w:val="28"/>
      <w:szCs w:val="28"/>
      <w:u w:val="none"/>
    </w:rPr>
  </w:style>
  <w:style w:type="character" w:customStyle="1" w:styleId="CharStyle7">
    <w:name w:val="Char Style 7"/>
    <w:basedOn w:val="a0"/>
    <w:link w:val="Style6"/>
    <w:rPr>
      <w:b w:val="0"/>
      <w:bCs w:val="0"/>
      <w:i w:val="0"/>
      <w:iCs w:val="0"/>
      <w:smallCaps w:val="0"/>
      <w:strike w:val="0"/>
      <w:sz w:val="20"/>
      <w:szCs w:val="20"/>
      <w:u w:val="none"/>
    </w:rPr>
  </w:style>
  <w:style w:type="character" w:customStyle="1" w:styleId="CharStyle8">
    <w:name w:val="Char Style 8"/>
    <w:basedOn w:val="CharStyle7"/>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CharStyle10">
    <w:name w:val="Char Style 10"/>
    <w:basedOn w:val="a0"/>
    <w:link w:val="Style9"/>
    <w:rPr>
      <w:b w:val="0"/>
      <w:bCs w:val="0"/>
      <w:i w:val="0"/>
      <w:iCs w:val="0"/>
      <w:smallCaps w:val="0"/>
      <w:strike w:val="0"/>
      <w:w w:val="70"/>
      <w:sz w:val="40"/>
      <w:szCs w:val="40"/>
      <w:u w:val="none"/>
    </w:rPr>
  </w:style>
  <w:style w:type="character" w:customStyle="1" w:styleId="CharStyle12">
    <w:name w:val="Char Style 12"/>
    <w:basedOn w:val="a0"/>
    <w:link w:val="Style11"/>
    <w:rPr>
      <w:b w:val="0"/>
      <w:bCs w:val="0"/>
      <w:i w:val="0"/>
      <w:iCs w:val="0"/>
      <w:smallCaps w:val="0"/>
      <w:strike w:val="0"/>
      <w:sz w:val="28"/>
      <w:szCs w:val="28"/>
      <w:u w:val="none"/>
    </w:rPr>
  </w:style>
  <w:style w:type="character" w:customStyle="1" w:styleId="CharStyle14">
    <w:name w:val="Char Style 14"/>
    <w:basedOn w:val="a0"/>
    <w:link w:val="Style13"/>
    <w:rPr>
      <w:b w:val="0"/>
      <w:bCs w:val="0"/>
      <w:i w:val="0"/>
      <w:iCs w:val="0"/>
      <w:smallCaps w:val="0"/>
      <w:strike w:val="0"/>
      <w:sz w:val="27"/>
      <w:szCs w:val="27"/>
      <w:u w:val="none"/>
    </w:rPr>
  </w:style>
  <w:style w:type="character" w:customStyle="1" w:styleId="CharStyle16">
    <w:name w:val="Char Style 16"/>
    <w:basedOn w:val="a0"/>
    <w:link w:val="Style15"/>
    <w:rPr>
      <w:b w:val="0"/>
      <w:bCs w:val="0"/>
      <w:i w:val="0"/>
      <w:iCs w:val="0"/>
      <w:smallCaps w:val="0"/>
      <w:strike w:val="0"/>
      <w:sz w:val="27"/>
      <w:szCs w:val="27"/>
      <w:u w:val="none"/>
    </w:rPr>
  </w:style>
  <w:style w:type="character" w:customStyle="1" w:styleId="CharStyle17">
    <w:name w:val="Char Style 17"/>
    <w:basedOn w:val="CharStyle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style>
  <w:style w:type="paragraph" w:customStyle="1" w:styleId="Style2">
    <w:name w:val="Style 2"/>
    <w:basedOn w:val="a"/>
    <w:link w:val="CharStyle3"/>
    <w:pPr>
      <w:shd w:val="clear" w:color="auto" w:fill="FFFFFF"/>
      <w:spacing w:line="320" w:lineRule="exact"/>
      <w:outlineLvl w:val="1"/>
    </w:pPr>
    <w:rPr>
      <w:b/>
      <w:bCs/>
      <w:sz w:val="27"/>
      <w:szCs w:val="27"/>
    </w:rPr>
  </w:style>
  <w:style w:type="paragraph" w:customStyle="1" w:styleId="Style4">
    <w:name w:val="Style 4"/>
    <w:basedOn w:val="a"/>
    <w:link w:val="CharStyle5"/>
    <w:pPr>
      <w:shd w:val="clear" w:color="auto" w:fill="FFFFFF"/>
      <w:spacing w:after="300" w:line="320" w:lineRule="exact"/>
      <w:jc w:val="both"/>
    </w:pPr>
    <w:rPr>
      <w:sz w:val="28"/>
      <w:szCs w:val="28"/>
    </w:rPr>
  </w:style>
  <w:style w:type="paragraph" w:customStyle="1" w:styleId="Style6">
    <w:name w:val="Style 6"/>
    <w:basedOn w:val="a"/>
    <w:link w:val="CharStyle7"/>
    <w:pPr>
      <w:shd w:val="clear" w:color="auto" w:fill="FFFFFF"/>
    </w:pPr>
    <w:rPr>
      <w:sz w:val="20"/>
      <w:szCs w:val="20"/>
    </w:rPr>
  </w:style>
  <w:style w:type="paragraph" w:customStyle="1" w:styleId="Style9">
    <w:name w:val="Style 9"/>
    <w:basedOn w:val="a"/>
    <w:link w:val="CharStyle10"/>
    <w:pPr>
      <w:shd w:val="clear" w:color="auto" w:fill="FFFFFF"/>
      <w:spacing w:after="360" w:line="0" w:lineRule="atLeast"/>
      <w:outlineLvl w:val="0"/>
    </w:pPr>
    <w:rPr>
      <w:b/>
      <w:bCs/>
      <w:w w:val="70"/>
      <w:sz w:val="40"/>
      <w:szCs w:val="40"/>
    </w:rPr>
  </w:style>
  <w:style w:type="paragraph" w:customStyle="1" w:styleId="Style11">
    <w:name w:val="Style 11"/>
    <w:basedOn w:val="a"/>
    <w:link w:val="CharStyle12"/>
    <w:pPr>
      <w:shd w:val="clear" w:color="auto" w:fill="FFFFFF"/>
      <w:spacing w:line="317" w:lineRule="exact"/>
      <w:ind w:firstLine="560"/>
      <w:jc w:val="both"/>
    </w:pPr>
    <w:rPr>
      <w:sz w:val="28"/>
      <w:szCs w:val="28"/>
    </w:rPr>
  </w:style>
  <w:style w:type="paragraph" w:customStyle="1" w:styleId="Style13">
    <w:name w:val="Style 13"/>
    <w:basedOn w:val="a"/>
    <w:link w:val="CharStyle14"/>
    <w:pPr>
      <w:shd w:val="clear" w:color="auto" w:fill="FFFFFF"/>
      <w:spacing w:line="0" w:lineRule="atLeast"/>
    </w:pPr>
    <w:rPr>
      <w:b/>
      <w:bCs/>
      <w:sz w:val="27"/>
      <w:szCs w:val="27"/>
    </w:rPr>
  </w:style>
  <w:style w:type="paragraph" w:customStyle="1" w:styleId="Style15">
    <w:name w:val="Style 15"/>
    <w:basedOn w:val="a"/>
    <w:link w:val="CharStyle16"/>
    <w:pPr>
      <w:shd w:val="clear" w:color="auto" w:fill="FFFFFF"/>
      <w:spacing w:line="0" w:lineRule="atLeast"/>
    </w:pPr>
    <w:rPr>
      <w:sz w:val="27"/>
      <w:szCs w:val="27"/>
    </w:rPr>
  </w:style>
  <w:style w:type="paragraph" w:styleId="a3">
    <w:name w:val="header"/>
    <w:basedOn w:val="a"/>
    <w:link w:val="a4"/>
    <w:uiPriority w:val="99"/>
    <w:unhideWhenUsed/>
    <w:rsid w:val="00AA4F0B"/>
    <w:pPr>
      <w:tabs>
        <w:tab w:val="center" w:pos="4819"/>
        <w:tab w:val="right" w:pos="9639"/>
      </w:tabs>
    </w:pPr>
  </w:style>
  <w:style w:type="character" w:customStyle="1" w:styleId="a4">
    <w:name w:val="Верхній колонтитул Знак"/>
    <w:basedOn w:val="a0"/>
    <w:link w:val="a3"/>
    <w:uiPriority w:val="99"/>
    <w:rsid w:val="00AA4F0B"/>
    <w:rPr>
      <w:color w:val="000000"/>
    </w:rPr>
  </w:style>
  <w:style w:type="paragraph" w:styleId="a5">
    <w:name w:val="footer"/>
    <w:basedOn w:val="a"/>
    <w:link w:val="a6"/>
    <w:uiPriority w:val="99"/>
    <w:unhideWhenUsed/>
    <w:rsid w:val="00AA4F0B"/>
    <w:pPr>
      <w:tabs>
        <w:tab w:val="center" w:pos="4819"/>
        <w:tab w:val="right" w:pos="9639"/>
      </w:tabs>
    </w:pPr>
  </w:style>
  <w:style w:type="character" w:customStyle="1" w:styleId="a6">
    <w:name w:val="Нижній колонтитул Знак"/>
    <w:basedOn w:val="a0"/>
    <w:link w:val="a5"/>
    <w:uiPriority w:val="99"/>
    <w:rsid w:val="00AA4F0B"/>
    <w:rPr>
      <w:color w:val="000000"/>
    </w:rPr>
  </w:style>
  <w:style w:type="character" w:customStyle="1" w:styleId="CharStyle9">
    <w:name w:val="Char Style 9"/>
    <w:basedOn w:val="a0"/>
    <w:link w:val="Style8"/>
    <w:locked/>
    <w:rsid w:val="0071262F"/>
    <w:rPr>
      <w:sz w:val="27"/>
      <w:szCs w:val="27"/>
      <w:shd w:val="clear" w:color="auto" w:fill="FFFFFF"/>
    </w:rPr>
  </w:style>
  <w:style w:type="paragraph" w:customStyle="1" w:styleId="Style8">
    <w:name w:val="Style 8"/>
    <w:basedOn w:val="a"/>
    <w:link w:val="CharStyle9"/>
    <w:rsid w:val="0071262F"/>
    <w:pPr>
      <w:shd w:val="clear" w:color="auto" w:fill="FFFFFF"/>
      <w:spacing w:before="420" w:after="1620" w:line="0" w:lineRule="atLeast"/>
    </w:pPr>
    <w:rPr>
      <w:color w:val="auto"/>
      <w:sz w:val="27"/>
      <w:szCs w:val="27"/>
    </w:rPr>
  </w:style>
  <w:style w:type="paragraph" w:styleId="a7">
    <w:name w:val="Balloon Text"/>
    <w:basedOn w:val="a"/>
    <w:link w:val="a8"/>
    <w:uiPriority w:val="99"/>
    <w:semiHidden/>
    <w:unhideWhenUsed/>
    <w:rsid w:val="004D2CFD"/>
    <w:rPr>
      <w:rFonts w:ascii="Tahoma" w:hAnsi="Tahoma" w:cs="Tahoma"/>
      <w:sz w:val="16"/>
      <w:szCs w:val="16"/>
    </w:rPr>
  </w:style>
  <w:style w:type="character" w:customStyle="1" w:styleId="a8">
    <w:name w:val="Текст у виносці Знак"/>
    <w:basedOn w:val="a0"/>
    <w:link w:val="a7"/>
    <w:uiPriority w:val="99"/>
    <w:semiHidden/>
    <w:rsid w:val="004D2CFD"/>
    <w:rPr>
      <w:rFonts w:ascii="Tahoma" w:hAnsi="Tahoma" w:cs="Tahoma"/>
      <w:color w:val="000000"/>
      <w:sz w:val="16"/>
      <w:szCs w:val="16"/>
    </w:rPr>
  </w:style>
  <w:style w:type="paragraph" w:styleId="a9">
    <w:name w:val="List Paragraph"/>
    <w:basedOn w:val="a"/>
    <w:uiPriority w:val="34"/>
    <w:qFormat/>
    <w:rsid w:val="008A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2529">
      <w:bodyDiv w:val="1"/>
      <w:marLeft w:val="0"/>
      <w:marRight w:val="0"/>
      <w:marTop w:val="0"/>
      <w:marBottom w:val="0"/>
      <w:divBdr>
        <w:top w:val="none" w:sz="0" w:space="0" w:color="auto"/>
        <w:left w:val="none" w:sz="0" w:space="0" w:color="auto"/>
        <w:bottom w:val="none" w:sz="0" w:space="0" w:color="auto"/>
        <w:right w:val="none" w:sz="0" w:space="0" w:color="auto"/>
      </w:divBdr>
    </w:div>
    <w:div w:id="671221606">
      <w:bodyDiv w:val="1"/>
      <w:marLeft w:val="0"/>
      <w:marRight w:val="0"/>
      <w:marTop w:val="0"/>
      <w:marBottom w:val="0"/>
      <w:divBdr>
        <w:top w:val="none" w:sz="0" w:space="0" w:color="auto"/>
        <w:left w:val="none" w:sz="0" w:space="0" w:color="auto"/>
        <w:bottom w:val="none" w:sz="0" w:space="0" w:color="auto"/>
        <w:right w:val="none" w:sz="0" w:space="0" w:color="auto"/>
      </w:divBdr>
    </w:div>
    <w:div w:id="1590000882">
      <w:bodyDiv w:val="1"/>
      <w:marLeft w:val="0"/>
      <w:marRight w:val="0"/>
      <w:marTop w:val="0"/>
      <w:marBottom w:val="0"/>
      <w:divBdr>
        <w:top w:val="none" w:sz="0" w:space="0" w:color="auto"/>
        <w:left w:val="none" w:sz="0" w:space="0" w:color="auto"/>
        <w:bottom w:val="none" w:sz="0" w:space="0" w:color="auto"/>
        <w:right w:val="none" w:sz="0" w:space="0" w:color="auto"/>
      </w:divBdr>
    </w:div>
    <w:div w:id="1776172921">
      <w:bodyDiv w:val="1"/>
      <w:marLeft w:val="0"/>
      <w:marRight w:val="0"/>
      <w:marTop w:val="0"/>
      <w:marBottom w:val="0"/>
      <w:divBdr>
        <w:top w:val="none" w:sz="0" w:space="0" w:color="auto"/>
        <w:left w:val="none" w:sz="0" w:space="0" w:color="auto"/>
        <w:bottom w:val="none" w:sz="0" w:space="0" w:color="auto"/>
        <w:right w:val="none" w:sz="0" w:space="0" w:color="auto"/>
      </w:divBdr>
    </w:div>
    <w:div w:id="210070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7CD00-0F5C-4102-B8FB-C8A3FB28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4837</Words>
  <Characters>2758</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Дорошкова Наталія Олександрівна</dc:creator>
  <cp:lastModifiedBy>Дибко Сергій Миколайович</cp:lastModifiedBy>
  <cp:revision>3</cp:revision>
  <cp:lastPrinted>2024-12-23T07:50:00Z</cp:lastPrinted>
  <dcterms:created xsi:type="dcterms:W3CDTF">2025-01-01T09:56:00Z</dcterms:created>
  <dcterms:modified xsi:type="dcterms:W3CDTF">2025-01-01T09:56:00Z</dcterms:modified>
</cp:coreProperties>
</file>