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E63D" w14:textId="77777777" w:rsidR="00941A7F" w:rsidRPr="00853C45" w:rsidRDefault="008B7550" w:rsidP="008B7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21511" w:rsidRPr="00853C45">
        <w:rPr>
          <w:rFonts w:ascii="Times New Roman" w:hAnsi="Times New Roman" w:cs="Times New Roman"/>
          <w:b/>
          <w:sz w:val="24"/>
          <w:szCs w:val="24"/>
        </w:rPr>
        <w:t>РЕАЛІЗАЦІЇ ДЕРЖАВНОЇ ПОЛІТИКИ</w:t>
      </w:r>
    </w:p>
    <w:p w14:paraId="78C39896" w14:textId="77777777" w:rsidR="002542D6" w:rsidRPr="00853C45" w:rsidRDefault="00421511" w:rsidP="0042151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C45">
        <w:rPr>
          <w:rFonts w:ascii="Times New Roman" w:hAnsi="Times New Roman" w:cs="Times New Roman"/>
          <w:b/>
          <w:sz w:val="24"/>
          <w:szCs w:val="24"/>
        </w:rPr>
        <w:t xml:space="preserve">по досягненню </w:t>
      </w:r>
      <w:r w:rsidRPr="00853C45">
        <w:rPr>
          <w:rFonts w:ascii="Times New Roman" w:eastAsia="Times New Roman" w:hAnsi="Times New Roman" w:cs="Times New Roman"/>
          <w:b/>
          <w:sz w:val="24"/>
          <w:szCs w:val="24"/>
        </w:rPr>
        <w:t>цілі  6.</w:t>
      </w:r>
      <w:r w:rsidR="002542D6" w:rsidRPr="00853C4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53C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42D6" w:rsidRPr="00853C45">
        <w:rPr>
          <w:rFonts w:ascii="Times New Roman" w:eastAsia="Times New Roman" w:hAnsi="Times New Roman" w:cs="Times New Roman"/>
          <w:b/>
          <w:sz w:val="24"/>
          <w:szCs w:val="24"/>
        </w:rPr>
        <w:t>«Витрати платників податків на обслуговування боргів зменшуються»</w:t>
      </w:r>
    </w:p>
    <w:p w14:paraId="02C197F3" w14:textId="77777777" w:rsidR="00421511" w:rsidRPr="00853C45" w:rsidRDefault="00421511" w:rsidP="004215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45">
        <w:rPr>
          <w:rFonts w:ascii="Times New Roman" w:eastAsia="Times New Roman" w:hAnsi="Times New Roman" w:cs="Times New Roman"/>
          <w:b/>
          <w:sz w:val="24"/>
          <w:szCs w:val="24"/>
        </w:rPr>
        <w:t>Програми діяльності Кабінету Міністрів України</w:t>
      </w:r>
    </w:p>
    <w:tbl>
      <w:tblPr>
        <w:tblStyle w:val="a3"/>
        <w:tblW w:w="1596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351"/>
        <w:gridCol w:w="2268"/>
        <w:gridCol w:w="2127"/>
        <w:gridCol w:w="1536"/>
        <w:gridCol w:w="1549"/>
        <w:gridCol w:w="1741"/>
      </w:tblGrid>
      <w:tr w:rsidR="00853C45" w:rsidRPr="00853C45" w14:paraId="2DA2FB5D" w14:textId="77777777" w:rsidTr="00D66319">
        <w:trPr>
          <w:tblHeader/>
          <w:jc w:val="center"/>
        </w:trPr>
        <w:tc>
          <w:tcPr>
            <w:tcW w:w="1838" w:type="dxa"/>
            <w:vAlign w:val="center"/>
          </w:tcPr>
          <w:p w14:paraId="57EEF6A7" w14:textId="77777777" w:rsidR="008B7550" w:rsidRPr="00853C45" w:rsidRDefault="008B7550" w:rsidP="000E4D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>Ціль</w:t>
            </w:r>
          </w:p>
        </w:tc>
        <w:tc>
          <w:tcPr>
            <w:tcW w:w="2552" w:type="dxa"/>
            <w:vAlign w:val="center"/>
          </w:tcPr>
          <w:p w14:paraId="0579596A" w14:textId="77777777" w:rsidR="008B7550" w:rsidRPr="00853C45" w:rsidRDefault="008B7550" w:rsidP="000E4D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</w:p>
        </w:tc>
        <w:tc>
          <w:tcPr>
            <w:tcW w:w="2351" w:type="dxa"/>
            <w:vAlign w:val="center"/>
          </w:tcPr>
          <w:p w14:paraId="1B67DB7A" w14:textId="77777777" w:rsidR="008B7550" w:rsidRPr="00853C45" w:rsidRDefault="008B7550" w:rsidP="000E4D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268" w:type="dxa"/>
            <w:vAlign w:val="center"/>
          </w:tcPr>
          <w:p w14:paraId="7A5B91FC" w14:textId="77777777" w:rsidR="008B7550" w:rsidRPr="00853C45" w:rsidRDefault="008B7550" w:rsidP="000E4D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Захід </w:t>
            </w:r>
          </w:p>
        </w:tc>
        <w:tc>
          <w:tcPr>
            <w:tcW w:w="2127" w:type="dxa"/>
            <w:vAlign w:val="center"/>
          </w:tcPr>
          <w:p w14:paraId="25FC795E" w14:textId="77777777" w:rsidR="008B7550" w:rsidRPr="00853C45" w:rsidRDefault="008B7550" w:rsidP="000E4D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>Тип заходу</w:t>
            </w:r>
          </w:p>
        </w:tc>
        <w:tc>
          <w:tcPr>
            <w:tcW w:w="1536" w:type="dxa"/>
            <w:vAlign w:val="center"/>
          </w:tcPr>
          <w:p w14:paraId="61C8D8B3" w14:textId="77777777" w:rsidR="008B7550" w:rsidRPr="00853C45" w:rsidRDefault="008B7550" w:rsidP="000E4D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>Початок виконання</w:t>
            </w:r>
          </w:p>
        </w:tc>
        <w:tc>
          <w:tcPr>
            <w:tcW w:w="1549" w:type="dxa"/>
            <w:vAlign w:val="center"/>
          </w:tcPr>
          <w:p w14:paraId="712E24CA" w14:textId="77777777" w:rsidR="008B7550" w:rsidRPr="00853C45" w:rsidRDefault="008B7550" w:rsidP="000E4D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>Закінчення виконання</w:t>
            </w:r>
          </w:p>
        </w:tc>
        <w:tc>
          <w:tcPr>
            <w:tcW w:w="1741" w:type="dxa"/>
            <w:vAlign w:val="center"/>
          </w:tcPr>
          <w:p w14:paraId="12464A74" w14:textId="77777777" w:rsidR="008B7550" w:rsidRPr="00853C45" w:rsidRDefault="008B7550" w:rsidP="000E4D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</w:t>
            </w:r>
            <w:proofErr w:type="spellEnd"/>
            <w:r w:rsidR="00691D2B"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53C45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</w:tr>
      <w:tr w:rsidR="00853C45" w:rsidRPr="00853C45" w14:paraId="4411D90D" w14:textId="77777777" w:rsidTr="00D66319">
        <w:trPr>
          <w:jc w:val="center"/>
        </w:trPr>
        <w:tc>
          <w:tcPr>
            <w:tcW w:w="1838" w:type="dxa"/>
          </w:tcPr>
          <w:p w14:paraId="6091F39A" w14:textId="77777777" w:rsidR="007652D3" w:rsidRPr="00853C45" w:rsidRDefault="007652D3" w:rsidP="007652D3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Ціль  6.5. «Витрати платників податків на обслуговування боргів зменшуються»</w:t>
            </w:r>
          </w:p>
          <w:p w14:paraId="5A3B4C76" w14:textId="77777777" w:rsidR="007652D3" w:rsidRPr="00853C45" w:rsidRDefault="007652D3" w:rsidP="007652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Програми діяльності Кабінету Міністрів України</w:t>
            </w:r>
          </w:p>
        </w:tc>
        <w:tc>
          <w:tcPr>
            <w:tcW w:w="2552" w:type="dxa"/>
          </w:tcPr>
          <w:p w14:paraId="2FF12BD3" w14:textId="77777777" w:rsidR="007652D3" w:rsidRPr="00853C45" w:rsidRDefault="007652D3" w:rsidP="0076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8" w:right="-61" w:firstLin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Зменшення боргового навантаження</w:t>
            </w:r>
          </w:p>
        </w:tc>
        <w:tc>
          <w:tcPr>
            <w:tcW w:w="2351" w:type="dxa"/>
            <w:shd w:val="clear" w:color="auto" w:fill="auto"/>
          </w:tcPr>
          <w:p w14:paraId="522B1924" w14:textId="77777777" w:rsidR="007652D3" w:rsidRPr="00853C45" w:rsidRDefault="005E6AC3" w:rsidP="005E6AC3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13F39" w:rsidRPr="00853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52D3" w:rsidRPr="00853C45">
              <w:rPr>
                <w:rFonts w:ascii="Times New Roman" w:hAnsi="Times New Roman" w:cs="Times New Roman"/>
                <w:sz w:val="24"/>
                <w:szCs w:val="24"/>
              </w:rPr>
              <w:t>одальше скорочення дефіциту державного бюджету у Законах про державний бюджет</w:t>
            </w:r>
          </w:p>
        </w:tc>
        <w:tc>
          <w:tcPr>
            <w:tcW w:w="2268" w:type="dxa"/>
          </w:tcPr>
          <w:p w14:paraId="5A704B99" w14:textId="77777777" w:rsidR="007652D3" w:rsidRPr="00853C45" w:rsidRDefault="005E6AC3" w:rsidP="005E6AC3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2E190F"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відповідних пропозицій до проектів законів про державний бюджет</w:t>
            </w:r>
          </w:p>
        </w:tc>
        <w:tc>
          <w:tcPr>
            <w:tcW w:w="2127" w:type="dxa"/>
          </w:tcPr>
          <w:p w14:paraId="21111E66" w14:textId="77777777" w:rsidR="007652D3" w:rsidRPr="00853C45" w:rsidRDefault="007652D3" w:rsidP="007652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Нормативне забезпечення</w:t>
            </w:r>
          </w:p>
        </w:tc>
        <w:tc>
          <w:tcPr>
            <w:tcW w:w="1536" w:type="dxa"/>
          </w:tcPr>
          <w:p w14:paraId="28C80586" w14:textId="672FE2BF" w:rsidR="007652D3" w:rsidRPr="00853C45" w:rsidRDefault="00F73709" w:rsidP="007652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14:paraId="1C88B0AF" w14:textId="77777777" w:rsidR="007652D3" w:rsidRPr="00853C45" w:rsidRDefault="007652D3" w:rsidP="007652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2EEFC98" w14:textId="57D7F65E" w:rsidR="007652D3" w:rsidRPr="00853C45" w:rsidRDefault="00F73709" w:rsidP="007652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7652D3" w:rsidRPr="00853C4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1" w:type="dxa"/>
          </w:tcPr>
          <w:p w14:paraId="655D36F2" w14:textId="77777777" w:rsidR="007652D3" w:rsidRPr="00853C45" w:rsidRDefault="007652D3" w:rsidP="007652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Мінфін</w:t>
            </w:r>
          </w:p>
        </w:tc>
      </w:tr>
      <w:tr w:rsidR="00853C45" w:rsidRPr="00853C45" w14:paraId="6E267165" w14:textId="77777777" w:rsidTr="00D66319">
        <w:trPr>
          <w:jc w:val="center"/>
        </w:trPr>
        <w:tc>
          <w:tcPr>
            <w:tcW w:w="1838" w:type="dxa"/>
          </w:tcPr>
          <w:p w14:paraId="7BC09A37" w14:textId="77777777" w:rsidR="007652D3" w:rsidRPr="00853C45" w:rsidRDefault="007652D3" w:rsidP="007652D3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E92FA9" w14:textId="77777777" w:rsidR="007652D3" w:rsidRPr="00853C45" w:rsidRDefault="007652D3" w:rsidP="0076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5AD62DA6" w14:textId="694B1AEF" w:rsidR="007652D3" w:rsidRPr="00853C45" w:rsidRDefault="005E6AC3" w:rsidP="00C03E3F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13F39" w:rsidRPr="00853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52D3"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ередбачення </w:t>
            </w:r>
            <w:r w:rsidR="00C03E3F" w:rsidRPr="00853C45">
              <w:rPr>
                <w:rFonts w:ascii="Times New Roman" w:hAnsi="Times New Roman" w:cs="Times New Roman"/>
                <w:sz w:val="24"/>
                <w:szCs w:val="24"/>
              </w:rPr>
              <w:t>на середньострокову перспективу</w:t>
            </w:r>
            <w:r w:rsidR="00C03E3F" w:rsidRPr="00853C45" w:rsidDel="00BA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D3" w:rsidRPr="00853C45">
              <w:rPr>
                <w:rFonts w:ascii="Times New Roman" w:hAnsi="Times New Roman" w:cs="Times New Roman"/>
                <w:sz w:val="24"/>
                <w:szCs w:val="24"/>
              </w:rPr>
              <w:t>цілей та заходів</w:t>
            </w:r>
            <w:r w:rsidR="00BA47A5">
              <w:rPr>
                <w:rFonts w:ascii="Times New Roman" w:hAnsi="Times New Roman" w:cs="Times New Roman"/>
                <w:sz w:val="24"/>
                <w:szCs w:val="24"/>
              </w:rPr>
              <w:t>, спрямованих на зменшення боргового навантаження,</w:t>
            </w:r>
            <w:r w:rsidR="007652D3"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у Бюджетній декларації та Стратегії управління державним боргом</w:t>
            </w:r>
          </w:p>
        </w:tc>
        <w:tc>
          <w:tcPr>
            <w:tcW w:w="2268" w:type="dxa"/>
          </w:tcPr>
          <w:p w14:paraId="65A22F8A" w14:textId="77777777" w:rsidR="007652D3" w:rsidRPr="00853C45" w:rsidRDefault="005E6AC3" w:rsidP="005E6AC3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2E190F"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відповідних пропозицій до проектів Бюджетної декларації та розроблення проектів Середньострокової стратегії управління державним боргом</w:t>
            </w:r>
          </w:p>
        </w:tc>
        <w:tc>
          <w:tcPr>
            <w:tcW w:w="2127" w:type="dxa"/>
          </w:tcPr>
          <w:p w14:paraId="1A06B31A" w14:textId="77777777" w:rsidR="007652D3" w:rsidRPr="00853C45" w:rsidRDefault="007652D3" w:rsidP="007652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Нормативне забезпечення</w:t>
            </w:r>
          </w:p>
        </w:tc>
        <w:tc>
          <w:tcPr>
            <w:tcW w:w="1536" w:type="dxa"/>
          </w:tcPr>
          <w:p w14:paraId="0E11AA7D" w14:textId="331AB1B9" w:rsidR="007652D3" w:rsidRPr="00853C45" w:rsidRDefault="00390D42" w:rsidP="007652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14:paraId="56C6402C" w14:textId="77777777" w:rsidR="007652D3" w:rsidRPr="00853C45" w:rsidRDefault="007652D3" w:rsidP="007652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E98ABC2" w14:textId="77777777" w:rsidR="007652D3" w:rsidRPr="00853C45" w:rsidRDefault="00390D42" w:rsidP="007652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7652D3" w:rsidRPr="00853C4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1" w:type="dxa"/>
          </w:tcPr>
          <w:p w14:paraId="1201E7CD" w14:textId="77777777" w:rsidR="007652D3" w:rsidRPr="00853C45" w:rsidRDefault="007652D3" w:rsidP="007652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Мінфін</w:t>
            </w:r>
          </w:p>
        </w:tc>
      </w:tr>
      <w:tr w:rsidR="00390D42" w:rsidRPr="00853C45" w14:paraId="56616AF1" w14:textId="77777777" w:rsidTr="00D66319">
        <w:trPr>
          <w:jc w:val="center"/>
        </w:trPr>
        <w:tc>
          <w:tcPr>
            <w:tcW w:w="1838" w:type="dxa"/>
          </w:tcPr>
          <w:p w14:paraId="53D92C4C" w14:textId="77777777" w:rsidR="00390D42" w:rsidRPr="00853C45" w:rsidRDefault="00390D42" w:rsidP="0039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853C25" w14:textId="77777777" w:rsidR="00390D42" w:rsidRPr="00853C45" w:rsidRDefault="00390D42" w:rsidP="0039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Зменшення рівня валютного ризику державного боргу</w:t>
            </w:r>
          </w:p>
        </w:tc>
        <w:tc>
          <w:tcPr>
            <w:tcW w:w="2351" w:type="dxa"/>
          </w:tcPr>
          <w:p w14:paraId="0B613DCC" w14:textId="3AA0C744" w:rsidR="00390D42" w:rsidRPr="00853C45" w:rsidRDefault="00390D42" w:rsidP="00C03E3F">
            <w:pPr>
              <w:pStyle w:val="a4"/>
              <w:tabs>
                <w:tab w:val="left" w:pos="346"/>
              </w:tabs>
              <w:spacing w:before="120"/>
              <w:ind w:left="2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1) Передбачення </w:t>
            </w:r>
            <w:r w:rsidR="00C03E3F" w:rsidRPr="00853C45">
              <w:rPr>
                <w:rFonts w:ascii="Times New Roman" w:hAnsi="Times New Roman" w:cs="Times New Roman"/>
                <w:sz w:val="24"/>
                <w:szCs w:val="24"/>
              </w:rPr>
              <w:t>на середньострокову перспективу</w:t>
            </w:r>
            <w:r w:rsidR="00C03E3F" w:rsidRPr="00853C45" w:rsidDel="00BA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цілей та заходів</w:t>
            </w:r>
            <w:r w:rsidR="00BA4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спрямованих на зменшення рівня валютного ризику,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у Бюджетній декларації та Стратегії управління державним боргом</w:t>
            </w:r>
          </w:p>
        </w:tc>
        <w:tc>
          <w:tcPr>
            <w:tcW w:w="2268" w:type="dxa"/>
          </w:tcPr>
          <w:p w14:paraId="2C8C733B" w14:textId="77777777" w:rsidR="00390D42" w:rsidRPr="00853C45" w:rsidRDefault="00390D42" w:rsidP="00390D4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підготовка відповідних пропозицій до проект</w:t>
            </w:r>
            <w:bookmarkStart w:id="0" w:name="_GoBack"/>
            <w:bookmarkEnd w:id="0"/>
            <w:r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</w:t>
            </w:r>
            <w:r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Бюджетної декларації та розроблення проектів Середньострокової стратегії управління державним боргом</w:t>
            </w:r>
          </w:p>
        </w:tc>
        <w:tc>
          <w:tcPr>
            <w:tcW w:w="2127" w:type="dxa"/>
          </w:tcPr>
          <w:p w14:paraId="232D7A26" w14:textId="77777777" w:rsidR="00390D42" w:rsidRPr="00853C45" w:rsidRDefault="00390D42" w:rsidP="00390D4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Нормативне забезпечення</w:t>
            </w:r>
          </w:p>
        </w:tc>
        <w:tc>
          <w:tcPr>
            <w:tcW w:w="1536" w:type="dxa"/>
          </w:tcPr>
          <w:p w14:paraId="22B3C3DF" w14:textId="77777777" w:rsidR="00390D42" w:rsidRPr="00853C45" w:rsidRDefault="00390D42" w:rsidP="00390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14:paraId="482D1A09" w14:textId="77777777" w:rsidR="00390D42" w:rsidRPr="00853C45" w:rsidRDefault="00390D42" w:rsidP="00390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54CB213" w14:textId="609C50E9" w:rsidR="00390D42" w:rsidRPr="00853C45" w:rsidRDefault="00390D42" w:rsidP="00390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1" w:type="dxa"/>
          </w:tcPr>
          <w:p w14:paraId="6A583E78" w14:textId="77777777" w:rsidR="00390D42" w:rsidRPr="00853C45" w:rsidRDefault="00390D42" w:rsidP="00390D4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09C920A4" w14:textId="77777777" w:rsidTr="00D66319">
        <w:trPr>
          <w:jc w:val="center"/>
        </w:trPr>
        <w:tc>
          <w:tcPr>
            <w:tcW w:w="1838" w:type="dxa"/>
          </w:tcPr>
          <w:p w14:paraId="72508839" w14:textId="77777777" w:rsidR="002E190F" w:rsidRPr="00853C45" w:rsidRDefault="002E190F" w:rsidP="002E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86E965" w14:textId="77777777" w:rsidR="002E190F" w:rsidRPr="00853C45" w:rsidRDefault="002E190F" w:rsidP="002E1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50B496BD" w14:textId="77777777" w:rsidR="002E190F" w:rsidRPr="00853C45" w:rsidRDefault="00F5547C" w:rsidP="00F5547C">
            <w:pPr>
              <w:pStyle w:val="a4"/>
              <w:tabs>
                <w:tab w:val="left" w:pos="301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13F39" w:rsidRPr="00853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190F" w:rsidRPr="00853C45">
              <w:rPr>
                <w:rFonts w:ascii="Times New Roman" w:hAnsi="Times New Roman" w:cs="Times New Roman"/>
                <w:sz w:val="24"/>
                <w:szCs w:val="24"/>
              </w:rPr>
              <w:t>досконалення системи моніторингу ризиків державного боргу</w:t>
            </w:r>
          </w:p>
        </w:tc>
        <w:tc>
          <w:tcPr>
            <w:tcW w:w="2268" w:type="dxa"/>
          </w:tcPr>
          <w:p w14:paraId="3B07C2B4" w14:textId="77777777" w:rsidR="002E190F" w:rsidRPr="00853C45" w:rsidRDefault="00B16A9F" w:rsidP="002E190F">
            <w:pPr>
              <w:pStyle w:val="a4"/>
              <w:tabs>
                <w:tab w:val="left" w:pos="301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1) запровадження методики МВФ щодо аналізу стійкості боргу</w:t>
            </w:r>
          </w:p>
        </w:tc>
        <w:tc>
          <w:tcPr>
            <w:tcW w:w="2127" w:type="dxa"/>
          </w:tcPr>
          <w:p w14:paraId="33C53867" w14:textId="77777777" w:rsidR="002E190F" w:rsidRPr="00853C45" w:rsidRDefault="002E190F" w:rsidP="002E190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Адміністративно-організаційне забезпечення</w:t>
            </w:r>
          </w:p>
        </w:tc>
        <w:tc>
          <w:tcPr>
            <w:tcW w:w="1536" w:type="dxa"/>
          </w:tcPr>
          <w:p w14:paraId="3011860F" w14:textId="538A6DDF" w:rsidR="002E190F" w:rsidRPr="00853C45" w:rsidRDefault="0075546F" w:rsidP="002E19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73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90F" w:rsidRPr="00853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B50C198" w14:textId="77777777" w:rsidR="002E190F" w:rsidRPr="00853C45" w:rsidRDefault="002E190F" w:rsidP="002E19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41FBD62" w14:textId="77777777" w:rsidR="002E190F" w:rsidRPr="00853C45" w:rsidRDefault="00390D42" w:rsidP="002E19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E190F" w:rsidRPr="00853C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6A9F" w:rsidRPr="0085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14:paraId="60B13849" w14:textId="77777777" w:rsidR="002E190F" w:rsidRPr="00853C45" w:rsidRDefault="002E190F" w:rsidP="002E190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63EF5CA9" w14:textId="77777777" w:rsidTr="00D66319">
        <w:trPr>
          <w:jc w:val="center"/>
        </w:trPr>
        <w:tc>
          <w:tcPr>
            <w:tcW w:w="1838" w:type="dxa"/>
          </w:tcPr>
          <w:p w14:paraId="03F5D812" w14:textId="77777777" w:rsidR="00353D58" w:rsidRPr="00853C45" w:rsidRDefault="00353D58" w:rsidP="00353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6EEFA0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right="-61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Зменшення вартості обслуговування державного боргу</w:t>
            </w:r>
            <w:r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1" w:type="dxa"/>
          </w:tcPr>
          <w:p w14:paraId="7FEB92BB" w14:textId="77777777" w:rsidR="00353D58" w:rsidRPr="00853C45" w:rsidRDefault="00353D58" w:rsidP="00E03E8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активних операцій з державним боргом </w:t>
            </w:r>
          </w:p>
        </w:tc>
        <w:tc>
          <w:tcPr>
            <w:tcW w:w="2268" w:type="dxa"/>
          </w:tcPr>
          <w:p w14:paraId="0B690653" w14:textId="77777777" w:rsidR="00353D58" w:rsidRPr="00853C45" w:rsidRDefault="00353D58" w:rsidP="00E03E8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>нормативно-правове забезпечення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 здійснення 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активних 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операцій 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>з державним боргом</w:t>
            </w:r>
          </w:p>
        </w:tc>
        <w:tc>
          <w:tcPr>
            <w:tcW w:w="2127" w:type="dxa"/>
          </w:tcPr>
          <w:p w14:paraId="57245154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Нормативне забезпечення</w:t>
            </w:r>
          </w:p>
        </w:tc>
        <w:tc>
          <w:tcPr>
            <w:tcW w:w="1536" w:type="dxa"/>
          </w:tcPr>
          <w:p w14:paraId="2750DFAE" w14:textId="08393E3C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01.01.2020</w:t>
            </w:r>
          </w:p>
        </w:tc>
        <w:tc>
          <w:tcPr>
            <w:tcW w:w="1549" w:type="dxa"/>
          </w:tcPr>
          <w:p w14:paraId="64A1D9B8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1" w:type="dxa"/>
          </w:tcPr>
          <w:p w14:paraId="302A5AEF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3C67026D" w14:textId="77777777" w:rsidTr="00D66319">
        <w:trPr>
          <w:jc w:val="center"/>
        </w:trPr>
        <w:tc>
          <w:tcPr>
            <w:tcW w:w="1838" w:type="dxa"/>
          </w:tcPr>
          <w:p w14:paraId="70C2B76D" w14:textId="77777777" w:rsidR="00E03E82" w:rsidRPr="00853C45" w:rsidRDefault="00E03E82" w:rsidP="00E0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03D059" w14:textId="77777777" w:rsidR="00E03E82" w:rsidRPr="00853C45" w:rsidRDefault="00E03E82" w:rsidP="00E03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right="-61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225CDAFF" w14:textId="77777777" w:rsidR="00E03E82" w:rsidRPr="00853C45" w:rsidRDefault="00E03E82" w:rsidP="00E03E8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A3B6E" w14:textId="77777777" w:rsidR="00E03E82" w:rsidRPr="00853C45" w:rsidRDefault="00E03E82" w:rsidP="00E03E8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2) Відпрацювання технічних можливостей торгівельних систем здійснення активних операцій з управління державним боргом</w:t>
            </w:r>
          </w:p>
        </w:tc>
        <w:tc>
          <w:tcPr>
            <w:tcW w:w="2127" w:type="dxa"/>
          </w:tcPr>
          <w:p w14:paraId="3DD6E026" w14:textId="77777777" w:rsidR="00E03E82" w:rsidRPr="00853C45" w:rsidRDefault="00E03E82" w:rsidP="00E03E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Адміністративно-організаційне забезпечення</w:t>
            </w:r>
          </w:p>
        </w:tc>
        <w:tc>
          <w:tcPr>
            <w:tcW w:w="1536" w:type="dxa"/>
          </w:tcPr>
          <w:p w14:paraId="7761EEF0" w14:textId="171538A0" w:rsidR="00E03E82" w:rsidRPr="00853C45" w:rsidRDefault="00F73709" w:rsidP="00E03E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031864ED" w14:textId="77777777" w:rsidR="00E03E82" w:rsidRPr="00853C45" w:rsidRDefault="0075546F" w:rsidP="00E03E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</w:tcPr>
          <w:p w14:paraId="59E495C3" w14:textId="77777777" w:rsidR="00E03E82" w:rsidRPr="00853C45" w:rsidRDefault="00E03E82" w:rsidP="00E03E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3152467D" w14:textId="77777777" w:rsidR="00E03E82" w:rsidRPr="00853C45" w:rsidRDefault="00E03E82" w:rsidP="00E03E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НБУ (за згодою)</w:t>
            </w:r>
          </w:p>
        </w:tc>
      </w:tr>
      <w:tr w:rsidR="00853C45" w:rsidRPr="00853C45" w14:paraId="1FA721B3" w14:textId="77777777" w:rsidTr="00D66319">
        <w:trPr>
          <w:jc w:val="center"/>
        </w:trPr>
        <w:tc>
          <w:tcPr>
            <w:tcW w:w="1838" w:type="dxa"/>
          </w:tcPr>
          <w:p w14:paraId="56D4E158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D5CD54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0832D9A0" w14:textId="77777777" w:rsidR="00353D58" w:rsidRPr="00853C45" w:rsidRDefault="00353D58" w:rsidP="00353D58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2) Нормативно-правове забезпечення утворення та діяльності боргового агентства</w:t>
            </w:r>
          </w:p>
        </w:tc>
        <w:tc>
          <w:tcPr>
            <w:tcW w:w="2268" w:type="dxa"/>
          </w:tcPr>
          <w:p w14:paraId="21D374E4" w14:textId="77777777" w:rsidR="00353D58" w:rsidRPr="00853C45" w:rsidRDefault="00353D58" w:rsidP="00353D58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1) розроблення Положення про Боргове агентство та внесення необхідних змін до чинного законодавства у 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зв’язку зі створенням агентства</w:t>
            </w:r>
          </w:p>
        </w:tc>
        <w:tc>
          <w:tcPr>
            <w:tcW w:w="2127" w:type="dxa"/>
          </w:tcPr>
          <w:p w14:paraId="48381749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Нормативне забезпечення</w:t>
            </w:r>
          </w:p>
        </w:tc>
        <w:tc>
          <w:tcPr>
            <w:tcW w:w="1536" w:type="dxa"/>
          </w:tcPr>
          <w:p w14:paraId="2AE217CC" w14:textId="242A07C7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3EB7C381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1" w:type="dxa"/>
          </w:tcPr>
          <w:p w14:paraId="2AD3EFE6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15EE5B58" w14:textId="77777777" w:rsidTr="00D66319">
        <w:trPr>
          <w:jc w:val="center"/>
        </w:trPr>
        <w:tc>
          <w:tcPr>
            <w:tcW w:w="1838" w:type="dxa"/>
          </w:tcPr>
          <w:p w14:paraId="69C48D04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62CD1D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4D639246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3) Створення та забезпечення діяльності боргового агентства</w:t>
            </w:r>
          </w:p>
        </w:tc>
        <w:tc>
          <w:tcPr>
            <w:tcW w:w="2268" w:type="dxa"/>
          </w:tcPr>
          <w:p w14:paraId="7FEF5EDE" w14:textId="0DDA10D4" w:rsidR="00353D58" w:rsidRPr="00853C45" w:rsidRDefault="00353D58" w:rsidP="008708A9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1) розроблення вимог та проведення конкурс</w:t>
            </w:r>
            <w:r w:rsidR="00870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8A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08A9" w:rsidRPr="00853C45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  <w:r w:rsidR="00870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08A9"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8A9">
              <w:rPr>
                <w:rFonts w:ascii="Times New Roman" w:hAnsi="Times New Roman" w:cs="Times New Roman"/>
                <w:sz w:val="24"/>
                <w:szCs w:val="24"/>
              </w:rPr>
              <w:t>голови А</w:t>
            </w:r>
            <w:r w:rsidR="008708A9" w:rsidRPr="00853C45">
              <w:rPr>
                <w:rFonts w:ascii="Times New Roman" w:hAnsi="Times New Roman" w:cs="Times New Roman"/>
                <w:sz w:val="24"/>
                <w:szCs w:val="24"/>
              </w:rPr>
              <w:t>гентства</w:t>
            </w:r>
          </w:p>
        </w:tc>
        <w:tc>
          <w:tcPr>
            <w:tcW w:w="2127" w:type="dxa"/>
          </w:tcPr>
          <w:p w14:paraId="1D1769E1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Адміністративно-організаційне забезпечення</w:t>
            </w:r>
          </w:p>
          <w:p w14:paraId="2645A0B3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832C333" w14:textId="3C7C866D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2E776301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1" w:type="dxa"/>
          </w:tcPr>
          <w:p w14:paraId="351DF149" w14:textId="77777777" w:rsidR="00353D58" w:rsidRPr="00853C45" w:rsidRDefault="00F77B44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НАДС</w:t>
            </w:r>
          </w:p>
          <w:p w14:paraId="58BE41C7" w14:textId="77777777" w:rsidR="00F77B44" w:rsidRPr="00853C45" w:rsidRDefault="00F77B44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77E81B8A" w14:textId="77777777" w:rsidTr="00D66319">
        <w:trPr>
          <w:jc w:val="center"/>
        </w:trPr>
        <w:tc>
          <w:tcPr>
            <w:tcW w:w="1838" w:type="dxa"/>
          </w:tcPr>
          <w:p w14:paraId="7432EF98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1E9600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6D6D5A89" w14:textId="77777777" w:rsidR="00353D58" w:rsidRPr="00853C45" w:rsidRDefault="00353D58" w:rsidP="00353D58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before="120"/>
              <w:ind w:left="3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372020" w14:textId="77777777" w:rsidR="00353D58" w:rsidRPr="00853C45" w:rsidRDefault="00353D58" w:rsidP="00353D58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2) реєстрація юридичної особи</w:t>
            </w:r>
          </w:p>
          <w:p w14:paraId="38D823E6" w14:textId="77777777" w:rsidR="00353D58" w:rsidRPr="00853C45" w:rsidRDefault="00353D58" w:rsidP="00353D58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6E5F1D7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Адміністративно-організаційне забезпечення</w:t>
            </w:r>
          </w:p>
        </w:tc>
        <w:tc>
          <w:tcPr>
            <w:tcW w:w="1536" w:type="dxa"/>
          </w:tcPr>
          <w:p w14:paraId="4E7BA34A" w14:textId="3DFA704F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78343415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1" w:type="dxa"/>
          </w:tcPr>
          <w:p w14:paraId="05BF008B" w14:textId="77777777" w:rsidR="00F77B44" w:rsidRPr="00853C45" w:rsidRDefault="00F77B44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Голова Агентства</w:t>
            </w:r>
          </w:p>
          <w:p w14:paraId="0B84922A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2A88AA7D" w14:textId="77777777" w:rsidTr="00D66319">
        <w:trPr>
          <w:jc w:val="center"/>
        </w:trPr>
        <w:tc>
          <w:tcPr>
            <w:tcW w:w="1838" w:type="dxa"/>
          </w:tcPr>
          <w:p w14:paraId="1E756583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C4071E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Розвиток внутрішнього ринку державних цінних паперів.</w:t>
            </w:r>
          </w:p>
        </w:tc>
        <w:tc>
          <w:tcPr>
            <w:tcW w:w="2351" w:type="dxa"/>
            <w:shd w:val="clear" w:color="auto" w:fill="auto"/>
          </w:tcPr>
          <w:p w14:paraId="3351CA0A" w14:textId="77777777" w:rsidR="00353D58" w:rsidRPr="00853C45" w:rsidRDefault="00353D58" w:rsidP="00353D58">
            <w:pPr>
              <w:tabs>
                <w:tab w:val="left" w:pos="346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t>1) Розвиток інституту первинних дилерів</w:t>
            </w:r>
          </w:p>
        </w:tc>
        <w:tc>
          <w:tcPr>
            <w:tcW w:w="2268" w:type="dxa"/>
          </w:tcPr>
          <w:p w14:paraId="63C0A7B0" w14:textId="77777777" w:rsidR="00353D58" w:rsidRPr="00853C45" w:rsidRDefault="00353D58" w:rsidP="00E03E8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>удосконалення функціонування інституту первинних дилерів</w:t>
            </w:r>
          </w:p>
        </w:tc>
        <w:tc>
          <w:tcPr>
            <w:tcW w:w="2127" w:type="dxa"/>
          </w:tcPr>
          <w:p w14:paraId="70EE04C5" w14:textId="77777777" w:rsidR="00353D58" w:rsidRPr="00853C45" w:rsidRDefault="00E03E82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Адміністративно-організаційне забезпечення</w:t>
            </w:r>
          </w:p>
        </w:tc>
        <w:tc>
          <w:tcPr>
            <w:tcW w:w="1536" w:type="dxa"/>
          </w:tcPr>
          <w:p w14:paraId="7639E0BD" w14:textId="7B7912DD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256FB783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1" w:type="dxa"/>
          </w:tcPr>
          <w:p w14:paraId="49DFD203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2C96DB0F" w14:textId="77777777" w:rsidTr="00D66319">
        <w:trPr>
          <w:jc w:val="center"/>
        </w:trPr>
        <w:tc>
          <w:tcPr>
            <w:tcW w:w="1838" w:type="dxa"/>
          </w:tcPr>
          <w:p w14:paraId="58013861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DCB934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4BB9E32C" w14:textId="77777777" w:rsidR="00353D58" w:rsidRPr="00853C45" w:rsidRDefault="00353D58" w:rsidP="00353D58">
            <w:pPr>
              <w:tabs>
                <w:tab w:val="left" w:pos="346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CDC50" w14:textId="77777777" w:rsidR="00353D58" w:rsidRPr="00853C45" w:rsidRDefault="00353D58" w:rsidP="00E03E8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організаційне забезпечення здійснення первинними дилерами функції 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маркет-</w:t>
            </w:r>
            <w:proofErr w:type="spellStart"/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мейкерів</w:t>
            </w:r>
            <w:proofErr w:type="spellEnd"/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щодо ОВДП</w:t>
            </w:r>
          </w:p>
        </w:tc>
        <w:tc>
          <w:tcPr>
            <w:tcW w:w="2127" w:type="dxa"/>
          </w:tcPr>
          <w:p w14:paraId="60ACADEC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Адміністративно-організаційне забезпечення</w:t>
            </w:r>
          </w:p>
        </w:tc>
        <w:tc>
          <w:tcPr>
            <w:tcW w:w="1536" w:type="dxa"/>
          </w:tcPr>
          <w:p w14:paraId="5B990DCD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19B34DDD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1" w:type="dxa"/>
          </w:tcPr>
          <w:p w14:paraId="0EBEC957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483ECEF8" w14:textId="77777777" w:rsidR="00353D58" w:rsidRPr="00853C45" w:rsidRDefault="00E03E82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НКЦПФР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згодою)</w:t>
            </w:r>
          </w:p>
        </w:tc>
      </w:tr>
      <w:tr w:rsidR="00853C45" w:rsidRPr="00853C45" w14:paraId="5D3F4E4D" w14:textId="77777777" w:rsidTr="00D66319">
        <w:trPr>
          <w:jc w:val="center"/>
        </w:trPr>
        <w:tc>
          <w:tcPr>
            <w:tcW w:w="1838" w:type="dxa"/>
          </w:tcPr>
          <w:p w14:paraId="325E958F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9C50E2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14D7E850" w14:textId="77777777" w:rsidR="00353D58" w:rsidRPr="00853C45" w:rsidRDefault="00353D58" w:rsidP="00353D58">
            <w:pPr>
              <w:tabs>
                <w:tab w:val="left" w:pos="346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eastAsia="Times New Roman" w:hAnsi="Times New Roman" w:cs="Times New Roman"/>
                <w:sz w:val="24"/>
                <w:szCs w:val="24"/>
              </w:rPr>
              <w:t>2) Підвищення ліквідності державних цінних паперів</w:t>
            </w:r>
          </w:p>
        </w:tc>
        <w:tc>
          <w:tcPr>
            <w:tcW w:w="2268" w:type="dxa"/>
          </w:tcPr>
          <w:p w14:paraId="39F8026E" w14:textId="77777777" w:rsidR="00353D58" w:rsidRPr="00853C45" w:rsidRDefault="00353D58" w:rsidP="00E03E8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1) використання міжнародних електронних торговельних систем для розміщення ОВДП </w:t>
            </w:r>
          </w:p>
        </w:tc>
        <w:tc>
          <w:tcPr>
            <w:tcW w:w="2127" w:type="dxa"/>
          </w:tcPr>
          <w:p w14:paraId="7A8206BB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Адміністративно-організаційне забезпечення</w:t>
            </w:r>
          </w:p>
        </w:tc>
        <w:tc>
          <w:tcPr>
            <w:tcW w:w="1536" w:type="dxa"/>
          </w:tcPr>
          <w:p w14:paraId="69492CCA" w14:textId="3667D054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9" w:type="dxa"/>
          </w:tcPr>
          <w:p w14:paraId="37484123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1" w:type="dxa"/>
          </w:tcPr>
          <w:p w14:paraId="69F7A9F0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0D644889" w14:textId="77777777" w:rsidTr="00D66319">
        <w:trPr>
          <w:jc w:val="center"/>
        </w:trPr>
        <w:tc>
          <w:tcPr>
            <w:tcW w:w="1838" w:type="dxa"/>
          </w:tcPr>
          <w:p w14:paraId="60ABD250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B027F2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12F94370" w14:textId="77777777" w:rsidR="00353D58" w:rsidRPr="00853C45" w:rsidRDefault="00353D58" w:rsidP="00353D58">
            <w:pPr>
              <w:tabs>
                <w:tab w:val="left" w:pos="346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9CCEF7" w14:textId="77777777" w:rsidR="00353D58" w:rsidRPr="00853C45" w:rsidRDefault="00353D58" w:rsidP="00E03E8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2) зменшення кількості ОВДП в обігу 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з одночасним 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збільшенням їх обсягів</w:t>
            </w:r>
          </w:p>
        </w:tc>
        <w:tc>
          <w:tcPr>
            <w:tcW w:w="2127" w:type="dxa"/>
          </w:tcPr>
          <w:p w14:paraId="3DBCCB2C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Адміністративно-організаційне забезпечення</w:t>
            </w:r>
          </w:p>
        </w:tc>
        <w:tc>
          <w:tcPr>
            <w:tcW w:w="1536" w:type="dxa"/>
          </w:tcPr>
          <w:p w14:paraId="0ECB3120" w14:textId="6ED5A39D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24285FCF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1" w:type="dxa"/>
          </w:tcPr>
          <w:p w14:paraId="3BF0511B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5FE66B8C" w14:textId="77777777" w:rsidTr="00D66319">
        <w:trPr>
          <w:jc w:val="center"/>
        </w:trPr>
        <w:tc>
          <w:tcPr>
            <w:tcW w:w="1838" w:type="dxa"/>
          </w:tcPr>
          <w:p w14:paraId="5B3F6D6F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5627F9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23483D79" w14:textId="77777777" w:rsidR="00353D58" w:rsidRPr="00853C45" w:rsidRDefault="00353D58" w:rsidP="00353D58">
            <w:pPr>
              <w:tabs>
                <w:tab w:val="left" w:pos="346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6AFF69" w14:textId="77777777" w:rsidR="00353D58" w:rsidRPr="00853C45" w:rsidRDefault="00353D58" w:rsidP="00E03E82">
            <w:pPr>
              <w:tabs>
                <w:tab w:val="left" w:pos="34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03E82" w:rsidRPr="00853C45">
              <w:rPr>
                <w:rFonts w:ascii="Times New Roman" w:hAnsi="Times New Roman" w:cs="Times New Roman"/>
                <w:sz w:val="24"/>
                <w:szCs w:val="24"/>
              </w:rPr>
              <w:t>оптимізація структури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державних боргових інструментів в гривні</w:t>
            </w:r>
          </w:p>
        </w:tc>
        <w:tc>
          <w:tcPr>
            <w:tcW w:w="2127" w:type="dxa"/>
          </w:tcPr>
          <w:p w14:paraId="14D51851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Адміністративно-організаційне забезпечення</w:t>
            </w:r>
          </w:p>
        </w:tc>
        <w:tc>
          <w:tcPr>
            <w:tcW w:w="1536" w:type="dxa"/>
          </w:tcPr>
          <w:p w14:paraId="4E12A59B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3C67FE68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53D58" w:rsidRPr="00853C4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1" w:type="dxa"/>
          </w:tcPr>
          <w:p w14:paraId="7C97A01D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1D76D317" w14:textId="77777777" w:rsidTr="00D66319">
        <w:trPr>
          <w:jc w:val="center"/>
        </w:trPr>
        <w:tc>
          <w:tcPr>
            <w:tcW w:w="1838" w:type="dxa"/>
          </w:tcPr>
          <w:p w14:paraId="25B8D32C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89F562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8" w:right="-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Підціль</w:t>
            </w:r>
            <w:proofErr w:type="spellEnd"/>
            <w:r w:rsidRPr="00853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Покращення міжнародних рейтингів України</w:t>
            </w:r>
          </w:p>
        </w:tc>
        <w:tc>
          <w:tcPr>
            <w:tcW w:w="2351" w:type="dxa"/>
            <w:shd w:val="clear" w:color="auto" w:fill="auto"/>
          </w:tcPr>
          <w:p w14:paraId="4D97857F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1) Забезпечення прозорості та відкритості політики управління державним боргом</w:t>
            </w:r>
          </w:p>
        </w:tc>
        <w:tc>
          <w:tcPr>
            <w:tcW w:w="2268" w:type="dxa"/>
          </w:tcPr>
          <w:p w14:paraId="48E92B42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1) регулярне розміщення інформації щодо стану державного боргу та гарантованого державою боргу, державних запозичень та інших операцій з управління державним боргом на офіційному веб-сайті Мінфіну</w:t>
            </w:r>
          </w:p>
        </w:tc>
        <w:tc>
          <w:tcPr>
            <w:tcW w:w="2127" w:type="dxa"/>
          </w:tcPr>
          <w:p w14:paraId="342D5FD0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Інформаційно-комунікаційне забезпечення</w:t>
            </w:r>
          </w:p>
        </w:tc>
        <w:tc>
          <w:tcPr>
            <w:tcW w:w="1536" w:type="dxa"/>
          </w:tcPr>
          <w:p w14:paraId="4BC18A6D" w14:textId="14F2BDA4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5AE84599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41" w:type="dxa"/>
          </w:tcPr>
          <w:p w14:paraId="1BC2DBCC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463AD86F" w14:textId="77777777" w:rsidTr="00D66319">
        <w:trPr>
          <w:jc w:val="center"/>
        </w:trPr>
        <w:tc>
          <w:tcPr>
            <w:tcW w:w="1838" w:type="dxa"/>
          </w:tcPr>
          <w:p w14:paraId="728CD2BF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7DEED6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3D404E8D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243A6" w14:textId="77777777" w:rsidR="00353D58" w:rsidRPr="00853C45" w:rsidRDefault="00353D58" w:rsidP="00F27C7D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проведення прес-конференцій, </w:t>
            </w:r>
            <w:r w:rsidR="00F27C7D" w:rsidRPr="00853C45">
              <w:rPr>
                <w:rFonts w:ascii="Times New Roman" w:hAnsi="Times New Roman" w:cs="Times New Roman"/>
                <w:sz w:val="24"/>
                <w:szCs w:val="24"/>
              </w:rPr>
              <w:t>інтерв’ю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забезпечення відповідних роз’яснень з питань управління державним боргом</w:t>
            </w:r>
          </w:p>
        </w:tc>
        <w:tc>
          <w:tcPr>
            <w:tcW w:w="2127" w:type="dxa"/>
          </w:tcPr>
          <w:p w14:paraId="42BA1BA2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Інформаційно-комунікаційне забезпечення</w:t>
            </w:r>
          </w:p>
        </w:tc>
        <w:tc>
          <w:tcPr>
            <w:tcW w:w="1536" w:type="dxa"/>
          </w:tcPr>
          <w:p w14:paraId="78C2F801" w14:textId="3F61FCF1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6AB13C9D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41" w:type="dxa"/>
          </w:tcPr>
          <w:p w14:paraId="2C6F55C9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01A57846" w14:textId="77777777" w:rsidTr="00D66319">
        <w:trPr>
          <w:jc w:val="center"/>
        </w:trPr>
        <w:tc>
          <w:tcPr>
            <w:tcW w:w="1838" w:type="dxa"/>
          </w:tcPr>
          <w:p w14:paraId="5A8E010D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CB2AB0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5131690B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97B34B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3) розміщення публікацій інформаційно-просвітницького характеру з питань </w:t>
            </w:r>
            <w:r w:rsidRPr="0085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державного боргу у ЗМІ, включаючи електронні ресурси та соціальні мережі</w:t>
            </w:r>
          </w:p>
        </w:tc>
        <w:tc>
          <w:tcPr>
            <w:tcW w:w="2127" w:type="dxa"/>
          </w:tcPr>
          <w:p w14:paraId="29C63E75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Інформаційно-комунікаційне забезпечення</w:t>
            </w:r>
          </w:p>
        </w:tc>
        <w:tc>
          <w:tcPr>
            <w:tcW w:w="1536" w:type="dxa"/>
          </w:tcPr>
          <w:p w14:paraId="3556CBDF" w14:textId="2D318484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5DD7FAC8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41" w:type="dxa"/>
          </w:tcPr>
          <w:p w14:paraId="41BCC384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3A4681FE" w14:textId="77777777" w:rsidTr="00D66319">
        <w:trPr>
          <w:jc w:val="center"/>
        </w:trPr>
        <w:tc>
          <w:tcPr>
            <w:tcW w:w="1838" w:type="dxa"/>
          </w:tcPr>
          <w:p w14:paraId="4403B653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765E07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2102099D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2) Покращення комунікацій з інвесторами</w:t>
            </w:r>
          </w:p>
        </w:tc>
        <w:tc>
          <w:tcPr>
            <w:tcW w:w="2268" w:type="dxa"/>
          </w:tcPr>
          <w:p w14:paraId="6637820E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1) забезпечення актуальної інформації щодо управління державним боргом на веб-сайті Мінфіну, в тому числі англійською мовою</w:t>
            </w:r>
          </w:p>
        </w:tc>
        <w:tc>
          <w:tcPr>
            <w:tcW w:w="2127" w:type="dxa"/>
          </w:tcPr>
          <w:p w14:paraId="7A8551DD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Інформаційно-комунікаційне забезпечення</w:t>
            </w:r>
          </w:p>
        </w:tc>
        <w:tc>
          <w:tcPr>
            <w:tcW w:w="1536" w:type="dxa"/>
          </w:tcPr>
          <w:p w14:paraId="67A27202" w14:textId="5FB5830F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5DFCB820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41" w:type="dxa"/>
          </w:tcPr>
          <w:p w14:paraId="43309810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853C45" w:rsidRPr="00853C45" w14:paraId="5E7B22D3" w14:textId="77777777" w:rsidTr="00D66319">
        <w:trPr>
          <w:jc w:val="center"/>
        </w:trPr>
        <w:tc>
          <w:tcPr>
            <w:tcW w:w="1838" w:type="dxa"/>
          </w:tcPr>
          <w:p w14:paraId="3DF5C17E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CDEE9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40D045D8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447F6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проведення конференц-дзвінків та </w:t>
            </w:r>
            <w:proofErr w:type="spellStart"/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роад</w:t>
            </w:r>
            <w:proofErr w:type="spellEnd"/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-шоу</w:t>
            </w:r>
          </w:p>
        </w:tc>
        <w:tc>
          <w:tcPr>
            <w:tcW w:w="2127" w:type="dxa"/>
          </w:tcPr>
          <w:p w14:paraId="52196FB3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Інформаційно-комунікаційне забезпечення</w:t>
            </w:r>
          </w:p>
        </w:tc>
        <w:tc>
          <w:tcPr>
            <w:tcW w:w="1536" w:type="dxa"/>
          </w:tcPr>
          <w:p w14:paraId="34DEFCDF" w14:textId="5171BEC0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6997BE7E" w14:textId="77777777" w:rsidR="00353D58" w:rsidRPr="00853C45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41" w:type="dxa"/>
          </w:tcPr>
          <w:p w14:paraId="7D73CC8C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  <w:tr w:rsidR="00390D42" w:rsidRPr="00853C45" w14:paraId="3D667E21" w14:textId="77777777" w:rsidTr="00D66319">
        <w:trPr>
          <w:jc w:val="center"/>
        </w:trPr>
        <w:tc>
          <w:tcPr>
            <w:tcW w:w="1838" w:type="dxa"/>
          </w:tcPr>
          <w:p w14:paraId="34F3DE2E" w14:textId="77777777" w:rsidR="00353D58" w:rsidRPr="00853C45" w:rsidRDefault="00353D58" w:rsidP="00353D5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9F6946" w14:textId="77777777" w:rsidR="00353D58" w:rsidRPr="00853C45" w:rsidRDefault="00353D58" w:rsidP="0035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20965EC0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3) Забезпечення співпраці з рейтинговими агенціями</w:t>
            </w:r>
          </w:p>
        </w:tc>
        <w:tc>
          <w:tcPr>
            <w:tcW w:w="2268" w:type="dxa"/>
          </w:tcPr>
          <w:p w14:paraId="43BDA7B1" w14:textId="77777777" w:rsidR="00353D58" w:rsidRPr="00853C45" w:rsidRDefault="00353D58" w:rsidP="00353D58">
            <w:pPr>
              <w:pStyle w:val="a4"/>
              <w:tabs>
                <w:tab w:val="left" w:pos="280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1) підготовка матеріалів на запити рейтингових агентств, організація щорічних візитів</w:t>
            </w:r>
          </w:p>
        </w:tc>
        <w:tc>
          <w:tcPr>
            <w:tcW w:w="2127" w:type="dxa"/>
          </w:tcPr>
          <w:p w14:paraId="5DD71720" w14:textId="77777777" w:rsidR="00353D58" w:rsidRPr="00853C45" w:rsidRDefault="00353D58" w:rsidP="00353D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Інформаційно-комунікаційне забезпечення</w:t>
            </w:r>
          </w:p>
        </w:tc>
        <w:tc>
          <w:tcPr>
            <w:tcW w:w="1536" w:type="dxa"/>
          </w:tcPr>
          <w:p w14:paraId="1F9F210F" w14:textId="13AF9F99" w:rsidR="00353D58" w:rsidRPr="00853C45" w:rsidRDefault="00F73709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49" w:type="dxa"/>
          </w:tcPr>
          <w:p w14:paraId="36C40EA5" w14:textId="77777777" w:rsidR="00353D58" w:rsidRPr="00F73709" w:rsidRDefault="0075546F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41" w:type="dxa"/>
          </w:tcPr>
          <w:p w14:paraId="1A72B3C0" w14:textId="77777777" w:rsidR="00353D58" w:rsidRPr="00853C45" w:rsidRDefault="00353D58" w:rsidP="00353D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45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</w:tc>
      </w:tr>
    </w:tbl>
    <w:p w14:paraId="2001865E" w14:textId="77777777" w:rsidR="00691D2B" w:rsidRPr="00853C45" w:rsidRDefault="00691D2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691D2B" w:rsidRPr="00853C45" w:rsidSect="000E4D78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7EF"/>
    <w:multiLevelType w:val="hybridMultilevel"/>
    <w:tmpl w:val="8750A4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821"/>
    <w:multiLevelType w:val="hybridMultilevel"/>
    <w:tmpl w:val="47BA082E"/>
    <w:lvl w:ilvl="0" w:tplc="E494B09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136"/>
    <w:multiLevelType w:val="hybridMultilevel"/>
    <w:tmpl w:val="6F301770"/>
    <w:lvl w:ilvl="0" w:tplc="7F181B22">
      <w:start w:val="1"/>
      <w:numFmt w:val="decimal"/>
      <w:lvlText w:val="%1)"/>
      <w:lvlJc w:val="left"/>
      <w:pPr>
        <w:ind w:left="38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</w:lvl>
    <w:lvl w:ilvl="3" w:tplc="0422000F" w:tentative="1">
      <w:start w:val="1"/>
      <w:numFmt w:val="decimal"/>
      <w:lvlText w:val="%4."/>
      <w:lvlJc w:val="left"/>
      <w:pPr>
        <w:ind w:left="2549" w:hanging="360"/>
      </w:p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</w:lvl>
    <w:lvl w:ilvl="6" w:tplc="0422000F" w:tentative="1">
      <w:start w:val="1"/>
      <w:numFmt w:val="decimal"/>
      <w:lvlText w:val="%7."/>
      <w:lvlJc w:val="left"/>
      <w:pPr>
        <w:ind w:left="4709" w:hanging="360"/>
      </w:p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9734387"/>
    <w:multiLevelType w:val="hybridMultilevel"/>
    <w:tmpl w:val="9D928D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11A2"/>
    <w:multiLevelType w:val="hybridMultilevel"/>
    <w:tmpl w:val="888A8DE6"/>
    <w:lvl w:ilvl="0" w:tplc="E12AB454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</w:lvl>
    <w:lvl w:ilvl="3" w:tplc="0422000F" w:tentative="1">
      <w:start w:val="1"/>
      <w:numFmt w:val="decimal"/>
      <w:lvlText w:val="%4."/>
      <w:lvlJc w:val="left"/>
      <w:pPr>
        <w:ind w:left="2549" w:hanging="360"/>
      </w:p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</w:lvl>
    <w:lvl w:ilvl="6" w:tplc="0422000F" w:tentative="1">
      <w:start w:val="1"/>
      <w:numFmt w:val="decimal"/>
      <w:lvlText w:val="%7."/>
      <w:lvlJc w:val="left"/>
      <w:pPr>
        <w:ind w:left="4709" w:hanging="360"/>
      </w:p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D5573D2"/>
    <w:multiLevelType w:val="hybridMultilevel"/>
    <w:tmpl w:val="81865912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F666BF"/>
    <w:multiLevelType w:val="hybridMultilevel"/>
    <w:tmpl w:val="E43C80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1DB5"/>
    <w:multiLevelType w:val="multilevel"/>
    <w:tmpl w:val="A94E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92AE4"/>
    <w:multiLevelType w:val="hybridMultilevel"/>
    <w:tmpl w:val="4E44E4A8"/>
    <w:lvl w:ilvl="0" w:tplc="0422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5B47"/>
    <w:multiLevelType w:val="hybridMultilevel"/>
    <w:tmpl w:val="4A167AE6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98529F"/>
    <w:multiLevelType w:val="hybridMultilevel"/>
    <w:tmpl w:val="F162C7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23B75"/>
    <w:multiLevelType w:val="hybridMultilevel"/>
    <w:tmpl w:val="083E8A4C"/>
    <w:lvl w:ilvl="0" w:tplc="9BDAA41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43E34"/>
    <w:multiLevelType w:val="hybridMultilevel"/>
    <w:tmpl w:val="BE82F8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3282A"/>
    <w:multiLevelType w:val="multilevel"/>
    <w:tmpl w:val="2D129B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A2434D"/>
    <w:multiLevelType w:val="hybridMultilevel"/>
    <w:tmpl w:val="B4A46FCE"/>
    <w:lvl w:ilvl="0" w:tplc="D18A1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E3147"/>
    <w:multiLevelType w:val="hybridMultilevel"/>
    <w:tmpl w:val="C58E637A"/>
    <w:lvl w:ilvl="0" w:tplc="9C88865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788A12E7"/>
    <w:multiLevelType w:val="hybridMultilevel"/>
    <w:tmpl w:val="C88402AE"/>
    <w:lvl w:ilvl="0" w:tplc="70FC0734">
      <w:start w:val="1"/>
      <w:numFmt w:val="decimal"/>
      <w:lvlText w:val="%1)"/>
      <w:lvlJc w:val="left"/>
      <w:pPr>
        <w:ind w:left="2345" w:hanging="360"/>
      </w:pPr>
      <w:rPr>
        <w:rFonts w:eastAsia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B3030"/>
    <w:multiLevelType w:val="hybridMultilevel"/>
    <w:tmpl w:val="123CD5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16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B9"/>
    <w:rsid w:val="000231F1"/>
    <w:rsid w:val="000533FD"/>
    <w:rsid w:val="00060792"/>
    <w:rsid w:val="00080228"/>
    <w:rsid w:val="000C62AD"/>
    <w:rsid w:val="000D24F8"/>
    <w:rsid w:val="000D6302"/>
    <w:rsid w:val="000E4D78"/>
    <w:rsid w:val="000E7D63"/>
    <w:rsid w:val="000F20D2"/>
    <w:rsid w:val="0013527F"/>
    <w:rsid w:val="001518E1"/>
    <w:rsid w:val="00152F04"/>
    <w:rsid w:val="001633CC"/>
    <w:rsid w:val="00164F86"/>
    <w:rsid w:val="001A208F"/>
    <w:rsid w:val="001B1F55"/>
    <w:rsid w:val="001C210B"/>
    <w:rsid w:val="001F4C4D"/>
    <w:rsid w:val="00237372"/>
    <w:rsid w:val="00251322"/>
    <w:rsid w:val="002542D6"/>
    <w:rsid w:val="002548D8"/>
    <w:rsid w:val="0026180B"/>
    <w:rsid w:val="002E190F"/>
    <w:rsid w:val="003446AD"/>
    <w:rsid w:val="00352A17"/>
    <w:rsid w:val="00353D58"/>
    <w:rsid w:val="00354710"/>
    <w:rsid w:val="00360F45"/>
    <w:rsid w:val="00377041"/>
    <w:rsid w:val="00380D91"/>
    <w:rsid w:val="00390D42"/>
    <w:rsid w:val="00395206"/>
    <w:rsid w:val="003A12B5"/>
    <w:rsid w:val="003C53A7"/>
    <w:rsid w:val="003D7F45"/>
    <w:rsid w:val="004050C5"/>
    <w:rsid w:val="00421511"/>
    <w:rsid w:val="00462E11"/>
    <w:rsid w:val="0049595F"/>
    <w:rsid w:val="004962DA"/>
    <w:rsid w:val="004D0BAE"/>
    <w:rsid w:val="005129C0"/>
    <w:rsid w:val="00514BC2"/>
    <w:rsid w:val="005300F4"/>
    <w:rsid w:val="005325F0"/>
    <w:rsid w:val="005363B2"/>
    <w:rsid w:val="0055753C"/>
    <w:rsid w:val="005604D5"/>
    <w:rsid w:val="00575CA5"/>
    <w:rsid w:val="005E5D60"/>
    <w:rsid w:val="005E6AC3"/>
    <w:rsid w:val="00614D7A"/>
    <w:rsid w:val="0063519F"/>
    <w:rsid w:val="00682B41"/>
    <w:rsid w:val="00691D2B"/>
    <w:rsid w:val="006B734D"/>
    <w:rsid w:val="006C524F"/>
    <w:rsid w:val="00721E15"/>
    <w:rsid w:val="00724376"/>
    <w:rsid w:val="007306D6"/>
    <w:rsid w:val="00731EC4"/>
    <w:rsid w:val="007460EA"/>
    <w:rsid w:val="0075546F"/>
    <w:rsid w:val="00757456"/>
    <w:rsid w:val="007652D3"/>
    <w:rsid w:val="008112EB"/>
    <w:rsid w:val="00853C45"/>
    <w:rsid w:val="008708A9"/>
    <w:rsid w:val="0088758B"/>
    <w:rsid w:val="008944E1"/>
    <w:rsid w:val="008B125E"/>
    <w:rsid w:val="008B7550"/>
    <w:rsid w:val="008C1D5B"/>
    <w:rsid w:val="0090608C"/>
    <w:rsid w:val="00936A9D"/>
    <w:rsid w:val="00941A7F"/>
    <w:rsid w:val="0096221B"/>
    <w:rsid w:val="00984E7E"/>
    <w:rsid w:val="00996F82"/>
    <w:rsid w:val="009F3E60"/>
    <w:rsid w:val="00A076B7"/>
    <w:rsid w:val="00A34167"/>
    <w:rsid w:val="00A83595"/>
    <w:rsid w:val="00A866D9"/>
    <w:rsid w:val="00B16A9F"/>
    <w:rsid w:val="00B22455"/>
    <w:rsid w:val="00B641A8"/>
    <w:rsid w:val="00B95634"/>
    <w:rsid w:val="00BA469D"/>
    <w:rsid w:val="00BA47A5"/>
    <w:rsid w:val="00BB412E"/>
    <w:rsid w:val="00BD6972"/>
    <w:rsid w:val="00BE04FC"/>
    <w:rsid w:val="00BE0875"/>
    <w:rsid w:val="00C03E3F"/>
    <w:rsid w:val="00C23D69"/>
    <w:rsid w:val="00C43ACF"/>
    <w:rsid w:val="00C55446"/>
    <w:rsid w:val="00C9686D"/>
    <w:rsid w:val="00C971B9"/>
    <w:rsid w:val="00CC5051"/>
    <w:rsid w:val="00CE2B1A"/>
    <w:rsid w:val="00D13F39"/>
    <w:rsid w:val="00D15179"/>
    <w:rsid w:val="00D32928"/>
    <w:rsid w:val="00D5699B"/>
    <w:rsid w:val="00D60650"/>
    <w:rsid w:val="00D66319"/>
    <w:rsid w:val="00D94A44"/>
    <w:rsid w:val="00DC79C7"/>
    <w:rsid w:val="00DF73B3"/>
    <w:rsid w:val="00E03055"/>
    <w:rsid w:val="00E03E82"/>
    <w:rsid w:val="00E2061C"/>
    <w:rsid w:val="00E64FA5"/>
    <w:rsid w:val="00EA0C49"/>
    <w:rsid w:val="00EC6C05"/>
    <w:rsid w:val="00F006EE"/>
    <w:rsid w:val="00F23662"/>
    <w:rsid w:val="00F27459"/>
    <w:rsid w:val="00F27C7D"/>
    <w:rsid w:val="00F27F22"/>
    <w:rsid w:val="00F5547C"/>
    <w:rsid w:val="00F73709"/>
    <w:rsid w:val="00F77B44"/>
    <w:rsid w:val="00FB1767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080D"/>
  <w15:docId w15:val="{D531D91B-8D09-43A8-913A-FA9C530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6C0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7554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546F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7554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546F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755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3217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Гаєвська Олена Володимирівна</dc:creator>
  <cp:lastModifiedBy>Жук Тетяна Миколаївна</cp:lastModifiedBy>
  <cp:revision>2</cp:revision>
  <cp:lastPrinted>2019-11-22T13:50:00Z</cp:lastPrinted>
  <dcterms:created xsi:type="dcterms:W3CDTF">2020-01-09T07:50:00Z</dcterms:created>
  <dcterms:modified xsi:type="dcterms:W3CDTF">2020-01-09T07:50:00Z</dcterms:modified>
</cp:coreProperties>
</file>