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C8765F" w:rsidRPr="00C8765F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Наказ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76059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DC6D89" w:rsidRPr="00C8765F" w:rsidRDefault="00544A72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12 лютого 2026 року</w:t>
            </w:r>
            <w:r w:rsidR="00223DB1" w:rsidRPr="00C8765F">
              <w:rPr>
                <w:rFonts w:ascii="Times New Roman" w:eastAsia="Times New Roman" w:hAnsi="Times New Roman" w:cs="Times New Roman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lang w:val="uk-UA"/>
              </w:rPr>
              <w:t>101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lang w:val="uk-UA"/>
              </w:rPr>
              <w:t>Паспорт</w:t>
            </w:r>
          </w:p>
          <w:p w:rsidR="00DC6D89" w:rsidRPr="00C8765F" w:rsidRDefault="00223DB1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34"/>
        </w:trPr>
        <w:tc>
          <w:tcPr>
            <w:tcW w:w="34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(КПКВК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ДБ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)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Апарат Міністерства фінансів України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(КПКВК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ДБ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)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3501480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0490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Інформаційне забезпечення системи управління державними фінансами та електронної верифікації і моніторингу</w:t>
            </w: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(КПКВК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ДБ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)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(КФКВК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val="uk-UA"/>
              </w:rPr>
              <w:t>2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)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4.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Обсяг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бюджетних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призначень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/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бюджетних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асигнувань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lang w:val="uk-UA"/>
              </w:rPr>
              <w:t>113 333,8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тис.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гривень,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lang w:val="uk-UA"/>
              </w:rPr>
              <w:t>113 333,8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тис.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гривень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1. Податковий кодекс України.</w:t>
            </w: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2. Закон України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верифікацію та моніторинг державних виплат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3. Закон України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Основи законодавства України про охорону здоров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4. Закон України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відкритість використання публічних коштів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5. Постанова Кабінету Міністрів України від 18.02.2016 № 136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здійснення верифікації та моніторингу державних виплат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6. Постанова Кабінету Міністрів України від 18.02.2016 № 137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адміністрування Інформаційно-аналітичної платформи електронної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верифікації та моніторингу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7. Постанова Кабінету Міністрів України від 03.04.2019 № 405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обробки та захисту отриманих від суб'єктів надання інформації персональних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даних під час здійснення верифікації та моніторингу державних виплат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 w:rsidTr="00544A72">
        <w:trPr>
          <w:trHeight w:hRule="exact" w:val="136"/>
        </w:trPr>
        <w:tc>
          <w:tcPr>
            <w:tcW w:w="34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 w:rsidTr="00544A72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8765F" w:rsidRPr="00C8765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46174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06-02-2026 16:06:33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e3274bfa-0eb6-46de-ad5b-cf92b722ccd8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 з 6</w:t>
            </w:r>
          </w:p>
        </w:tc>
      </w:tr>
    </w:tbl>
    <w:p w:rsidR="00DC6D89" w:rsidRPr="00C8765F" w:rsidRDefault="00223DB1">
      <w:pPr>
        <w:rPr>
          <w:sz w:val="0"/>
          <w:szCs w:val="0"/>
          <w:lang w:val="uk-UA"/>
        </w:rPr>
      </w:pPr>
      <w:r w:rsidRPr="00C8765F">
        <w:rPr>
          <w:lang w:val="uk-UA"/>
        </w:rPr>
        <w:br w:type="page"/>
      </w:r>
    </w:p>
    <w:p w:rsidR="00DC6D89" w:rsidRPr="00C8765F" w:rsidRDefault="00DC6D89">
      <w:pPr>
        <w:rPr>
          <w:lang w:val="uk-UA"/>
        </w:rPr>
        <w:sectPr w:rsidR="00DC6D89" w:rsidRPr="00C8765F" w:rsidSect="00544A72">
          <w:pgSz w:w="16840" w:h="11907" w:orient="landscape"/>
          <w:pgMar w:top="1060" w:right="567" w:bottom="265" w:left="567" w:header="304" w:footer="1417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933"/>
        <w:gridCol w:w="4147"/>
        <w:gridCol w:w="437"/>
        <w:gridCol w:w="3202"/>
        <w:gridCol w:w="4895"/>
        <w:gridCol w:w="932"/>
        <w:gridCol w:w="577"/>
      </w:tblGrid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8. Постанова Кабінету Міністрів України від 26.01.2024 року № 84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використання коштів, передбачених у державному бюджеті для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інформаційного забезпечення системи управління державними фінансами та електронної верифікації і моніторингу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96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9. Постанова Кабінету Міністрів України від 19.07.2022 № 807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проведення перевірки достовірності інформації та документів, що внесені до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електронної системи охорони здоров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 (крім інформації про стан здоров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 людини), на підставі яких формуються звіти, що є підставою для оплати наданих медичних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послуг, лікарських засобів та медичних виробів за програмою медичних гарантій, або які містять персональні дані пацієнтів, медичних працівників, яким (якими) надано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відповідні медичні послуги, лікарські засоби та медичні вироби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10. Постанова Кабінету Міністрів України від 14.09.2015 року № 676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оприлюднення на єдиному веб-порталі використання публічних коштів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інформації про платіжні трансакції на єдиному казначейському рахунку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11. Постанова Кабінету Міністрів України від 28.12.2020 № 1355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доступу до інформації в інформаційно-аналітичній платформі електронної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верифікації та моніторингу органів, що здійснюють державні виплати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12. Постанова Кабінету Міністрів України від 25.01.2017 № 26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ведення Реєстру заяв про повернення суми бюджетного відшкодування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податку на додану вартість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13. Розпорядження Кабінету Міністрів України від 11.02.2016 № 101-р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Деякі питання адміністрування та підтримки функціонування Інформаційно-аналітичної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платформи електронної верифікації та моніторингу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73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14. Розпорядження Кабінету Міністрів України від 17.11.2021 № 1467-р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схвалення Стратегії здійснення цифрового розвитку, цифрових трансформацій і цифровізації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системи управління державними фінансами на період до 2030 року та затвердження плану заходів щодо її реалізації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(у редакції розпорядження Кабінету Міністрів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України від 13.05.2025 № 464-р).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15. Розпорядження Кабінету Міністрів України від 11.02.2016 № 92-р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 схвалення Концепції створення інтегрованої інформаційно-аналітичної системи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Прозорий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бюджет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16. Наказ Міністерства фінансів України від 22.06.2018 № 575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реєстрації суб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єктів надання інформації про використання публічних коштів,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форм та форматів даних для оприлюднення такої інформації на єдиному веб-порталі використання публічних коштів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73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17. Наказ Міністерства фінансів України від 03.03.2017 № 326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інформаційної взаємодії Міністерства фінансів України з Державною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податковою службою та Державною казначейською службою України в процесі формування Реєстру заяв про повернення суми бюджетного відшкодування податку на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додану вартість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 який зареєстровано у Міністерстві юстиції України 20.03.2017 за № 376/30244.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18. Наказ Міністерства фінансів України від 14.04.2022 № 115 «Про визначення складу та адміністратора програмно-апаратного комплексу Міністерства фінансів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України» (зі змінами).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505"/>
        </w:trPr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19. Наказ Міністерства фінансів України від 30.09.2025 № 500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реалізацію рішення Комітету з управління інформаційними технологіями у системі управління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державними фінансами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5685" w:type="dxa"/>
            <w:gridSpan w:val="3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5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</w:t>
            </w:r>
            <w:r w:rsidR="00336F1A" w:rsidRPr="00C8765F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/</w:t>
            </w:r>
            <w:r w:rsidR="00336F1A" w:rsidRPr="00C8765F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lang w:val="uk-UA"/>
              </w:rPr>
              <w:t>програм публічних інвестицій</w:t>
            </w:r>
          </w:p>
        </w:tc>
      </w:tr>
      <w:tr w:rsidR="00C8765F" w:rsidRPr="00C8765F">
        <w:trPr>
          <w:trHeight w:hRule="exact" w:val="567"/>
        </w:trPr>
        <w:tc>
          <w:tcPr>
            <w:tcW w:w="56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</w:t>
            </w:r>
            <w:r w:rsidR="00336F1A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336F1A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програми публічних інвестицій</w:t>
            </w:r>
          </w:p>
        </w:tc>
        <w:tc>
          <w:tcPr>
            <w:tcW w:w="100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</w:t>
            </w:r>
            <w:r w:rsidR="00336F1A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336F1A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програми публічних інвестицій</w:t>
            </w:r>
          </w:p>
        </w:tc>
      </w:tr>
      <w:tr w:rsidR="00C8765F" w:rsidRPr="00C8765F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7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C8765F" w:rsidRPr="00C8765F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Ефективне планування та використання бюджетних коштів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Сучасний, ефективний та прозорий Мінфін</w:t>
            </w:r>
          </w:p>
        </w:tc>
      </w:tr>
      <w:tr w:rsidR="00C8765F" w:rsidRPr="00C8765F">
        <w:trPr>
          <w:trHeight w:hRule="exact" w:val="518"/>
        </w:trPr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20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0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46174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06-02-2026 16:06:33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e3274bfa-0eb6-46de-ad5b-cf92b722ccd8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2 з 6</w:t>
            </w:r>
          </w:p>
        </w:tc>
      </w:tr>
    </w:tbl>
    <w:p w:rsidR="00DC6D89" w:rsidRPr="00C8765F" w:rsidRDefault="00223DB1">
      <w:pPr>
        <w:rPr>
          <w:sz w:val="0"/>
          <w:szCs w:val="0"/>
          <w:lang w:val="uk-UA"/>
        </w:rPr>
      </w:pPr>
      <w:r w:rsidRPr="00C8765F">
        <w:rPr>
          <w:lang w:val="uk-UA"/>
        </w:rPr>
        <w:br w:type="page"/>
      </w:r>
    </w:p>
    <w:p w:rsidR="00DC6D89" w:rsidRPr="00C8765F" w:rsidRDefault="00DC6D89">
      <w:pPr>
        <w:rPr>
          <w:lang w:val="uk-UA"/>
        </w:rPr>
        <w:sectPr w:rsidR="00DC6D89" w:rsidRPr="00C8765F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31"/>
        <w:gridCol w:w="3979"/>
        <w:gridCol w:w="593"/>
        <w:gridCol w:w="1110"/>
        <w:gridCol w:w="2081"/>
        <w:gridCol w:w="1307"/>
        <w:gridCol w:w="1708"/>
        <w:gridCol w:w="1711"/>
        <w:gridCol w:w="198"/>
        <w:gridCol w:w="1508"/>
      </w:tblGrid>
      <w:tr w:rsidR="00C8765F" w:rsidRPr="00C8765F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3"/>
            <w:bookmarkEnd w:id="3"/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7. Мета бюджетної програми</w:t>
            </w:r>
          </w:p>
        </w:tc>
      </w:tr>
      <w:tr w:rsidR="00C8765F" w:rsidRPr="00C8765F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Побудова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сучасної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та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ефективної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системи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управління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інформаційними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технологіями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для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забезпечення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підтримки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подальшого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цифрового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розвитку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ефективної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та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прозорої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системи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управління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державними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фінансами.</w:t>
            </w:r>
            <w:r w:rsidRPr="00C8765F">
              <w:rPr>
                <w:lang w:val="uk-UA"/>
              </w:rPr>
              <w:t xml:space="preserve"> </w:t>
            </w:r>
          </w:p>
        </w:tc>
      </w:tr>
      <w:tr w:rsidR="00C8765F" w:rsidRPr="00C8765F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0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8. Завдання бюджетної програми</w:t>
            </w:r>
          </w:p>
        </w:tc>
      </w:tr>
      <w:tr w:rsidR="00C8765F" w:rsidRPr="00C8765F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Завдання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Забезпечення ІТ послуг СУДФ.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Забезпечення відкритості та зручності доступу до публічної інформації.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Підтримка функціонування програмно-апаратного комплексу Міністерства фінансів України та його розвиток.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Виявлення невідповідностей даних у автоматизованих інформаційних системах, реєстрах, базах даних інформації.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Створення та підтримка функціонування технічного захисту інформації від несанкціонованого доступу, знищення, модифікації та блокування доступу до неї.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Супроводження, експлуатація та обслуговування інформаційно-аналітичної платформи електронної верифікації та моніторингу (далі - інформаційно-аналітична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платформа).</w:t>
            </w:r>
          </w:p>
        </w:tc>
      </w:tr>
      <w:tr w:rsidR="00C8765F" w:rsidRPr="00C8765F">
        <w:trPr>
          <w:trHeight w:hRule="exact" w:val="283"/>
        </w:trPr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9. Напрями використання бюджетних коштів</w:t>
            </w:r>
          </w:p>
        </w:tc>
      </w:tr>
      <w:tr w:rsidR="00C8765F" w:rsidRPr="00C8765F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/>
              </w:rPr>
              <w:t>тис. гривень</w:t>
            </w:r>
          </w:p>
        </w:tc>
      </w:tr>
      <w:tr w:rsidR="00C8765F" w:rsidRPr="00C8765F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Загальний</w:t>
            </w:r>
          </w:p>
          <w:p w:rsidR="00DC6D89" w:rsidRPr="00C8765F" w:rsidRDefault="00223D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Спеціальний</w:t>
            </w:r>
          </w:p>
          <w:p w:rsidR="00DC6D89" w:rsidRPr="00C8765F" w:rsidRDefault="00223D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Разом</w:t>
            </w:r>
          </w:p>
        </w:tc>
      </w:tr>
      <w:tr w:rsidR="00C8765F" w:rsidRPr="00C8765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Установлення (інсталяція), розробка програмного забезпечення (програмних продуктів, інформаційних систем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та комплексів, баз даних, вебсторінок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сайтів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порталів), подальше його використання, супроводження та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обслуговування ( у тому числі шляхом навчання користувачів)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17 485,5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17 485,5</w:t>
            </w:r>
          </w:p>
        </w:tc>
      </w:tr>
      <w:tr w:rsidR="00C8765F" w:rsidRPr="00C8765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Створення системи технічного захисту інформації (з урахуванням видатків на їх атестацію) від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несанкціонованого доступу, знищення, модифікації та блокування доступу до неї шляхом здійснення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організаційних і технічних заходів, впровадження засобів та методів технічного захисту інформації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385,0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385,0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Розроблення аналітичних моделей та налаштування програмного забезпечення для їх функціонування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322,4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322,4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Адміністрування (обслуговування) IT-інфраструктури Міністерства фінансів України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28 123,0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28 123,0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Адміністрування, супроводження та обслуговування (у тому числі навчання користувачів) інформаційно-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аналітичних систем Міністерства фінансів України (далі 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−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ІАС Мінфіну)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55 133,0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55 133,0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Аналіз технічних вимог та бізнес-аналіз ділових процесів СУДФ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2 648,4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2 648,4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Підтримка систем інформаційної безпеки програмно-апаратного комплексу Міністерства фінансів України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8 936,5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8 936,5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Організація та проведення підвищення рівня кваліфікації працівників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</w:tr>
      <w:tr w:rsidR="00C8765F" w:rsidRPr="00C8765F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113 333,8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113 333,8</w:t>
            </w:r>
          </w:p>
        </w:tc>
      </w:tr>
      <w:tr w:rsidR="00C8765F" w:rsidRPr="00C8765F">
        <w:trPr>
          <w:trHeight w:hRule="exact" w:val="945"/>
        </w:trPr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46174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06-02-2026 16:06:33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e3274bfa-0eb6-46de-ad5b-cf92b722ccd8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3 з 6</w:t>
            </w:r>
          </w:p>
        </w:tc>
      </w:tr>
    </w:tbl>
    <w:p w:rsidR="00DC6D89" w:rsidRPr="00C8765F" w:rsidRDefault="00223DB1">
      <w:pPr>
        <w:rPr>
          <w:sz w:val="0"/>
          <w:szCs w:val="0"/>
          <w:lang w:val="uk-UA"/>
        </w:rPr>
      </w:pPr>
      <w:r w:rsidRPr="00C8765F">
        <w:rPr>
          <w:lang w:val="uk-UA"/>
        </w:rPr>
        <w:br w:type="page"/>
      </w:r>
    </w:p>
    <w:p w:rsidR="00DC6D89" w:rsidRPr="00C8765F" w:rsidRDefault="00DC6D89">
      <w:pPr>
        <w:rPr>
          <w:lang w:val="uk-UA"/>
        </w:rPr>
        <w:sectPr w:rsidR="00DC6D89" w:rsidRPr="00C8765F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1"/>
        <w:gridCol w:w="592"/>
        <w:gridCol w:w="1108"/>
        <w:gridCol w:w="955"/>
        <w:gridCol w:w="1132"/>
        <w:gridCol w:w="70"/>
        <w:gridCol w:w="1235"/>
        <w:gridCol w:w="1709"/>
        <w:gridCol w:w="1472"/>
        <w:gridCol w:w="240"/>
        <w:gridCol w:w="198"/>
        <w:gridCol w:w="1509"/>
      </w:tblGrid>
      <w:tr w:rsidR="00C8765F" w:rsidRPr="00C8765F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4" w:name="4"/>
            <w:bookmarkEnd w:id="4"/>
            <w:r w:rsidRPr="00C8765F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C8765F" w:rsidRPr="00C8765F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/>
              </w:rPr>
              <w:t>тис. гривень</w:t>
            </w:r>
          </w:p>
        </w:tc>
      </w:tr>
      <w:tr w:rsidR="00C8765F" w:rsidRPr="00C8765F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Код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державної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цільової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Загальний</w:t>
            </w:r>
          </w:p>
          <w:p w:rsidR="00DC6D89" w:rsidRPr="00C8765F" w:rsidRDefault="00223D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Спеціальний</w:t>
            </w:r>
          </w:p>
          <w:p w:rsidR="00DC6D89" w:rsidRPr="00C8765F" w:rsidRDefault="00223D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Разом</w:t>
            </w:r>
          </w:p>
        </w:tc>
      </w:tr>
      <w:tr w:rsidR="00C8765F" w:rsidRPr="00C8765F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11. Результативні показники бюджетної програми</w:t>
            </w:r>
          </w:p>
        </w:tc>
      </w:tr>
      <w:tr w:rsidR="00C8765F" w:rsidRPr="00C8765F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Одиниця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установ, залучених до адміністрування та супроводження інформаційно-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аналітичної платформи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Постанова КМУ від 18.02.2016 № 137,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розпорядження КМУ від 11.02.16 № 101-р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установ, залучених до адміністрування, супроводження та обслуговування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інформаційно-аналітичних систем Міністерства фінансів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Розпорядження КМУ від 17.11.2021 № 1467-р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1,0</w:t>
            </w:r>
          </w:p>
        </w:tc>
      </w:tr>
      <w:tr w:rsidR="00C8765F" w:rsidRPr="00C8765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установ, залучених до проведення державної експертизи у сфері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технічного захисту інформації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Договір,  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підсистем інформаційно-аналітичної платформи,  що підлягають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установленню (інсталяції), супроводженню та обслуговуванню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інформаційно-аналітичних систем, що підлягають адмініструванню,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супроводженню та обслуговуванню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систем захисту програмно-апаратного комплексу Міністерства фінансів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України, що підлягають адмініструванню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електронних кабінетів головних розпорядників коштів державного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бюджету, що підтримуються в АІС «ГРК-ВЕБ»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83,0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працівників адміністратора, які потребують підвищення рівня кваліфікації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Договір, акт наданих послуг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14,0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завантажених для первинної обробки записів інформації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2 500 000,0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виявлених невідповідностей у реєстрах та базах даних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3 700,0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виявлених невідповідностей даних, які впливають на визначення права на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отримання та розмір державних виплат та достовірність звітів про медичні послуги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тис.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розроблених методик верифікації для аналітичних моделей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Акт наданих послуг, внутрішньогосподарський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7,0</w:t>
            </w:r>
          </w:p>
        </w:tc>
      </w:tr>
      <w:tr w:rsidR="00C8765F" w:rsidRPr="00C8765F">
        <w:trPr>
          <w:trHeight w:hRule="exact" w:val="294"/>
        </w:trPr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46174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06-02-2026 16:06:33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e3274bfa-0eb6-46de-ad5b-cf92b722ccd8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 з 6</w:t>
            </w:r>
          </w:p>
        </w:tc>
      </w:tr>
    </w:tbl>
    <w:p w:rsidR="00DC6D89" w:rsidRPr="00C8765F" w:rsidRDefault="00223DB1">
      <w:pPr>
        <w:rPr>
          <w:sz w:val="0"/>
          <w:szCs w:val="0"/>
          <w:lang w:val="uk-UA"/>
        </w:rPr>
      </w:pPr>
      <w:r w:rsidRPr="00C8765F">
        <w:rPr>
          <w:lang w:val="uk-UA"/>
        </w:rPr>
        <w:br w:type="page"/>
      </w:r>
    </w:p>
    <w:p w:rsidR="00DC6D89" w:rsidRPr="00C8765F" w:rsidRDefault="00DC6D89">
      <w:pPr>
        <w:rPr>
          <w:lang w:val="uk-UA"/>
        </w:rPr>
        <w:sectPr w:rsidR="00DC6D89" w:rsidRPr="00C8765F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1"/>
        <w:gridCol w:w="4580"/>
        <w:gridCol w:w="2056"/>
        <w:gridCol w:w="1145"/>
        <w:gridCol w:w="58"/>
        <w:gridCol w:w="4421"/>
        <w:gridCol w:w="424"/>
        <w:gridCol w:w="1510"/>
      </w:tblGrid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автоматизованих інформаційних систем, реєстрів, баз даних суб</w:t>
            </w:r>
            <w:r w:rsidR="00B02206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єктів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надання інформації, з якими забезпечено обмін даними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39,0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центрів обробки даних програмно-апаратного комплексу Міністерства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фінансів України, що підлягають адмініструванню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3,0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робочих станцій користувачів, що підлягають адмініструванню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1 560,0</w:t>
            </w:r>
          </w:p>
        </w:tc>
      </w:tr>
      <w:tr w:rsidR="00C8765F" w:rsidRPr="00C8765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органів місцевого самоврядування підключених до Інформаційно-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аналітичної системи управління планування та виконанням місцевих бюджетів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"LOGICA"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9 348,0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систем актуалізованих в рамках супроводу ІАС Мінфіну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2,0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Тривалість створення щоденних резервних копій баз даних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годин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Тривалість відновлення працездатності інформаційно-комунікаційної системи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Мінфіну адміністратором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місяців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головних розпорядників коштів державного бюджету, які здійснюють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обмін електронними документами з Мінфіном із застосуванням АІС «ГРК-ВЕБ»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83,0</w:t>
            </w:r>
          </w:p>
        </w:tc>
      </w:tr>
      <w:tr w:rsidR="00C8765F" w:rsidRPr="00C8765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створених технічних вимог для побудови та впровадження Реєстрів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рахунків,  індивідуальних банківських сейфів фізичних осіб та кінцевих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бенефіціарних власників трастів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2,0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обробку 1000 записів інформації, що підлягають завантаженню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 первинній обробці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2,1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розробку методики верифікації державних виплат</w:t>
            </w:r>
            <w:r w:rsidR="007D3A31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7D3A31"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перевірки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достовірності звітів про медичні послуги для аналітичних моделей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46 057,1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налаштування та забезпечення обміну інформацією з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автоматизованими інформаційними системами, реєстрами, базами даних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98 530,8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установлення (інсталяцію), супроводження та обслуговування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підсистеми інформаційно-аналітичної платформи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650 707,7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організацію технічного захисту 1000 записів інформації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0,2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Середні витрати на оплату послуг з підвищення рівня кваліфікації одного працівника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адміністратора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21 428,6</w:t>
            </w:r>
          </w:p>
        </w:tc>
      </w:tr>
      <w:tr w:rsidR="00C8765F" w:rsidRPr="00C8765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</w:tr>
      <w:tr w:rsidR="00C8765F" w:rsidRPr="00C8765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Частка виявлених невідповідностей даних, які впливають на визначення права на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отримання і розмір державних виплат та достовірність звітів про медичні послуги у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загальній кількості оброблених записів інформації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0,1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Частка виявлених невідповідностей у реєстрах та базах даних у загальній кількості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оброблених записів інформації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0,2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Забезпечення рівня доступності центрів обробки даних програмно-апаратного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комплексу Міністерства фінансів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98,0</w:t>
            </w:r>
          </w:p>
        </w:tc>
      </w:tr>
      <w:tr w:rsidR="00C8765F" w:rsidRPr="00C8765F">
        <w:trPr>
          <w:trHeight w:hRule="exact" w:val="490"/>
        </w:trPr>
        <w:tc>
          <w:tcPr>
            <w:tcW w:w="56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46174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06-02-2026 16:06:33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e3274bfa-0eb6-46de-ad5b-cf92b722ccd8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5 з 6</w:t>
            </w:r>
          </w:p>
        </w:tc>
      </w:tr>
    </w:tbl>
    <w:p w:rsidR="00DC6D89" w:rsidRPr="00C8765F" w:rsidRDefault="00223DB1">
      <w:pPr>
        <w:rPr>
          <w:sz w:val="0"/>
          <w:szCs w:val="0"/>
          <w:lang w:val="uk-UA"/>
        </w:rPr>
      </w:pPr>
      <w:r w:rsidRPr="00C8765F">
        <w:rPr>
          <w:lang w:val="uk-UA"/>
        </w:rPr>
        <w:br w:type="page"/>
      </w:r>
    </w:p>
    <w:p w:rsidR="00DC6D89" w:rsidRPr="00C8765F" w:rsidRDefault="00DC6D89">
      <w:pPr>
        <w:rPr>
          <w:lang w:val="uk-UA"/>
        </w:rPr>
        <w:sectPr w:rsidR="00DC6D89" w:rsidRPr="00C8765F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6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4"/>
      </w:tblGrid>
      <w:tr w:rsidR="00C8765F" w:rsidRPr="00C8765F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6" w:name="6"/>
            <w:bookmarkEnd w:id="6"/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Відсоток опрацювання звернень користувачів програмно-апаратного комплексу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Міністерства фінансів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Забезпечення рівня функціонування Реєстру заяв про повернення суми бюджетного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відшкодування податку на додану вартість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Питома вага (частка) головних розпорядників коштів, які здійснюють обмін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електронними документами з Мінфіном із застосуванням АІС «ГРК-ВЕБ»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Рівень доступності користувачів до інформаційно-аналітичної системи «Управління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державним боргом»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Частка жінок залучених до реалізації заходів цифрової трансформації та супроводу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ІТ-систем у сфері державних фінансів, від загальної кількості працівників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27,5</w:t>
            </w:r>
          </w:p>
        </w:tc>
      </w:tr>
      <w:tr w:rsidR="00C8765F" w:rsidRPr="00C8765F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Закон України від 21.03.1991 № 875-XII,</w:t>
            </w:r>
            <w:r w:rsidRPr="00C8765F">
              <w:rPr>
                <w:lang w:val="uk-UA"/>
              </w:rPr>
              <w:br/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3,9</w:t>
            </w:r>
          </w:p>
        </w:tc>
      </w:tr>
      <w:tr w:rsidR="00C8765F" w:rsidRPr="00C8765F">
        <w:trPr>
          <w:trHeight w:hRule="exact" w:val="709"/>
        </w:trPr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  <w:t>______________________________________</w:t>
            </w:r>
          </w:p>
          <w:p w:rsidR="00DC6D89" w:rsidRPr="00C8765F" w:rsidRDefault="00223DB1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DC6D89" w:rsidRPr="00C8765F" w:rsidRDefault="00223DB1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607"/>
        </w:trPr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ПОГОДЖЕНО: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Міністерство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фінансів</w:t>
            </w:r>
            <w:r w:rsidRPr="00C8765F">
              <w:rPr>
                <w:lang w:val="uk-UA"/>
              </w:rPr>
              <w:t xml:space="preserve"> </w:t>
            </w: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України</w:t>
            </w:r>
            <w:r w:rsidRPr="00C8765F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8765F" w:rsidRPr="00C8765F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8765F" w:rsidRPr="00C8765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Дата 10.02.2026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№ 20030-05-5/3966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C8765F" w:rsidRPr="00C8765F">
        <w:trPr>
          <w:trHeight w:hRule="exact" w:val="142"/>
        </w:trPr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DC6D89" w:rsidRPr="00C8765F" w:rsidRDefault="00DC6D89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227"/>
        </w:trPr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9"/>
        </w:trPr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DC6D89" w:rsidRPr="00C8765F" w:rsidRDefault="00DC6D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C8765F" w:rsidRPr="00C8765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46174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06-02-2026 16:06:33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e3274bfa-0eb6-46de-ad5b-cf92b722ccd8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C6D89" w:rsidRPr="00C8765F" w:rsidRDefault="00223D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C8765F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6 з 6</w:t>
            </w:r>
          </w:p>
        </w:tc>
      </w:tr>
    </w:tbl>
    <w:p w:rsidR="00DC6D89" w:rsidRPr="00C8765F" w:rsidRDefault="00223DB1">
      <w:pPr>
        <w:rPr>
          <w:lang w:val="uk-UA"/>
        </w:rPr>
      </w:pPr>
      <w:r w:rsidRPr="00C8765F">
        <w:rPr>
          <w:sz w:val="2"/>
          <w:szCs w:val="2"/>
          <w:lang w:val="uk-UA"/>
        </w:rPr>
        <w:t>.</w:t>
      </w:r>
    </w:p>
    <w:sectPr w:rsidR="00DC6D89" w:rsidRPr="00C8765F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50" w:rsidRDefault="00582D50" w:rsidP="00544A72">
      <w:pPr>
        <w:spacing w:after="0" w:line="240" w:lineRule="auto"/>
      </w:pPr>
      <w:r>
        <w:separator/>
      </w:r>
    </w:p>
  </w:endnote>
  <w:endnote w:type="continuationSeparator" w:id="0">
    <w:p w:rsidR="00582D50" w:rsidRDefault="00582D50" w:rsidP="0054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50" w:rsidRDefault="00582D50" w:rsidP="00544A72">
      <w:pPr>
        <w:spacing w:after="0" w:line="240" w:lineRule="auto"/>
      </w:pPr>
      <w:r>
        <w:separator/>
      </w:r>
    </w:p>
  </w:footnote>
  <w:footnote w:type="continuationSeparator" w:id="0">
    <w:p w:rsidR="00582D50" w:rsidRDefault="00582D50" w:rsidP="00544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23DB1"/>
    <w:rsid w:val="00336F1A"/>
    <w:rsid w:val="00544A72"/>
    <w:rsid w:val="00582D50"/>
    <w:rsid w:val="00760593"/>
    <w:rsid w:val="007D3A31"/>
    <w:rsid w:val="00B02206"/>
    <w:rsid w:val="00B74FF7"/>
    <w:rsid w:val="00C8765F"/>
    <w:rsid w:val="00D31453"/>
    <w:rsid w:val="00D748B8"/>
    <w:rsid w:val="00DC6D89"/>
    <w:rsid w:val="00E209E2"/>
    <w:rsid w:val="00F1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5463DA-5D4A-4836-AE8E-F95388C0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1746</Words>
  <Characters>13600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15316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2026-03-09T15:45:00Z</dcterms:created>
  <dcterms:modified xsi:type="dcterms:W3CDTF">2026-03-09T15:45:00Z</dcterms:modified>
</cp:coreProperties>
</file>