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"/>
        <w:gridCol w:w="651"/>
        <w:gridCol w:w="506"/>
        <w:gridCol w:w="265"/>
        <w:gridCol w:w="154"/>
        <w:gridCol w:w="1001"/>
        <w:gridCol w:w="154"/>
        <w:gridCol w:w="2565"/>
        <w:gridCol w:w="19"/>
        <w:gridCol w:w="16"/>
        <w:gridCol w:w="408"/>
        <w:gridCol w:w="422"/>
        <w:gridCol w:w="946"/>
        <w:gridCol w:w="586"/>
        <w:gridCol w:w="791"/>
        <w:gridCol w:w="455"/>
        <w:gridCol w:w="282"/>
        <w:gridCol w:w="352"/>
        <w:gridCol w:w="1032"/>
        <w:gridCol w:w="1039"/>
        <w:gridCol w:w="495"/>
        <w:gridCol w:w="1299"/>
        <w:gridCol w:w="232"/>
        <w:gridCol w:w="143"/>
        <w:gridCol w:w="29"/>
        <w:gridCol w:w="927"/>
        <w:gridCol w:w="45"/>
        <w:gridCol w:w="387"/>
        <w:gridCol w:w="139"/>
        <w:gridCol w:w="11"/>
      </w:tblGrid>
      <w:tr w:rsidR="00514AE6" w:rsidRPr="002C2F42">
        <w:trPr>
          <w:trHeight w:hRule="exact" w:val="15"/>
        </w:trPr>
        <w:tc>
          <w:tcPr>
            <w:tcW w:w="1007" w:type="dxa"/>
            <w:gridSpan w:val="2"/>
            <w:vMerge w:val="restart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ЗАТВЕРДЖЕНО</w:t>
            </w: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68"/>
        </w:trPr>
        <w:tc>
          <w:tcPr>
            <w:tcW w:w="1007" w:type="dxa"/>
            <w:gridSpan w:val="2"/>
            <w:vMerge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91"/>
        </w:trPr>
        <w:tc>
          <w:tcPr>
            <w:tcW w:w="6535" w:type="dxa"/>
            <w:gridSpan w:val="12"/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514AE6" w:rsidRPr="002C2F42" w:rsidRDefault="00521DFF" w:rsidP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 Міністерства фінансів України</w:t>
            </w: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lang w:val="uk-UA"/>
              </w:rPr>
            </w:pP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160959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514AE6" w:rsidRPr="002C2F42" w:rsidRDefault="00930928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від 11 лютого 2026 року № 96</w:t>
            </w: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160959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514AE6" w:rsidRPr="002C2F42" w:rsidRDefault="00521DFF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160959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160959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160959">
        <w:trPr>
          <w:trHeight w:hRule="exact" w:val="134"/>
        </w:trPr>
        <w:tc>
          <w:tcPr>
            <w:tcW w:w="34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2C2F42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3504000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Державна казначейська служба України</w:t>
            </w: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2C2F42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160959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3504040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0133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Заходи щодо виконання рішень суду, що гарантовані державою</w:t>
            </w: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2C2F42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2C2F42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322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2C2F42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100 000,0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2C2F42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100 000,0</w:t>
            </w:r>
            <w:r w:rsidRPr="002C2F42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2C2F42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84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160959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160959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514AE6" w:rsidRPr="00423324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1. Закон України від 02.06.2016 № 1404-VІІІ </w:t>
            </w:r>
            <w:r w:rsidR="002C2F42"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виконавче провадження</w:t>
            </w:r>
            <w:r w:rsidR="002C2F42"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160959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514AE6" w:rsidRPr="00423324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2. Закон України від 05.06.2012 № 4901-VI </w:t>
            </w:r>
            <w:r w:rsidR="002C2F42"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гарантії держави щодо виконання судових рішень</w:t>
            </w:r>
            <w:r w:rsidR="002C2F42"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160959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514AE6" w:rsidRPr="00423324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3. Постанова Кабінету Міністрів України від 03.08.2011 № 845 </w:t>
            </w:r>
            <w:r w:rsidR="002C2F42"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Порядку виконання рішень про стягнення коштів державного та місцевих бюджетів або</w:t>
            </w:r>
            <w:r w:rsidRPr="00423324">
              <w:rPr>
                <w:lang w:val="uk-UA"/>
              </w:rPr>
              <w:br/>
            </w: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боржників</w:t>
            </w:r>
            <w:r w:rsidR="002C2F42"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160959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514AE6" w:rsidRPr="00423324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4. Постанова Кабінету Міністрів України від 04.04.2018 № 252 </w:t>
            </w:r>
            <w:r w:rsidR="002C2F42"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внесення змін до постанов Кабінету Міністрів України від 16.09.2015 № 703 і від 12.07.2017 № 522</w:t>
            </w:r>
            <w:r w:rsidR="002C2F42"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160959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514AE6" w:rsidRPr="00423324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5. Постанова Кабінету Міністрів України від 03.09.2014 № 440 </w:t>
            </w:r>
            <w:r w:rsidR="002C2F42"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«</w:t>
            </w: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 затвердження Порядку погашення заборгованості за рішеннями суду, виконання яких гарантується</w:t>
            </w:r>
            <w:r w:rsidRPr="00423324">
              <w:rPr>
                <w:lang w:val="uk-UA"/>
              </w:rPr>
              <w:br/>
            </w: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державою</w:t>
            </w:r>
            <w:r w:rsidR="002C2F42"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»</w:t>
            </w: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160959">
        <w:trPr>
          <w:trHeight w:hRule="exact" w:val="284"/>
        </w:trPr>
        <w:tc>
          <w:tcPr>
            <w:tcW w:w="5685" w:type="dxa"/>
            <w:gridSpan w:val="9"/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21"/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423324" w:rsidRPr="00160959">
        <w:trPr>
          <w:trHeight w:hRule="exact" w:val="283"/>
        </w:trPr>
        <w:tc>
          <w:tcPr>
            <w:tcW w:w="15720" w:type="dxa"/>
            <w:gridSpan w:val="30"/>
            <w:tcMar>
              <w:left w:w="34" w:type="dxa"/>
              <w:right w:w="34" w:type="dxa"/>
            </w:tcMar>
            <w:vAlign w:val="bottom"/>
          </w:tcPr>
          <w:p w:rsidR="00514AE6" w:rsidRPr="00423324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423324">
              <w:rPr>
                <w:rFonts w:ascii="Times New Roman" w:eastAsia="Times New Roman" w:hAnsi="Times New Roman" w:cs="Times New Roman"/>
                <w:lang w:val="uk-UA"/>
              </w:rPr>
              <w:t>5.2. Унікальні ідентифікатори та назви публічних інвестиційних проєктів/програм публічних інвестицій</w:t>
            </w:r>
          </w:p>
        </w:tc>
      </w:tr>
      <w:tr w:rsidR="00423324" w:rsidRPr="00160959">
        <w:trPr>
          <w:trHeight w:hRule="exact" w:val="408"/>
        </w:trPr>
        <w:tc>
          <w:tcPr>
            <w:tcW w:w="341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514AE6" w:rsidRPr="00423324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23324" w:rsidRPr="00160959" w:rsidTr="00160959">
        <w:trPr>
          <w:trHeight w:hRule="exact" w:val="5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14AE6" w:rsidRPr="00423324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514AE6" w:rsidRPr="00423324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514AE6" w:rsidRPr="00423324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514AE6" w:rsidRPr="00423324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514AE6" w:rsidRPr="00423324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423324" w:rsidRPr="00423324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423324" w:rsidRDefault="00521DF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23324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44252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423324" w:rsidRDefault="00521DF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23324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26-01-2026 14:00:11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423324" w:rsidRDefault="00521DF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23324">
              <w:rPr>
                <w:rFonts w:ascii="Times New Roman" w:eastAsia="Times New Roman" w:hAnsi="Times New Roman" w:cs="Times New Roman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423324" w:rsidRDefault="00521DF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423324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97c1d3c6-2cb2-4b13-aa9a-8b0ebff7a0f4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423324" w:rsidRDefault="00521DF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423324">
              <w:rPr>
                <w:rFonts w:ascii="Times New Roman" w:eastAsia="Times New Roman" w:hAnsi="Times New Roman" w:cs="Times New Roman"/>
                <w:sz w:val="10"/>
                <w:szCs w:val="10"/>
                <w:lang w:val="uk-UA"/>
              </w:rPr>
              <w:t>1 з 4</w:t>
            </w:r>
          </w:p>
        </w:tc>
      </w:tr>
    </w:tbl>
    <w:p w:rsidR="00514AE6" w:rsidRPr="00423324" w:rsidRDefault="00521DFF">
      <w:pPr>
        <w:rPr>
          <w:sz w:val="0"/>
          <w:szCs w:val="0"/>
          <w:lang w:val="uk-UA"/>
        </w:rPr>
      </w:pPr>
      <w:r w:rsidRPr="00423324">
        <w:rPr>
          <w:lang w:val="uk-UA"/>
        </w:rPr>
        <w:br w:type="page"/>
      </w:r>
    </w:p>
    <w:p w:rsidR="00514AE6" w:rsidRPr="00423324" w:rsidRDefault="00514AE6">
      <w:pPr>
        <w:rPr>
          <w:lang w:val="uk-UA"/>
        </w:rPr>
        <w:sectPr w:rsidR="00514AE6" w:rsidRPr="00423324" w:rsidSect="00160959">
          <w:pgSz w:w="16840" w:h="11907" w:orient="landscape"/>
          <w:pgMar w:top="1060" w:right="567" w:bottom="265" w:left="567" w:header="304" w:footer="1134" w:gutter="0"/>
          <w:cols w:space="720"/>
          <w:docGrid w:linePitch="299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6"/>
        <w:gridCol w:w="367"/>
        <w:gridCol w:w="3966"/>
        <w:gridCol w:w="170"/>
        <w:gridCol w:w="421"/>
        <w:gridCol w:w="1105"/>
        <w:gridCol w:w="953"/>
        <w:gridCol w:w="1131"/>
        <w:gridCol w:w="70"/>
        <w:gridCol w:w="1232"/>
        <w:gridCol w:w="1708"/>
        <w:gridCol w:w="1470"/>
        <w:gridCol w:w="240"/>
        <w:gridCol w:w="198"/>
        <w:gridCol w:w="1507"/>
      </w:tblGrid>
      <w:tr w:rsidR="00423324" w:rsidRPr="00160959">
        <w:trPr>
          <w:trHeight w:hRule="exact" w:val="567"/>
        </w:trPr>
        <w:tc>
          <w:tcPr>
            <w:tcW w:w="568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423324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bookmarkStart w:id="2" w:name="2"/>
            <w:bookmarkEnd w:id="2"/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lastRenderedPageBreak/>
              <w:t>Унікальний ідентифікатор публічного інвестиційного</w:t>
            </w:r>
            <w:r w:rsidRPr="00423324">
              <w:rPr>
                <w:lang w:val="uk-UA"/>
              </w:rPr>
              <w:br/>
            </w: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проєкту/програми публічних інвестицій</w:t>
            </w:r>
          </w:p>
        </w:tc>
        <w:tc>
          <w:tcPr>
            <w:tcW w:w="100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423324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42332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Назва публічного інвестиційного проєкту/програми публічних інвестицій</w:t>
            </w:r>
          </w:p>
        </w:tc>
      </w:tr>
      <w:tr w:rsidR="00514AE6" w:rsidRPr="00160959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5"/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514AE6" w:rsidRPr="00160959">
        <w:trPr>
          <w:trHeight w:hRule="exact" w:val="284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514AE6" w:rsidRPr="002C2F42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514AE6" w:rsidRPr="00160959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Ефективне планування та використання бюджетних коштів</w:t>
            </w:r>
          </w:p>
        </w:tc>
      </w:tr>
      <w:tr w:rsidR="00514AE6" w:rsidRPr="00160959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514AE6" w:rsidRPr="002C2F42">
        <w:trPr>
          <w:trHeight w:hRule="exact" w:val="284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514AE6" w:rsidRPr="00160959">
        <w:trPr>
          <w:trHeight w:hRule="exact" w:val="275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рішень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суду,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що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гарантовані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державою</w:t>
            </w:r>
            <w:r w:rsidRPr="002C2F42">
              <w:rPr>
                <w:lang w:val="uk-UA"/>
              </w:rPr>
              <w:t xml:space="preserve"> </w:t>
            </w:r>
          </w:p>
        </w:tc>
      </w:tr>
      <w:tr w:rsidR="00514AE6" w:rsidRPr="00160959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5"/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514AE6" w:rsidRPr="002C2F42">
        <w:trPr>
          <w:trHeight w:hRule="exact" w:val="283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514AE6" w:rsidRPr="002C2F42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514AE6" w:rsidRPr="00160959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Здійснення заходів щодо виконання судових рішень, боржником за якими є державний орган у разі відсутності </w:t>
            </w:r>
            <w:r w:rsid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зазначеного органу відповідних призначень, та якщо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боржником за невиконаними рішеннями суду є державні підприємства або юридичні особи, примусова реалізація майна яких забороняється відповідно до законодавства</w:t>
            </w:r>
          </w:p>
        </w:tc>
      </w:tr>
      <w:tr w:rsidR="00514AE6" w:rsidRPr="00160959">
        <w:trPr>
          <w:trHeight w:hRule="exact" w:val="283"/>
        </w:trPr>
        <w:tc>
          <w:tcPr>
            <w:tcW w:w="56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83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514AE6" w:rsidRPr="002C2F42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514AE6" w:rsidRPr="002C2F42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514AE6" w:rsidRPr="002C2F42" w:rsidRDefault="00521DF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514AE6" w:rsidRPr="002C2F42" w:rsidRDefault="00521DF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514AE6" w:rsidRPr="002C2F4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виконання рішень суду, що гарантовані державою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100 000,0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100 000,0</w:t>
            </w:r>
          </w:p>
        </w:tc>
      </w:tr>
      <w:tr w:rsidR="00514AE6" w:rsidRPr="002C2F42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10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100 000,0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100 000,0</w:t>
            </w:r>
          </w:p>
        </w:tc>
      </w:tr>
      <w:tr w:rsidR="00514AE6" w:rsidRPr="002C2F42">
        <w:trPr>
          <w:trHeight w:hRule="exact" w:val="283"/>
        </w:trPr>
        <w:tc>
          <w:tcPr>
            <w:tcW w:w="56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160959">
        <w:trPr>
          <w:trHeight w:hRule="exact" w:val="283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10. Перелік державних цільових програм, що виконуються у складі бюджетної програми</w:t>
            </w:r>
          </w:p>
        </w:tc>
      </w:tr>
      <w:tr w:rsidR="00514AE6" w:rsidRPr="002C2F42">
        <w:trPr>
          <w:trHeight w:hRule="exact" w:val="283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514AE6" w:rsidRPr="002C2F42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514AE6" w:rsidRPr="002C2F42" w:rsidRDefault="00521DF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514AE6" w:rsidRPr="002C2F42" w:rsidRDefault="00521DFF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514AE6" w:rsidRPr="002C2F42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514AE6" w:rsidRPr="002C2F42">
        <w:trPr>
          <w:trHeight w:hRule="exact" w:val="283"/>
        </w:trPr>
        <w:tc>
          <w:tcPr>
            <w:tcW w:w="56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84"/>
        </w:trPr>
        <w:tc>
          <w:tcPr>
            <w:tcW w:w="15720" w:type="dxa"/>
            <w:gridSpan w:val="16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 Результативні показники бюджетної програми</w:t>
            </w:r>
          </w:p>
        </w:tc>
      </w:tr>
      <w:tr w:rsidR="00514AE6" w:rsidRPr="002C2F42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514AE6" w:rsidRPr="002C2F4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514AE6" w:rsidRPr="002C2F42">
        <w:trPr>
          <w:trHeight w:hRule="exact" w:val="160"/>
        </w:trPr>
        <w:tc>
          <w:tcPr>
            <w:tcW w:w="56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44252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26-01-2026 14:00:11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97c1d3c6-2cb2-4b13-aa9a-8b0ebff7a0f4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4</w:t>
            </w:r>
          </w:p>
        </w:tc>
      </w:tr>
    </w:tbl>
    <w:p w:rsidR="00514AE6" w:rsidRPr="002C2F42" w:rsidRDefault="00521DFF">
      <w:pPr>
        <w:rPr>
          <w:sz w:val="0"/>
          <w:szCs w:val="0"/>
          <w:lang w:val="uk-UA"/>
        </w:rPr>
      </w:pPr>
      <w:r w:rsidRPr="002C2F42">
        <w:rPr>
          <w:lang w:val="uk-UA"/>
        </w:rPr>
        <w:br w:type="page"/>
      </w:r>
    </w:p>
    <w:p w:rsidR="00514AE6" w:rsidRPr="002C2F42" w:rsidRDefault="00514AE6">
      <w:pPr>
        <w:rPr>
          <w:lang w:val="uk-UA"/>
        </w:rPr>
        <w:sectPr w:rsidR="00514AE6" w:rsidRPr="002C2F42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932"/>
        <w:gridCol w:w="4581"/>
        <w:gridCol w:w="2056"/>
        <w:gridCol w:w="1145"/>
        <w:gridCol w:w="58"/>
        <w:gridCol w:w="4420"/>
        <w:gridCol w:w="425"/>
        <w:gridCol w:w="1511"/>
      </w:tblGrid>
      <w:tr w:rsidR="00514AE6" w:rsidRPr="002C2F42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3" w:name="3"/>
            <w:bookmarkEnd w:id="3"/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Загальна кількість рішень суду про стягнення коштів, зареєстрованих в органах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Казначейства, з них: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261 619,0</w:t>
            </w:r>
          </w:p>
        </w:tc>
      </w:tr>
      <w:tr w:rsidR="00514AE6" w:rsidRPr="002C2F42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рішень суду щодо пенсійних та соціальних виплат, про стягнення аліментів,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відшкодування збитків та шкоди, завданих внаслідок злочину або адміністративного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правопорушення, каліцтва або іншого ушкодження здоров’я, а також у зв’язку з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втратою годувальника (перша черга)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9 762,0</w:t>
            </w:r>
          </w:p>
        </w:tc>
      </w:tr>
      <w:tr w:rsidR="00514AE6" w:rsidRPr="002C2F42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рішень суду, пов’язані з трудовими правовідносинами (друга черга)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6 992,0</w:t>
            </w:r>
          </w:p>
        </w:tc>
      </w:tr>
      <w:tr w:rsidR="00514AE6" w:rsidRPr="002C2F42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всі інші рішення суду (третя черга)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244 865,0</w:t>
            </w:r>
          </w:p>
        </w:tc>
      </w:tr>
      <w:tr w:rsidR="00514AE6" w:rsidRPr="002C2F42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Загальний обсяг заборгованості за рішеннями суду, </w:t>
            </w:r>
            <w:r w:rsidRPr="00423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які знаходяться</w:t>
            </w:r>
            <w:r w:rsidR="00423324" w:rsidRPr="00423324">
              <w:rPr>
                <w:rFonts w:ascii="Times New Roman" w:eastAsia="Times New Roman" w:hAnsi="Times New Roman" w:cs="Times New Roman"/>
                <w:strike/>
                <w:color w:val="000000"/>
                <w:sz w:val="20"/>
                <w:szCs w:val="20"/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 обліку</w:t>
            </w:r>
            <w:r w:rsid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Казначейства, з них: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7 604 795,8</w:t>
            </w:r>
          </w:p>
        </w:tc>
      </w:tr>
      <w:tr w:rsidR="00514AE6" w:rsidRPr="002C2F42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заборгованість за рішеннями суду щодо пенсійних та соціальних виплат, про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стягнення аліментів, відшкодування збитків та шкоди, завданих внаслідок злочину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або адміністративного правопорушення, каліцтва або іншого ушкодження здоров’я, а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також у зв’язку з втратою годувальника (перша черга)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858 942,8</w:t>
            </w:r>
          </w:p>
        </w:tc>
      </w:tr>
      <w:tr w:rsidR="00514AE6" w:rsidRPr="002C2F42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заборгованість за рішеннями суду, пов’язаними з трудовими правовідносинами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(друга черга)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588 276,3</w:t>
            </w:r>
          </w:p>
        </w:tc>
      </w:tr>
      <w:tr w:rsidR="00514AE6" w:rsidRPr="002C2F42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заборгованість за всіма іншими рішеннями суду (третя черга)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6 157 576,7</w:t>
            </w:r>
          </w:p>
        </w:tc>
      </w:tr>
      <w:tr w:rsidR="00514AE6" w:rsidRPr="002C2F4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514AE6" w:rsidRPr="002C2F42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Загальна кількість рішень суду, за якими здійснено виплати, з них: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1 000,0</w:t>
            </w:r>
          </w:p>
        </w:tc>
      </w:tr>
      <w:tr w:rsidR="00514AE6" w:rsidRPr="002C2F42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рішень суду, за якими здійснено виплати щодо пенсійних та соціальних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виплат, про стягнення аліментів, відшкодування збитків та шкоди, завданих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внаслідок злочину або адміністративного правопорушення, каліцтва або іншого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ушкодження здоров’я, а також у зв’язку з втратою годувальника (перша черга)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1 000,0</w:t>
            </w:r>
          </w:p>
        </w:tc>
      </w:tr>
      <w:tr w:rsidR="00514AE6" w:rsidRPr="002C2F42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рішень суду, за якими здійснено фінансову платіжну послугу з переказу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коштів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300,0</w:t>
            </w:r>
          </w:p>
        </w:tc>
      </w:tr>
      <w:tr w:rsidR="00514AE6" w:rsidRPr="002C2F42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514AE6" w:rsidRPr="002C2F42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виконаних рішень суду у загальній кількості рішень суду, зареєстрованих в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органах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0,4</w:t>
            </w:r>
          </w:p>
        </w:tc>
      </w:tr>
      <w:tr w:rsidR="00514AE6" w:rsidRPr="002C2F42">
        <w:trPr>
          <w:trHeight w:hRule="exact" w:val="186"/>
        </w:trPr>
        <w:tc>
          <w:tcPr>
            <w:tcW w:w="56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2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44252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26-01-2026 14:00:11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97c1d3c6-2cb2-4b13-aa9a-8b0ebff7a0f4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4</w:t>
            </w:r>
          </w:p>
        </w:tc>
      </w:tr>
    </w:tbl>
    <w:p w:rsidR="00514AE6" w:rsidRPr="002C2F42" w:rsidRDefault="00521DFF">
      <w:pPr>
        <w:rPr>
          <w:sz w:val="0"/>
          <w:szCs w:val="0"/>
          <w:lang w:val="uk-UA"/>
        </w:rPr>
      </w:pPr>
      <w:r w:rsidRPr="002C2F42">
        <w:rPr>
          <w:lang w:val="uk-UA"/>
        </w:rPr>
        <w:br w:type="page"/>
      </w:r>
    </w:p>
    <w:p w:rsidR="00514AE6" w:rsidRPr="002C2F42" w:rsidRDefault="00514AE6">
      <w:pPr>
        <w:rPr>
          <w:lang w:val="uk-UA"/>
        </w:rPr>
        <w:sectPr w:rsidR="00514AE6" w:rsidRPr="002C2F42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156"/>
        <w:gridCol w:w="934"/>
        <w:gridCol w:w="58"/>
        <w:gridCol w:w="74"/>
        <w:gridCol w:w="2200"/>
        <w:gridCol w:w="1831"/>
        <w:gridCol w:w="435"/>
        <w:gridCol w:w="2051"/>
        <w:gridCol w:w="1144"/>
        <w:gridCol w:w="58"/>
        <w:gridCol w:w="842"/>
        <w:gridCol w:w="613"/>
        <w:gridCol w:w="2960"/>
        <w:gridCol w:w="423"/>
        <w:gridCol w:w="659"/>
        <w:gridCol w:w="844"/>
      </w:tblGrid>
      <w:tr w:rsidR="00514AE6" w:rsidRPr="002C2F42">
        <w:trPr>
          <w:trHeight w:hRule="exact" w:val="76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4" w:name="4"/>
            <w:bookmarkEnd w:id="4"/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2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погашення заборгованості у загальному обсязі заборгованості за рішеннями</w:t>
            </w:r>
            <w:r w:rsidRPr="002C2F42">
              <w:rPr>
                <w:lang w:val="uk-UA"/>
              </w:rPr>
              <w:br/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суду, що </w:t>
            </w:r>
            <w:r w:rsidRPr="00423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знаходяться</w:t>
            </w:r>
            <w:r w:rsidR="00423324" w:rsidRPr="00423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</w:t>
            </w:r>
            <w:r w:rsidRPr="00423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 обліку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Казначейства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1,3</w:t>
            </w:r>
          </w:p>
        </w:tc>
      </w:tr>
      <w:tr w:rsidR="00514AE6" w:rsidRPr="00160959">
        <w:trPr>
          <w:trHeight w:hRule="exact" w:val="709"/>
        </w:trPr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514AE6" w:rsidRPr="002C2F42" w:rsidRDefault="00521DFF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514AE6" w:rsidRPr="002C2F42" w:rsidRDefault="00521DFF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160959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b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Іван БОЧКО</w:t>
            </w:r>
          </w:p>
        </w:tc>
        <w:tc>
          <w:tcPr>
            <w:tcW w:w="85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4027"/>
        </w:trPr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2C2F42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514AE6" w:rsidRPr="002C2F4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2C2F42">
              <w:rPr>
                <w:lang w:val="uk-UA"/>
              </w:rPr>
              <w:t xml:space="preserve"> </w:t>
            </w: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2C2F42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514AE6" w:rsidRPr="002C2F42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514AE6" w:rsidRPr="002C2F42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514AE6" w:rsidRPr="002C2F42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 06.02.2026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13210-02-5/3781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514AE6" w:rsidRPr="002C2F42">
        <w:trPr>
          <w:trHeight w:hRule="exact" w:val="142"/>
        </w:trPr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514AE6" w:rsidRPr="002C2F42" w:rsidRDefault="00514AE6">
            <w:pPr>
              <w:rPr>
                <w:lang w:val="uk-UA"/>
              </w:rPr>
            </w:pPr>
          </w:p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60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227"/>
        </w:trPr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9"/>
        </w:trPr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514AE6" w:rsidRPr="002C2F42" w:rsidRDefault="00514AE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514AE6" w:rsidRPr="002C2F42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44252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26-01-2026 14:00:11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97c1d3c6-2cb2-4b13-aa9a-8b0ebff7a0f4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514AE6" w:rsidRPr="002C2F42" w:rsidRDefault="00521DFF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2C2F42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 з 4</w:t>
            </w:r>
          </w:p>
        </w:tc>
      </w:tr>
    </w:tbl>
    <w:p w:rsidR="00514AE6" w:rsidRPr="002C2F42" w:rsidRDefault="00521DFF">
      <w:pPr>
        <w:rPr>
          <w:lang w:val="uk-UA"/>
        </w:rPr>
      </w:pPr>
      <w:r w:rsidRPr="002C2F42">
        <w:rPr>
          <w:color w:val="FFFFFF"/>
          <w:sz w:val="2"/>
          <w:szCs w:val="2"/>
          <w:lang w:val="uk-UA"/>
        </w:rPr>
        <w:t>.</w:t>
      </w:r>
    </w:p>
    <w:sectPr w:rsidR="00514AE6" w:rsidRPr="002C2F42">
      <w:pgSz w:w="16840" w:h="11907" w:orient="landscape"/>
      <w:pgMar w:top="1060" w:right="567" w:bottom="265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F5A" w:rsidRDefault="001D6F5A" w:rsidP="00160959">
      <w:pPr>
        <w:spacing w:after="0" w:line="240" w:lineRule="auto"/>
      </w:pPr>
      <w:r>
        <w:separator/>
      </w:r>
    </w:p>
  </w:endnote>
  <w:endnote w:type="continuationSeparator" w:id="0">
    <w:p w:rsidR="001D6F5A" w:rsidRDefault="001D6F5A" w:rsidP="00160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F5A" w:rsidRDefault="001D6F5A" w:rsidP="00160959">
      <w:pPr>
        <w:spacing w:after="0" w:line="240" w:lineRule="auto"/>
      </w:pPr>
      <w:r>
        <w:separator/>
      </w:r>
    </w:p>
  </w:footnote>
  <w:footnote w:type="continuationSeparator" w:id="0">
    <w:p w:rsidR="001D6F5A" w:rsidRDefault="001D6F5A" w:rsidP="001609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60959"/>
    <w:rsid w:val="001D6F5A"/>
    <w:rsid w:val="001F0BC7"/>
    <w:rsid w:val="002C2F42"/>
    <w:rsid w:val="00423324"/>
    <w:rsid w:val="00514AE6"/>
    <w:rsid w:val="00521DFF"/>
    <w:rsid w:val="0071169E"/>
    <w:rsid w:val="00930928"/>
    <w:rsid w:val="00D31453"/>
    <w:rsid w:val="00D93CE1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F5A4959-4ED4-4F11-88C0-49731186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765</Words>
  <Characters>5735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>Ministry of Finance of Ukraine</Company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2026-02-19T13:12:00Z</dcterms:created>
  <dcterms:modified xsi:type="dcterms:W3CDTF">2026-02-19T13:12:00Z</dcterms:modified>
</cp:coreProperties>
</file>