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10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A22172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проекту наказу Міністерства фінансів України </w:t>
      </w:r>
    </w:p>
    <w:p w:rsidR="00055510" w:rsidRDefault="00A22172" w:rsidP="00183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«Про </w:t>
      </w:r>
      <w:r w:rsidR="0018371E">
        <w:rPr>
          <w:rFonts w:ascii="Times New Roman" w:hAnsi="Times New Roman" w:cs="Times New Roman"/>
          <w:b/>
          <w:sz w:val="24"/>
          <w:szCs w:val="24"/>
        </w:rPr>
        <w:t>внесення змін 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</w:t>
      </w:r>
      <w:r w:rsidRPr="00A22172">
        <w:rPr>
          <w:rFonts w:ascii="Times New Roman" w:hAnsi="Times New Roman" w:cs="Times New Roman"/>
          <w:b/>
          <w:sz w:val="24"/>
          <w:szCs w:val="24"/>
        </w:rPr>
        <w:t>»</w:t>
      </w:r>
      <w:r w:rsidRPr="00A2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55510" w:rsidRDefault="00A22172" w:rsidP="00262E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 «Про </w:t>
      </w:r>
      <w:r w:rsidR="0018371E" w:rsidRPr="0018371E">
        <w:rPr>
          <w:rFonts w:ascii="Times New Roman" w:hAnsi="Times New Roman" w:cs="Times New Roman"/>
          <w:sz w:val="24"/>
          <w:szCs w:val="24"/>
        </w:rPr>
        <w:t>внесення змін 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</w:t>
      </w:r>
      <w:r w:rsidRPr="00A22172">
        <w:rPr>
          <w:rFonts w:ascii="Times New Roman" w:hAnsi="Times New Roman" w:cs="Times New Roman"/>
          <w:sz w:val="24"/>
          <w:szCs w:val="24"/>
        </w:rPr>
        <w:t xml:space="preserve">» (далі – проект наказу). Із проектом наказу можна ознайомитися на офіційному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Міністерства фінансів України за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>: www.mof.gov.ua у рубриці «Законодавство/Проекти нормативно-правових актів/Проекти нормативно-правових актів у 202</w:t>
      </w:r>
      <w:r w:rsidR="00695BF6">
        <w:rPr>
          <w:rFonts w:ascii="Times New Roman" w:hAnsi="Times New Roman" w:cs="Times New Roman"/>
          <w:sz w:val="24"/>
          <w:szCs w:val="24"/>
        </w:rPr>
        <w:t>3</w:t>
      </w:r>
      <w:r w:rsidRPr="00A22172">
        <w:rPr>
          <w:rFonts w:ascii="Times New Roman" w:hAnsi="Times New Roman" w:cs="Times New Roman"/>
          <w:sz w:val="24"/>
          <w:szCs w:val="24"/>
        </w:rPr>
        <w:t xml:space="preserve"> р.». </w:t>
      </w:r>
    </w:p>
    <w:p w:rsidR="00262E27" w:rsidRPr="00262E27" w:rsidRDefault="00A22172" w:rsidP="003C7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E27">
        <w:rPr>
          <w:rFonts w:ascii="Times New Roman" w:hAnsi="Times New Roman" w:cs="Times New Roman"/>
          <w:sz w:val="24"/>
          <w:szCs w:val="24"/>
        </w:rPr>
        <w:t xml:space="preserve">Проект наказу розроблено відповідно </w:t>
      </w:r>
      <w:r w:rsidR="003C7ADC">
        <w:rPr>
          <w:rFonts w:ascii="Times New Roman" w:hAnsi="Times New Roman" w:cs="Times New Roman"/>
          <w:sz w:val="24"/>
          <w:szCs w:val="24"/>
        </w:rPr>
        <w:t xml:space="preserve">до </w:t>
      </w:r>
      <w:r w:rsidR="003C7ADC" w:rsidRPr="003C7ADC">
        <w:rPr>
          <w:rFonts w:ascii="Times New Roman" w:hAnsi="Times New Roman" w:cs="Times New Roman"/>
          <w:sz w:val="24"/>
          <w:szCs w:val="24"/>
        </w:rPr>
        <w:t>Закон</w:t>
      </w:r>
      <w:r w:rsidR="003C7ADC">
        <w:rPr>
          <w:rFonts w:ascii="Times New Roman" w:hAnsi="Times New Roman" w:cs="Times New Roman"/>
          <w:sz w:val="24"/>
          <w:szCs w:val="24"/>
        </w:rPr>
        <w:t>у</w:t>
      </w:r>
      <w:r w:rsidR="003C7ADC" w:rsidRPr="003C7ADC">
        <w:rPr>
          <w:rFonts w:ascii="Times New Roman" w:hAnsi="Times New Roman" w:cs="Times New Roman"/>
          <w:sz w:val="24"/>
          <w:szCs w:val="24"/>
        </w:rPr>
        <w:t xml:space="preserve"> України від 11.04.2023 № 3035-ІХ «Про внесення змін до Бюджетного кодексу України»</w:t>
      </w:r>
      <w:r w:rsidR="003C7AD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C7ADC" w:rsidRPr="003C7AD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C7ADC">
        <w:rPr>
          <w:rFonts w:ascii="Times New Roman" w:hAnsi="Times New Roman" w:cs="Times New Roman"/>
          <w:sz w:val="24"/>
          <w:szCs w:val="24"/>
        </w:rPr>
        <w:t>у</w:t>
      </w:r>
      <w:r w:rsidR="003C7ADC" w:rsidRPr="003C7ADC">
        <w:rPr>
          <w:rFonts w:ascii="Times New Roman" w:hAnsi="Times New Roman" w:cs="Times New Roman"/>
          <w:sz w:val="24"/>
          <w:szCs w:val="24"/>
        </w:rPr>
        <w:t xml:space="preserve"> України від 21.09.2022 </w:t>
      </w:r>
      <w:r w:rsidR="003C7ADC">
        <w:rPr>
          <w:rFonts w:ascii="Times New Roman" w:hAnsi="Times New Roman" w:cs="Times New Roman"/>
          <w:sz w:val="24"/>
          <w:szCs w:val="24"/>
        </w:rPr>
        <w:br/>
      </w:r>
      <w:r w:rsidR="003C7ADC" w:rsidRPr="003C7ADC">
        <w:rPr>
          <w:rFonts w:ascii="Times New Roman" w:hAnsi="Times New Roman" w:cs="Times New Roman"/>
          <w:sz w:val="24"/>
          <w:szCs w:val="24"/>
        </w:rPr>
        <w:t>№ 2620-ІХ «Про внесення змін до Закону України «Про загальнообов’язкове державне соціальне страхування» та Закону України «Про загальнообов’язкове державне пенсійне страхування»</w:t>
      </w:r>
      <w:r w:rsidR="003C7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E27">
        <w:rPr>
          <w:rFonts w:ascii="Times New Roman" w:hAnsi="Times New Roman" w:cs="Times New Roman"/>
          <w:sz w:val="24"/>
          <w:szCs w:val="24"/>
        </w:rPr>
        <w:t>та з метою</w:t>
      </w:r>
      <w:r w:rsidR="00695BF6">
        <w:rPr>
          <w:rFonts w:ascii="Times New Roman" w:hAnsi="Times New Roman" w:cs="Times New Roman"/>
          <w:sz w:val="24"/>
          <w:szCs w:val="24"/>
        </w:rPr>
        <w:t xml:space="preserve"> </w:t>
      </w:r>
      <w:r w:rsidR="00695BF6" w:rsidRPr="00695BF6">
        <w:rPr>
          <w:rFonts w:ascii="Times New Roman" w:hAnsi="Times New Roman" w:cs="Times New Roman"/>
          <w:sz w:val="24"/>
          <w:szCs w:val="24"/>
        </w:rPr>
        <w:t xml:space="preserve">актуалізації положень </w:t>
      </w:r>
      <w:r w:rsidR="0018371E" w:rsidRPr="0018371E">
        <w:rPr>
          <w:rFonts w:ascii="Times New Roman" w:hAnsi="Times New Roman" w:cs="Times New Roman"/>
          <w:sz w:val="24"/>
          <w:szCs w:val="24"/>
        </w:rPr>
        <w:t>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</w:t>
      </w:r>
      <w:r w:rsidR="00941F3C">
        <w:rPr>
          <w:rFonts w:ascii="Times New Roman" w:hAnsi="Times New Roman" w:cs="Times New Roman"/>
          <w:sz w:val="24"/>
          <w:szCs w:val="24"/>
        </w:rPr>
        <w:t>.</w:t>
      </w:r>
    </w:p>
    <w:p w:rsidR="00055510" w:rsidRDefault="00A22172" w:rsidP="00695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E27">
        <w:rPr>
          <w:rFonts w:ascii="Times New Roman" w:hAnsi="Times New Roman" w:cs="Times New Roman"/>
          <w:sz w:val="24"/>
          <w:szCs w:val="24"/>
        </w:rPr>
        <w:t>Проектом наказу пропону</w:t>
      </w:r>
      <w:r w:rsidR="00262E27" w:rsidRPr="00262E27">
        <w:rPr>
          <w:rFonts w:ascii="Times New Roman" w:hAnsi="Times New Roman" w:cs="Times New Roman"/>
          <w:sz w:val="24"/>
          <w:szCs w:val="24"/>
        </w:rPr>
        <w:t>є</w:t>
      </w:r>
      <w:r w:rsidRPr="00262E27">
        <w:rPr>
          <w:rFonts w:ascii="Times New Roman" w:hAnsi="Times New Roman" w:cs="Times New Roman"/>
          <w:sz w:val="24"/>
          <w:szCs w:val="24"/>
        </w:rPr>
        <w:t xml:space="preserve">ться </w:t>
      </w:r>
      <w:proofErr w:type="spellStart"/>
      <w:r w:rsidR="00262E27" w:rsidRPr="00262E27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262E27" w:rsidRPr="00262E27">
        <w:rPr>
          <w:rFonts w:ascii="Times New Roman" w:hAnsi="Times New Roman" w:cs="Times New Roman"/>
          <w:sz w:val="24"/>
          <w:szCs w:val="24"/>
        </w:rPr>
        <w:t xml:space="preserve"> </w:t>
      </w:r>
      <w:r w:rsidRPr="00262E27">
        <w:rPr>
          <w:rFonts w:ascii="Times New Roman" w:hAnsi="Times New Roman" w:cs="Times New Roman"/>
          <w:sz w:val="24"/>
          <w:szCs w:val="24"/>
        </w:rPr>
        <w:t xml:space="preserve">зміни до </w:t>
      </w:r>
      <w:r w:rsidR="0018371E" w:rsidRPr="0018371E">
        <w:rPr>
          <w:rFonts w:ascii="Times New Roman" w:hAnsi="Times New Roman" w:cs="Times New Roman"/>
          <w:sz w:val="24"/>
          <w:szCs w:val="24"/>
        </w:rPr>
        <w:t>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</w:t>
      </w:r>
      <w:r w:rsidR="00262E27" w:rsidRPr="00262E27">
        <w:rPr>
          <w:rFonts w:ascii="Times New Roman" w:hAnsi="Times New Roman" w:cs="Times New Roman"/>
          <w:sz w:val="24"/>
          <w:szCs w:val="24"/>
        </w:rPr>
        <w:t>, затверджено</w:t>
      </w:r>
      <w:r w:rsidR="0018371E">
        <w:rPr>
          <w:rFonts w:ascii="Times New Roman" w:hAnsi="Times New Roman" w:cs="Times New Roman"/>
          <w:sz w:val="24"/>
          <w:szCs w:val="24"/>
        </w:rPr>
        <w:t>го</w:t>
      </w:r>
      <w:r w:rsidR="00262E27" w:rsidRPr="00262E27">
        <w:rPr>
          <w:rFonts w:ascii="Times New Roman" w:hAnsi="Times New Roman" w:cs="Times New Roman"/>
          <w:sz w:val="24"/>
          <w:szCs w:val="24"/>
        </w:rPr>
        <w:t xml:space="preserve"> наказом Міністерства фінансів України від 2</w:t>
      </w:r>
      <w:r w:rsidR="0018371E">
        <w:rPr>
          <w:rFonts w:ascii="Times New Roman" w:hAnsi="Times New Roman" w:cs="Times New Roman"/>
          <w:sz w:val="24"/>
          <w:szCs w:val="24"/>
        </w:rPr>
        <w:t>4</w:t>
      </w:r>
      <w:r w:rsidR="00262E27" w:rsidRPr="00262E27">
        <w:rPr>
          <w:rFonts w:ascii="Times New Roman" w:hAnsi="Times New Roman" w:cs="Times New Roman"/>
          <w:sz w:val="24"/>
          <w:szCs w:val="24"/>
        </w:rPr>
        <w:t>.01.20</w:t>
      </w:r>
      <w:r w:rsidR="0018371E">
        <w:rPr>
          <w:rFonts w:ascii="Times New Roman" w:hAnsi="Times New Roman" w:cs="Times New Roman"/>
          <w:sz w:val="24"/>
          <w:szCs w:val="24"/>
        </w:rPr>
        <w:t>12</w:t>
      </w:r>
      <w:r w:rsidR="00262E27" w:rsidRPr="00262E27">
        <w:rPr>
          <w:rFonts w:ascii="Times New Roman" w:hAnsi="Times New Roman" w:cs="Times New Roman"/>
          <w:sz w:val="24"/>
          <w:szCs w:val="24"/>
        </w:rPr>
        <w:t xml:space="preserve"> № </w:t>
      </w:r>
      <w:r w:rsidR="0018371E">
        <w:rPr>
          <w:rFonts w:ascii="Times New Roman" w:hAnsi="Times New Roman" w:cs="Times New Roman"/>
          <w:sz w:val="24"/>
          <w:szCs w:val="24"/>
        </w:rPr>
        <w:t>44</w:t>
      </w:r>
      <w:r w:rsidR="00262E27" w:rsidRPr="00262E27">
        <w:rPr>
          <w:rFonts w:ascii="Times New Roman" w:hAnsi="Times New Roman" w:cs="Times New Roman"/>
          <w:sz w:val="24"/>
          <w:szCs w:val="24"/>
        </w:rPr>
        <w:t>,</w:t>
      </w:r>
      <w:r w:rsidR="00262E27">
        <w:rPr>
          <w:rFonts w:ascii="Times New Roman" w:hAnsi="Times New Roman" w:cs="Times New Roman"/>
          <w:sz w:val="24"/>
          <w:szCs w:val="24"/>
        </w:rPr>
        <w:t xml:space="preserve"> </w:t>
      </w:r>
      <w:r w:rsidRPr="00262E27">
        <w:rPr>
          <w:rFonts w:ascii="Times New Roman" w:hAnsi="Times New Roman" w:cs="Times New Roman"/>
          <w:sz w:val="24"/>
          <w:szCs w:val="24"/>
        </w:rPr>
        <w:t xml:space="preserve">в частині: </w:t>
      </w:r>
    </w:p>
    <w:p w:rsidR="0018371E" w:rsidRPr="0018371E" w:rsidRDefault="0018371E" w:rsidP="00183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1E">
        <w:rPr>
          <w:rFonts w:ascii="Times New Roman" w:hAnsi="Times New Roman" w:cs="Times New Roman"/>
          <w:sz w:val="24"/>
          <w:szCs w:val="24"/>
        </w:rPr>
        <w:t>доповнення Звіту про надходження та використання коштів, отриманими за іншими джерелами власних надходжень (форма № 4-2д, № 4-2м) показниками про надходження та використання коштів, отриманих як 30 відсотків дивідендів (доходу), нарахованих на акції (частки) господарських товариств, у статутних капіталах яких є майнові права інтелектуальної власності, виключні майнові права на які належать державним науковим установам (крім державних наукових установ оборонно-промислового комплексу), державним університетам, академіям, інститутам, а також порядку його заповнення;</w:t>
      </w:r>
    </w:p>
    <w:p w:rsidR="0018371E" w:rsidRPr="0018371E" w:rsidRDefault="0018371E" w:rsidP="00183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1E">
        <w:rPr>
          <w:rFonts w:ascii="Times New Roman" w:hAnsi="Times New Roman" w:cs="Times New Roman"/>
          <w:sz w:val="24"/>
          <w:szCs w:val="24"/>
        </w:rPr>
        <w:t>визначення інформації, яка наводиться фондами загальнообов’язкового державного соціального і пенсійного страхування під час заповнення звіту про виконання бюджету (кошторису) фонду за показниками трансфертів.</w:t>
      </w:r>
    </w:p>
    <w:p w:rsidR="0018371E" w:rsidRPr="00262E27" w:rsidRDefault="0018371E" w:rsidP="00695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172" w:rsidRPr="00A22172" w:rsidRDefault="00A22172" w:rsidP="00262E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 xml:space="preserve">Зауваження та пропозиції до проекту наказу надавати протягом 10 робочих днів з дня оприлюднення на офіційному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Мінфіну у письмовій та/або електронній формі за такими адресами: Міністерство фінансів України, вул. Грушевського, 12/2, м. Київ, 01008, e-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>: lyubov@minfin.gov.ua</w:t>
      </w:r>
    </w:p>
    <w:sectPr w:rsidR="00A22172" w:rsidRPr="00A22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2"/>
    <w:rsid w:val="00055510"/>
    <w:rsid w:val="0018371E"/>
    <w:rsid w:val="00262E27"/>
    <w:rsid w:val="003C7ADC"/>
    <w:rsid w:val="00695BF6"/>
    <w:rsid w:val="00826358"/>
    <w:rsid w:val="00941F3C"/>
    <w:rsid w:val="00A22172"/>
    <w:rsid w:val="00C7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45BB"/>
  <w15:docId w15:val="{4BD8C586-A6FC-4A7F-AF36-8FF30FF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1839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Погоріла Любов Василівна</cp:lastModifiedBy>
  <cp:revision>8</cp:revision>
  <cp:lastPrinted>2023-09-27T09:57:00Z</cp:lastPrinted>
  <dcterms:created xsi:type="dcterms:W3CDTF">2022-06-06T14:26:00Z</dcterms:created>
  <dcterms:modified xsi:type="dcterms:W3CDTF">2023-09-27T14:21:00Z</dcterms:modified>
</cp:coreProperties>
</file>