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364" w:rsidRPr="008A2529" w:rsidRDefault="002E0364" w:rsidP="002E0364">
      <w:pPr>
        <w:keepNext/>
        <w:widowControl w:val="0"/>
        <w:autoSpaceDE w:val="0"/>
        <w:autoSpaceDN w:val="0"/>
        <w:adjustRightInd w:val="0"/>
        <w:spacing w:after="0" w:line="240" w:lineRule="auto"/>
        <w:jc w:val="center"/>
        <w:outlineLvl w:val="2"/>
        <w:rPr>
          <w:rFonts w:ascii="Times New Roman" w:hAnsi="Times New Roman"/>
          <w:b/>
          <w:bCs/>
          <w:sz w:val="28"/>
          <w:szCs w:val="28"/>
          <w:lang w:eastAsia="x-none"/>
        </w:rPr>
      </w:pPr>
      <w:r w:rsidRPr="008A2529">
        <w:rPr>
          <w:rFonts w:ascii="Times New Roman" w:hAnsi="Times New Roman"/>
          <w:b/>
          <w:bCs/>
          <w:sz w:val="28"/>
          <w:szCs w:val="28"/>
          <w:lang w:eastAsia="x-none"/>
        </w:rPr>
        <w:t>ПОРІВНЯЛЬНА ТАБЛИЦЯ</w:t>
      </w:r>
    </w:p>
    <w:p w:rsidR="002E0364" w:rsidRPr="008A2529" w:rsidRDefault="002E0364" w:rsidP="002E0364">
      <w:pPr>
        <w:keepNext/>
        <w:keepLines/>
        <w:spacing w:after="0" w:line="240" w:lineRule="auto"/>
        <w:jc w:val="center"/>
        <w:rPr>
          <w:rFonts w:ascii="Times New Roman" w:hAnsi="Times New Roman"/>
          <w:b/>
          <w:sz w:val="28"/>
          <w:szCs w:val="28"/>
        </w:rPr>
      </w:pPr>
      <w:r w:rsidRPr="008A2529">
        <w:rPr>
          <w:rFonts w:ascii="Times New Roman" w:hAnsi="Times New Roman"/>
          <w:b/>
          <w:sz w:val="28"/>
          <w:szCs w:val="28"/>
          <w:lang w:eastAsia="ru-RU"/>
        </w:rPr>
        <w:t>до про</w:t>
      </w:r>
      <w:r w:rsidR="003270EE" w:rsidRPr="008A2529">
        <w:rPr>
          <w:rFonts w:ascii="Times New Roman" w:hAnsi="Times New Roman"/>
          <w:b/>
          <w:sz w:val="28"/>
          <w:szCs w:val="28"/>
          <w:lang w:eastAsia="ru-RU"/>
        </w:rPr>
        <w:t>є</w:t>
      </w:r>
      <w:r w:rsidRPr="008A2529">
        <w:rPr>
          <w:rFonts w:ascii="Times New Roman" w:hAnsi="Times New Roman"/>
          <w:b/>
          <w:sz w:val="28"/>
          <w:szCs w:val="28"/>
          <w:lang w:eastAsia="ru-RU"/>
        </w:rPr>
        <w:t>кту Закону України «Про внесення змін до Податкового кодексу України щодо</w:t>
      </w:r>
      <w:r w:rsidR="008815CF" w:rsidRPr="008A2529">
        <w:rPr>
          <w:rFonts w:ascii="Times New Roman" w:hAnsi="Times New Roman"/>
          <w:b/>
          <w:sz w:val="28"/>
          <w:szCs w:val="28"/>
          <w:lang w:eastAsia="ru-RU"/>
        </w:rPr>
        <w:t xml:space="preserve"> </w:t>
      </w:r>
      <w:r w:rsidR="00341735" w:rsidRPr="008A2529">
        <w:rPr>
          <w:rFonts w:ascii="Times New Roman" w:hAnsi="Times New Roman"/>
          <w:b/>
          <w:sz w:val="28"/>
          <w:szCs w:val="28"/>
          <w:lang w:eastAsia="ru-RU"/>
        </w:rPr>
        <w:t xml:space="preserve">удосконалення </w:t>
      </w:r>
      <w:r w:rsidR="00E464F0" w:rsidRPr="008A2529">
        <w:rPr>
          <w:rFonts w:ascii="Times New Roman" w:hAnsi="Times New Roman"/>
          <w:b/>
          <w:sz w:val="28"/>
          <w:szCs w:val="28"/>
          <w:lang w:eastAsia="ru-RU"/>
        </w:rPr>
        <w:t>адміністрування</w:t>
      </w:r>
      <w:r w:rsidR="001E27C0" w:rsidRPr="008A2529">
        <w:rPr>
          <w:rFonts w:ascii="Times New Roman" w:hAnsi="Times New Roman"/>
          <w:b/>
          <w:sz w:val="28"/>
          <w:szCs w:val="28"/>
        </w:rPr>
        <w:t xml:space="preserve"> по</w:t>
      </w:r>
      <w:r w:rsidR="008D30BD">
        <w:rPr>
          <w:rFonts w:ascii="Times New Roman" w:hAnsi="Times New Roman"/>
          <w:b/>
          <w:sz w:val="28"/>
          <w:szCs w:val="28"/>
        </w:rPr>
        <w:t>датку на додану вартість</w:t>
      </w:r>
      <w:r w:rsidR="001E27C0" w:rsidRPr="008A2529">
        <w:rPr>
          <w:rFonts w:ascii="Times New Roman" w:hAnsi="Times New Roman"/>
          <w:b/>
          <w:sz w:val="28"/>
          <w:szCs w:val="28"/>
        </w:rPr>
        <w:t>»</w:t>
      </w:r>
    </w:p>
    <w:p w:rsidR="00D46F36" w:rsidRPr="00051DC3" w:rsidRDefault="00D46F36" w:rsidP="002E0364">
      <w:pPr>
        <w:keepNext/>
        <w:keepLines/>
        <w:spacing w:after="0" w:line="240" w:lineRule="auto"/>
        <w:jc w:val="center"/>
        <w:rPr>
          <w:rFonts w:ascii="Times New Roman" w:hAnsi="Times New Roman"/>
          <w:b/>
          <w:sz w:val="12"/>
          <w:szCs w:val="12"/>
          <w:lang w:eastAsia="ru-RU"/>
        </w:rPr>
      </w:pPr>
    </w:p>
    <w:tbl>
      <w:tblPr>
        <w:tblW w:w="156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7"/>
        <w:gridCol w:w="7808"/>
      </w:tblGrid>
      <w:tr w:rsidR="008A2529" w:rsidRPr="009B1418" w:rsidTr="00B67E25">
        <w:tc>
          <w:tcPr>
            <w:tcW w:w="7807" w:type="dxa"/>
            <w:hideMark/>
          </w:tcPr>
          <w:p w:rsidR="00B67E25" w:rsidRPr="008A2529" w:rsidRDefault="00B67E25" w:rsidP="002E0364">
            <w:pPr>
              <w:spacing w:after="0" w:line="256" w:lineRule="auto"/>
              <w:jc w:val="center"/>
              <w:rPr>
                <w:rFonts w:ascii="Times New Roman" w:hAnsi="Times New Roman"/>
                <w:b/>
                <w:sz w:val="28"/>
                <w:szCs w:val="28"/>
              </w:rPr>
            </w:pPr>
            <w:r w:rsidRPr="008A2529">
              <w:rPr>
                <w:rFonts w:ascii="Times New Roman" w:hAnsi="Times New Roman"/>
                <w:b/>
                <w:sz w:val="28"/>
                <w:szCs w:val="28"/>
              </w:rPr>
              <w:t>Зміст положення акта законодавства</w:t>
            </w:r>
          </w:p>
        </w:tc>
        <w:tc>
          <w:tcPr>
            <w:tcW w:w="7808" w:type="dxa"/>
            <w:vAlign w:val="center"/>
            <w:hideMark/>
          </w:tcPr>
          <w:p w:rsidR="00B67E25" w:rsidRPr="008A2529" w:rsidRDefault="00B67E25" w:rsidP="001C57B4">
            <w:pPr>
              <w:spacing w:after="0" w:line="256" w:lineRule="auto"/>
              <w:jc w:val="center"/>
              <w:rPr>
                <w:rFonts w:ascii="Times New Roman" w:hAnsi="Times New Roman"/>
                <w:b/>
                <w:sz w:val="28"/>
                <w:szCs w:val="28"/>
              </w:rPr>
            </w:pPr>
            <w:r w:rsidRPr="008A2529">
              <w:rPr>
                <w:rFonts w:ascii="Times New Roman" w:hAnsi="Times New Roman"/>
                <w:b/>
                <w:sz w:val="28"/>
                <w:szCs w:val="28"/>
              </w:rPr>
              <w:t>Зміст відповідного положення проєкту акта</w:t>
            </w:r>
          </w:p>
        </w:tc>
      </w:tr>
      <w:tr w:rsidR="008A2529" w:rsidRPr="009B1418" w:rsidTr="009D0E4C">
        <w:tc>
          <w:tcPr>
            <w:tcW w:w="7807" w:type="dxa"/>
          </w:tcPr>
          <w:p w:rsidR="001E3968" w:rsidRPr="008A2529" w:rsidRDefault="001E3968" w:rsidP="001E3968">
            <w:pPr>
              <w:spacing w:after="0" w:line="256" w:lineRule="auto"/>
              <w:jc w:val="center"/>
              <w:rPr>
                <w:rFonts w:ascii="Times New Roman" w:hAnsi="Times New Roman"/>
                <w:sz w:val="28"/>
                <w:szCs w:val="28"/>
                <w:shd w:val="solid" w:color="FFFFFF" w:fill="FFFFFF"/>
              </w:rPr>
            </w:pPr>
            <w:r w:rsidRPr="008A2529">
              <w:rPr>
                <w:rFonts w:ascii="Times New Roman" w:hAnsi="Times New Roman"/>
                <w:b/>
                <w:sz w:val="28"/>
                <w:szCs w:val="28"/>
                <w:shd w:val="solid" w:color="FFFFFF" w:fill="FFFFFF"/>
              </w:rPr>
              <w:t>РОЗДІЛ ІІ. АДМІНІСТРУВАННЯ ПОДАТКІВ, ЗБОРІВ, ПЛАТЕЖІВ</w:t>
            </w:r>
          </w:p>
        </w:tc>
        <w:tc>
          <w:tcPr>
            <w:tcW w:w="7808" w:type="dxa"/>
          </w:tcPr>
          <w:p w:rsidR="001E3968" w:rsidRPr="008A2529" w:rsidRDefault="001E3968" w:rsidP="001E3968">
            <w:pPr>
              <w:spacing w:after="0" w:line="256" w:lineRule="auto"/>
              <w:jc w:val="center"/>
              <w:rPr>
                <w:rFonts w:ascii="Times New Roman" w:hAnsi="Times New Roman"/>
                <w:sz w:val="28"/>
                <w:szCs w:val="28"/>
                <w:shd w:val="solid" w:color="FFFFFF" w:fill="FFFFFF"/>
              </w:rPr>
            </w:pPr>
            <w:r w:rsidRPr="008A2529">
              <w:rPr>
                <w:rFonts w:ascii="Times New Roman" w:hAnsi="Times New Roman"/>
                <w:b/>
                <w:sz w:val="28"/>
                <w:szCs w:val="28"/>
                <w:shd w:val="solid" w:color="FFFFFF" w:fill="FFFFFF"/>
              </w:rPr>
              <w:t>РОЗДІЛ ІІ. АДМІНІСТРУВАННЯ ПОДАТКІВ, ЗБОРІВ, ПЛАТЕЖІВ</w:t>
            </w:r>
          </w:p>
        </w:tc>
      </w:tr>
      <w:tr w:rsidR="0047663A" w:rsidRPr="009B1418" w:rsidTr="00B67E25">
        <w:tc>
          <w:tcPr>
            <w:tcW w:w="7807" w:type="dxa"/>
          </w:tcPr>
          <w:p w:rsidR="00B91A7D" w:rsidRPr="008D7AC4" w:rsidRDefault="00B91A7D" w:rsidP="00B91A7D">
            <w:pPr>
              <w:pStyle w:val="a5"/>
              <w:spacing w:before="0" w:beforeAutospacing="0" w:after="0" w:afterAutospacing="0"/>
              <w:ind w:firstLine="318"/>
              <w:jc w:val="both"/>
              <w:rPr>
                <w:rFonts w:ascii="Times New Roman" w:hAnsi="Times New Roman" w:cs="Times New Roman"/>
                <w:sz w:val="28"/>
                <w:szCs w:val="24"/>
              </w:rPr>
            </w:pPr>
            <w:r w:rsidRPr="008D7AC4">
              <w:rPr>
                <w:rFonts w:ascii="Times New Roman" w:hAnsi="Times New Roman" w:cs="Times New Roman"/>
                <w:sz w:val="28"/>
                <w:szCs w:val="24"/>
              </w:rPr>
              <w:t>Стаття 42</w:t>
            </w:r>
            <w:r w:rsidRPr="008D7AC4">
              <w:rPr>
                <w:rFonts w:ascii="Times New Roman" w:hAnsi="Times New Roman" w:cs="Times New Roman"/>
                <w:sz w:val="28"/>
                <w:szCs w:val="24"/>
                <w:vertAlign w:val="superscript"/>
              </w:rPr>
              <w:t>1</w:t>
            </w:r>
            <w:r w:rsidRPr="008D7AC4">
              <w:rPr>
                <w:rFonts w:ascii="Times New Roman" w:hAnsi="Times New Roman" w:cs="Times New Roman"/>
                <w:sz w:val="28"/>
                <w:szCs w:val="24"/>
              </w:rPr>
              <w:t>. Електронний кабінет</w:t>
            </w:r>
          </w:p>
        </w:tc>
        <w:tc>
          <w:tcPr>
            <w:tcW w:w="7808" w:type="dxa"/>
          </w:tcPr>
          <w:p w:rsidR="00B91A7D" w:rsidRPr="008D7AC4" w:rsidRDefault="00B91A7D" w:rsidP="00B91A7D">
            <w:pPr>
              <w:pStyle w:val="a5"/>
              <w:spacing w:before="0" w:beforeAutospacing="0" w:after="0" w:afterAutospacing="0"/>
              <w:ind w:firstLine="318"/>
              <w:jc w:val="both"/>
              <w:rPr>
                <w:rFonts w:ascii="Times New Roman" w:hAnsi="Times New Roman" w:cs="Times New Roman"/>
                <w:sz w:val="28"/>
                <w:szCs w:val="24"/>
              </w:rPr>
            </w:pPr>
            <w:r w:rsidRPr="008D7AC4">
              <w:rPr>
                <w:rFonts w:ascii="Times New Roman" w:hAnsi="Times New Roman" w:cs="Times New Roman"/>
                <w:sz w:val="28"/>
                <w:szCs w:val="24"/>
              </w:rPr>
              <w:t>Стаття 42</w:t>
            </w:r>
            <w:r w:rsidRPr="008D7AC4">
              <w:rPr>
                <w:rFonts w:ascii="Times New Roman" w:hAnsi="Times New Roman" w:cs="Times New Roman"/>
                <w:sz w:val="28"/>
                <w:szCs w:val="24"/>
                <w:vertAlign w:val="superscript"/>
              </w:rPr>
              <w:t>1</w:t>
            </w:r>
            <w:r w:rsidRPr="008D7AC4">
              <w:rPr>
                <w:rFonts w:ascii="Times New Roman" w:hAnsi="Times New Roman" w:cs="Times New Roman"/>
                <w:sz w:val="28"/>
                <w:szCs w:val="24"/>
              </w:rPr>
              <w:t>. Електронний кабінет</w:t>
            </w:r>
          </w:p>
        </w:tc>
      </w:tr>
      <w:tr w:rsidR="0047663A" w:rsidRPr="009B1418" w:rsidTr="00CE3E51">
        <w:trPr>
          <w:trHeight w:val="3688"/>
        </w:trPr>
        <w:tc>
          <w:tcPr>
            <w:tcW w:w="7807" w:type="dxa"/>
          </w:tcPr>
          <w:p w:rsidR="0047663A" w:rsidRPr="008D7AC4" w:rsidRDefault="0047663A" w:rsidP="0047663A">
            <w:pPr>
              <w:tabs>
                <w:tab w:val="left" w:pos="6279"/>
              </w:tabs>
              <w:spacing w:after="120" w:line="240" w:lineRule="auto"/>
              <w:jc w:val="both"/>
              <w:rPr>
                <w:rFonts w:ascii="Times New Roman" w:hAnsi="Times New Roman"/>
                <w:sz w:val="28"/>
                <w:szCs w:val="24"/>
              </w:rPr>
            </w:pPr>
            <w:r w:rsidRPr="008D7AC4">
              <w:rPr>
                <w:rFonts w:ascii="Times New Roman" w:hAnsi="Times New Roman"/>
                <w:sz w:val="28"/>
                <w:szCs w:val="24"/>
              </w:rPr>
              <w:t>42</w:t>
            </w:r>
            <w:r w:rsidRPr="008D7AC4">
              <w:rPr>
                <w:rFonts w:ascii="Times New Roman" w:hAnsi="Times New Roman"/>
                <w:sz w:val="28"/>
                <w:szCs w:val="24"/>
                <w:vertAlign w:val="superscript"/>
              </w:rPr>
              <w:t>1</w:t>
            </w:r>
            <w:r w:rsidRPr="008D7AC4">
              <w:rPr>
                <w:rFonts w:ascii="Times New Roman" w:hAnsi="Times New Roman"/>
                <w:sz w:val="28"/>
                <w:szCs w:val="24"/>
              </w:rPr>
              <w:t xml:space="preserve">.2. Електронний кабінет забезпечує можливість реалізації платниками податків прав та обов’язків, визначених цим Кодексом та іншими законами, контроль за дотриманням яких покладено на контролюючі органи, та нормативно-правовими актами, прийнятими на підставі та на виконання цього Кодексу та інших законів, контроль за дотриманням яких покладено на контролюючі органи, в тому числі, шляхом: </w:t>
            </w:r>
          </w:p>
          <w:p w:rsidR="0047663A" w:rsidRPr="008D7AC4" w:rsidRDefault="0047663A" w:rsidP="0047663A">
            <w:pPr>
              <w:tabs>
                <w:tab w:val="left" w:pos="6279"/>
              </w:tabs>
              <w:spacing w:after="120" w:line="240" w:lineRule="auto"/>
              <w:jc w:val="both"/>
              <w:rPr>
                <w:rFonts w:ascii="Times New Roman" w:hAnsi="Times New Roman"/>
                <w:sz w:val="28"/>
                <w:szCs w:val="24"/>
              </w:rPr>
            </w:pPr>
            <w:r w:rsidRPr="008D7AC4">
              <w:rPr>
                <w:rFonts w:ascii="Times New Roman" w:hAnsi="Times New Roman"/>
                <w:sz w:val="28"/>
                <w:szCs w:val="24"/>
              </w:rPr>
              <w:t>…</w:t>
            </w:r>
          </w:p>
          <w:p w:rsidR="0047663A" w:rsidRPr="008D7AC4" w:rsidRDefault="0047663A" w:rsidP="0047663A">
            <w:pPr>
              <w:tabs>
                <w:tab w:val="left" w:pos="6279"/>
              </w:tabs>
              <w:spacing w:after="120" w:line="240" w:lineRule="auto"/>
              <w:jc w:val="both"/>
              <w:rPr>
                <w:rFonts w:ascii="Times New Roman" w:hAnsi="Times New Roman"/>
                <w:sz w:val="28"/>
                <w:szCs w:val="24"/>
              </w:rPr>
            </w:pPr>
            <w:r w:rsidRPr="008D7AC4">
              <w:rPr>
                <w:rFonts w:ascii="Times New Roman" w:hAnsi="Times New Roman"/>
                <w:sz w:val="28"/>
                <w:szCs w:val="24"/>
              </w:rPr>
              <w:t>отримання будь-якого документа, що стосується такого платника податків та має бути виданий йому контролюючим органом згідно із законодавством України, або інформації з баз даних про такого платника податків шляхом вивантаження відповідної інформації з електронного кабінету з накладенням кваліфікованого електронного підпису посадової особи контролюючого органу відповідно до вимог законів України «Про електронні документи та електронний документообіг» та «Про електронну ідентифікацію та електронні довірчі послуги»;</w:t>
            </w:r>
          </w:p>
          <w:p w:rsidR="0047663A" w:rsidRPr="008D7AC4" w:rsidRDefault="0047663A" w:rsidP="0047663A">
            <w:pPr>
              <w:tabs>
                <w:tab w:val="left" w:pos="6279"/>
              </w:tabs>
              <w:spacing w:after="120" w:line="240" w:lineRule="auto"/>
              <w:jc w:val="both"/>
              <w:rPr>
                <w:rFonts w:ascii="Times New Roman" w:hAnsi="Times New Roman"/>
                <w:sz w:val="28"/>
                <w:szCs w:val="24"/>
              </w:rPr>
            </w:pPr>
            <w:bookmarkStart w:id="0" w:name="n13795"/>
            <w:bookmarkStart w:id="1" w:name="n15797"/>
            <w:bookmarkEnd w:id="0"/>
            <w:bookmarkEnd w:id="1"/>
            <w:r w:rsidRPr="008D7AC4">
              <w:rPr>
                <w:rFonts w:ascii="Times New Roman" w:hAnsi="Times New Roman"/>
                <w:sz w:val="28"/>
                <w:szCs w:val="24"/>
              </w:rPr>
              <w:t xml:space="preserve">забезпечення взаємодії платників податків з контролюючими органами з інших питань, передбачених цим Кодексом, яка </w:t>
            </w:r>
            <w:r w:rsidRPr="008D7AC4">
              <w:rPr>
                <w:rFonts w:ascii="Times New Roman" w:hAnsi="Times New Roman"/>
                <w:sz w:val="28"/>
                <w:szCs w:val="24"/>
              </w:rPr>
              <w:lastRenderedPageBreak/>
              <w:t>може бути реалізована в електронній формі засобами електронного зв’язку;</w:t>
            </w:r>
          </w:p>
          <w:p w:rsidR="0047663A" w:rsidRPr="008D7AC4" w:rsidRDefault="0047663A" w:rsidP="0047663A">
            <w:pPr>
              <w:tabs>
                <w:tab w:val="left" w:pos="6279"/>
              </w:tabs>
              <w:spacing w:after="120" w:line="240" w:lineRule="auto"/>
              <w:jc w:val="both"/>
              <w:rPr>
                <w:rFonts w:ascii="Times New Roman" w:hAnsi="Times New Roman"/>
                <w:sz w:val="28"/>
                <w:szCs w:val="24"/>
              </w:rPr>
            </w:pPr>
            <w:r w:rsidRPr="008D7AC4">
              <w:rPr>
                <w:rFonts w:ascii="Times New Roman" w:hAnsi="Times New Roman"/>
                <w:sz w:val="28"/>
                <w:szCs w:val="24"/>
              </w:rPr>
              <w:t>…</w:t>
            </w:r>
          </w:p>
          <w:p w:rsidR="0047663A" w:rsidRPr="008D7AC4" w:rsidRDefault="0047663A" w:rsidP="0047663A">
            <w:pPr>
              <w:tabs>
                <w:tab w:val="left" w:pos="6279"/>
              </w:tabs>
              <w:spacing w:after="120" w:line="240" w:lineRule="auto"/>
              <w:jc w:val="both"/>
              <w:rPr>
                <w:rFonts w:ascii="Times New Roman" w:hAnsi="Times New Roman"/>
                <w:sz w:val="28"/>
                <w:szCs w:val="24"/>
              </w:rPr>
            </w:pPr>
            <w:r w:rsidRPr="008D7AC4">
              <w:rPr>
                <w:rFonts w:ascii="Times New Roman" w:hAnsi="Times New Roman"/>
                <w:sz w:val="28"/>
                <w:szCs w:val="24"/>
              </w:rPr>
              <w:t>отримання платником податків податкової інформації про інших платників податків за попередньо наданою згодою таких осіб, а також одержання такої інформації у вигляді документа за формою, встановленою центральним органом виконавчої влади, що забезпечує формування та реалізує фінансову політику, в електронному вигляді з накладенням печатки контролюючого органу.</w:t>
            </w:r>
          </w:p>
          <w:p w:rsidR="0047663A" w:rsidRPr="008D7AC4" w:rsidRDefault="0047663A" w:rsidP="0047663A">
            <w:pPr>
              <w:tabs>
                <w:tab w:val="left" w:pos="6279"/>
              </w:tabs>
              <w:spacing w:after="120" w:line="240" w:lineRule="auto"/>
              <w:jc w:val="both"/>
              <w:rPr>
                <w:rFonts w:ascii="Times New Roman" w:hAnsi="Times New Roman"/>
                <w:b/>
                <w:sz w:val="28"/>
                <w:szCs w:val="24"/>
              </w:rPr>
            </w:pPr>
            <w:r w:rsidRPr="008D7AC4">
              <w:rPr>
                <w:rFonts w:ascii="Times New Roman" w:hAnsi="Times New Roman"/>
                <w:b/>
                <w:sz w:val="28"/>
                <w:szCs w:val="24"/>
              </w:rPr>
              <w:t xml:space="preserve">Абзаци відсутні </w:t>
            </w: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47663A">
            <w:pPr>
              <w:tabs>
                <w:tab w:val="left" w:pos="6279"/>
              </w:tabs>
              <w:spacing w:after="0" w:line="240" w:lineRule="auto"/>
              <w:ind w:firstLine="318"/>
              <w:jc w:val="both"/>
              <w:rPr>
                <w:rFonts w:ascii="Times New Roman" w:hAnsi="Times New Roman"/>
                <w:sz w:val="28"/>
                <w:szCs w:val="24"/>
              </w:rPr>
            </w:pPr>
          </w:p>
          <w:p w:rsidR="0047663A" w:rsidRPr="008D7AC4" w:rsidRDefault="0047663A" w:rsidP="00D800B6">
            <w:pPr>
              <w:tabs>
                <w:tab w:val="left" w:pos="6279"/>
              </w:tabs>
              <w:spacing w:after="0" w:line="240" w:lineRule="auto"/>
              <w:jc w:val="both"/>
              <w:rPr>
                <w:rFonts w:ascii="Times New Roman" w:hAnsi="Times New Roman"/>
                <w:sz w:val="28"/>
                <w:szCs w:val="24"/>
              </w:rPr>
            </w:pPr>
          </w:p>
          <w:p w:rsidR="00DD6C07" w:rsidRDefault="00DD6C07" w:rsidP="0047663A">
            <w:pPr>
              <w:pStyle w:val="a5"/>
              <w:spacing w:before="0" w:beforeAutospacing="0" w:after="0" w:afterAutospacing="0"/>
              <w:ind w:firstLine="318"/>
              <w:jc w:val="both"/>
              <w:rPr>
                <w:rFonts w:ascii="Times New Roman" w:hAnsi="Times New Roman"/>
                <w:sz w:val="28"/>
                <w:szCs w:val="24"/>
              </w:rPr>
            </w:pPr>
          </w:p>
          <w:p w:rsidR="004242DF" w:rsidRDefault="004242DF" w:rsidP="0047663A">
            <w:pPr>
              <w:pStyle w:val="a5"/>
              <w:spacing w:before="0" w:beforeAutospacing="0" w:after="0" w:afterAutospacing="0"/>
              <w:ind w:firstLine="318"/>
              <w:jc w:val="both"/>
              <w:rPr>
                <w:rFonts w:ascii="Times New Roman" w:hAnsi="Times New Roman"/>
                <w:sz w:val="28"/>
                <w:szCs w:val="24"/>
              </w:rPr>
            </w:pPr>
          </w:p>
          <w:p w:rsidR="004242DF" w:rsidRDefault="004242DF" w:rsidP="0047663A">
            <w:pPr>
              <w:pStyle w:val="a5"/>
              <w:spacing w:before="0" w:beforeAutospacing="0" w:after="0" w:afterAutospacing="0"/>
              <w:ind w:firstLine="318"/>
              <w:jc w:val="both"/>
              <w:rPr>
                <w:rFonts w:ascii="Times New Roman" w:hAnsi="Times New Roman"/>
                <w:sz w:val="28"/>
                <w:szCs w:val="24"/>
              </w:rPr>
            </w:pPr>
          </w:p>
          <w:p w:rsidR="004242DF" w:rsidRDefault="004242DF" w:rsidP="0047663A">
            <w:pPr>
              <w:pStyle w:val="a5"/>
              <w:spacing w:before="0" w:beforeAutospacing="0" w:after="0" w:afterAutospacing="0"/>
              <w:ind w:firstLine="318"/>
              <w:jc w:val="both"/>
              <w:rPr>
                <w:rFonts w:ascii="Times New Roman" w:hAnsi="Times New Roman"/>
                <w:sz w:val="28"/>
                <w:szCs w:val="24"/>
              </w:rPr>
            </w:pPr>
          </w:p>
          <w:p w:rsidR="004242DF" w:rsidRDefault="004242DF" w:rsidP="0047663A">
            <w:pPr>
              <w:pStyle w:val="a5"/>
              <w:spacing w:before="0" w:beforeAutospacing="0" w:after="0" w:afterAutospacing="0"/>
              <w:ind w:firstLine="318"/>
              <w:jc w:val="both"/>
              <w:rPr>
                <w:rFonts w:ascii="Times New Roman" w:hAnsi="Times New Roman"/>
                <w:sz w:val="28"/>
                <w:szCs w:val="24"/>
              </w:rPr>
            </w:pPr>
          </w:p>
          <w:p w:rsidR="00F83FB8" w:rsidRDefault="00F83FB8" w:rsidP="0047663A">
            <w:pPr>
              <w:pStyle w:val="a5"/>
              <w:spacing w:before="0" w:beforeAutospacing="0" w:after="0" w:afterAutospacing="0"/>
              <w:ind w:firstLine="318"/>
              <w:jc w:val="both"/>
              <w:rPr>
                <w:rFonts w:ascii="Times New Roman" w:hAnsi="Times New Roman"/>
                <w:sz w:val="28"/>
                <w:szCs w:val="24"/>
              </w:rPr>
            </w:pPr>
          </w:p>
          <w:p w:rsidR="00F83FB8" w:rsidRDefault="00F83FB8" w:rsidP="0047663A">
            <w:pPr>
              <w:pStyle w:val="a5"/>
              <w:spacing w:before="0" w:beforeAutospacing="0" w:after="0" w:afterAutospacing="0"/>
              <w:ind w:firstLine="318"/>
              <w:jc w:val="both"/>
              <w:rPr>
                <w:rFonts w:ascii="Times New Roman" w:hAnsi="Times New Roman"/>
                <w:sz w:val="28"/>
                <w:szCs w:val="24"/>
              </w:rPr>
            </w:pPr>
          </w:p>
          <w:p w:rsidR="00B934BF" w:rsidRDefault="00B934BF" w:rsidP="0047663A">
            <w:pPr>
              <w:pStyle w:val="a5"/>
              <w:spacing w:before="0" w:beforeAutospacing="0" w:after="0" w:afterAutospacing="0"/>
              <w:ind w:firstLine="318"/>
              <w:jc w:val="both"/>
              <w:rPr>
                <w:rFonts w:ascii="Times New Roman" w:hAnsi="Times New Roman"/>
                <w:sz w:val="28"/>
                <w:szCs w:val="24"/>
              </w:rPr>
            </w:pPr>
          </w:p>
          <w:p w:rsidR="00B934BF" w:rsidRDefault="00B934BF" w:rsidP="0047663A">
            <w:pPr>
              <w:pStyle w:val="a5"/>
              <w:spacing w:before="0" w:beforeAutospacing="0" w:after="0" w:afterAutospacing="0"/>
              <w:ind w:firstLine="318"/>
              <w:jc w:val="both"/>
              <w:rPr>
                <w:rFonts w:ascii="Times New Roman" w:hAnsi="Times New Roman"/>
                <w:sz w:val="28"/>
                <w:szCs w:val="24"/>
              </w:rPr>
            </w:pPr>
          </w:p>
          <w:p w:rsidR="00671C0E" w:rsidRDefault="00671C0E" w:rsidP="0047663A">
            <w:pPr>
              <w:pStyle w:val="a5"/>
              <w:spacing w:before="0" w:beforeAutospacing="0" w:after="0" w:afterAutospacing="0"/>
              <w:ind w:firstLine="318"/>
              <w:jc w:val="both"/>
              <w:rPr>
                <w:rFonts w:ascii="Times New Roman" w:hAnsi="Times New Roman"/>
                <w:sz w:val="28"/>
                <w:szCs w:val="24"/>
              </w:rPr>
            </w:pPr>
          </w:p>
          <w:p w:rsidR="00671C0E" w:rsidRDefault="00671C0E" w:rsidP="0047663A">
            <w:pPr>
              <w:pStyle w:val="a5"/>
              <w:spacing w:before="0" w:beforeAutospacing="0" w:after="0" w:afterAutospacing="0"/>
              <w:ind w:firstLine="318"/>
              <w:jc w:val="both"/>
              <w:rPr>
                <w:rFonts w:ascii="Times New Roman" w:hAnsi="Times New Roman"/>
                <w:sz w:val="28"/>
                <w:szCs w:val="24"/>
              </w:rPr>
            </w:pPr>
          </w:p>
          <w:p w:rsidR="00671C0E" w:rsidRDefault="00671C0E" w:rsidP="0047663A">
            <w:pPr>
              <w:pStyle w:val="a5"/>
              <w:spacing w:before="0" w:beforeAutospacing="0" w:after="0" w:afterAutospacing="0"/>
              <w:ind w:firstLine="318"/>
              <w:jc w:val="both"/>
              <w:rPr>
                <w:rFonts w:ascii="Times New Roman" w:hAnsi="Times New Roman"/>
                <w:sz w:val="28"/>
                <w:szCs w:val="24"/>
              </w:rPr>
            </w:pPr>
          </w:p>
          <w:p w:rsidR="000E482C" w:rsidRDefault="000E482C" w:rsidP="00051DC3">
            <w:pPr>
              <w:pStyle w:val="a5"/>
              <w:spacing w:before="0" w:beforeAutospacing="0" w:after="0" w:afterAutospacing="0"/>
              <w:jc w:val="both"/>
              <w:rPr>
                <w:rFonts w:ascii="Times New Roman" w:hAnsi="Times New Roman"/>
                <w:sz w:val="28"/>
                <w:szCs w:val="24"/>
              </w:rPr>
            </w:pPr>
          </w:p>
          <w:p w:rsidR="000E482C" w:rsidRDefault="000E482C" w:rsidP="00051DC3">
            <w:pPr>
              <w:pStyle w:val="a5"/>
              <w:spacing w:before="0" w:beforeAutospacing="0" w:after="0" w:afterAutospacing="0"/>
              <w:jc w:val="both"/>
              <w:rPr>
                <w:rFonts w:ascii="Times New Roman" w:hAnsi="Times New Roman"/>
                <w:sz w:val="28"/>
                <w:szCs w:val="24"/>
              </w:rPr>
            </w:pPr>
          </w:p>
          <w:p w:rsidR="000E482C" w:rsidRDefault="000E482C" w:rsidP="00051DC3">
            <w:pPr>
              <w:pStyle w:val="a5"/>
              <w:spacing w:before="0" w:beforeAutospacing="0" w:after="0" w:afterAutospacing="0"/>
              <w:jc w:val="both"/>
              <w:rPr>
                <w:rFonts w:ascii="Times New Roman" w:hAnsi="Times New Roman"/>
                <w:sz w:val="28"/>
                <w:szCs w:val="24"/>
              </w:rPr>
            </w:pPr>
          </w:p>
          <w:p w:rsidR="00CE3E51" w:rsidRDefault="00CE3E51" w:rsidP="00051DC3">
            <w:pPr>
              <w:pStyle w:val="a5"/>
              <w:spacing w:before="0" w:beforeAutospacing="0" w:after="0" w:afterAutospacing="0"/>
              <w:jc w:val="both"/>
              <w:rPr>
                <w:rFonts w:ascii="Times New Roman" w:hAnsi="Times New Roman"/>
                <w:sz w:val="28"/>
                <w:szCs w:val="24"/>
              </w:rPr>
            </w:pPr>
          </w:p>
          <w:p w:rsidR="00CE3E51" w:rsidRDefault="00CE3E51" w:rsidP="00051DC3">
            <w:pPr>
              <w:pStyle w:val="a5"/>
              <w:spacing w:before="0" w:beforeAutospacing="0" w:after="0" w:afterAutospacing="0"/>
              <w:jc w:val="both"/>
              <w:rPr>
                <w:rFonts w:ascii="Times New Roman" w:hAnsi="Times New Roman"/>
                <w:sz w:val="28"/>
                <w:szCs w:val="24"/>
              </w:rPr>
            </w:pPr>
          </w:p>
          <w:p w:rsidR="00CE3E51" w:rsidRDefault="00CE3E51" w:rsidP="00051DC3">
            <w:pPr>
              <w:pStyle w:val="a5"/>
              <w:spacing w:before="0" w:beforeAutospacing="0" w:after="0" w:afterAutospacing="0"/>
              <w:jc w:val="both"/>
              <w:rPr>
                <w:rFonts w:ascii="Times New Roman" w:hAnsi="Times New Roman"/>
                <w:sz w:val="28"/>
                <w:szCs w:val="24"/>
              </w:rPr>
            </w:pPr>
          </w:p>
          <w:p w:rsidR="00CE3E51" w:rsidRDefault="00CE3E51" w:rsidP="00051DC3">
            <w:pPr>
              <w:pStyle w:val="a5"/>
              <w:spacing w:before="0" w:beforeAutospacing="0" w:after="0" w:afterAutospacing="0"/>
              <w:jc w:val="both"/>
              <w:rPr>
                <w:rFonts w:ascii="Times New Roman" w:hAnsi="Times New Roman"/>
                <w:sz w:val="28"/>
                <w:szCs w:val="24"/>
              </w:rPr>
            </w:pPr>
          </w:p>
          <w:p w:rsidR="0047663A" w:rsidRPr="008D7AC4" w:rsidRDefault="0047663A" w:rsidP="00051DC3">
            <w:pPr>
              <w:pStyle w:val="a5"/>
              <w:spacing w:before="0" w:beforeAutospacing="0" w:after="0" w:afterAutospacing="0"/>
              <w:jc w:val="both"/>
              <w:rPr>
                <w:rFonts w:ascii="Times New Roman" w:hAnsi="Times New Roman" w:cs="Times New Roman"/>
                <w:sz w:val="28"/>
                <w:szCs w:val="24"/>
              </w:rPr>
            </w:pPr>
            <w:r w:rsidRPr="008D7AC4">
              <w:rPr>
                <w:rFonts w:ascii="Times New Roman" w:hAnsi="Times New Roman"/>
                <w:sz w:val="28"/>
                <w:szCs w:val="24"/>
              </w:rPr>
              <w:t>Платник податків через електронний кабінет може надати контролюючому органу згоду на розкриття іншому платнику податків податкової інформації про нього у самостійно визначеному обсязі.</w:t>
            </w:r>
          </w:p>
        </w:tc>
        <w:tc>
          <w:tcPr>
            <w:tcW w:w="7808" w:type="dxa"/>
          </w:tcPr>
          <w:p w:rsidR="0047663A" w:rsidRDefault="0047663A" w:rsidP="0047663A">
            <w:pPr>
              <w:tabs>
                <w:tab w:val="left" w:pos="6279"/>
              </w:tabs>
              <w:spacing w:after="120" w:line="240" w:lineRule="auto"/>
              <w:jc w:val="both"/>
              <w:rPr>
                <w:rFonts w:ascii="Times New Roman" w:hAnsi="Times New Roman"/>
                <w:sz w:val="28"/>
                <w:szCs w:val="28"/>
              </w:rPr>
            </w:pPr>
            <w:r>
              <w:rPr>
                <w:rFonts w:ascii="Times New Roman" w:hAnsi="Times New Roman"/>
                <w:sz w:val="28"/>
                <w:szCs w:val="28"/>
              </w:rPr>
              <w:lastRenderedPageBreak/>
              <w:t>42</w:t>
            </w:r>
            <w:r>
              <w:rPr>
                <w:rFonts w:ascii="Times New Roman" w:hAnsi="Times New Roman"/>
                <w:sz w:val="28"/>
                <w:szCs w:val="28"/>
                <w:vertAlign w:val="superscript"/>
              </w:rPr>
              <w:t>1</w:t>
            </w:r>
            <w:r>
              <w:rPr>
                <w:rFonts w:ascii="Times New Roman" w:hAnsi="Times New Roman"/>
                <w:sz w:val="28"/>
                <w:szCs w:val="28"/>
              </w:rPr>
              <w:t>.2. Електронний кабінет забезпечує можливість реалізації платниками податків прав та обов’язків, визначених цим Кодексом та іншими законами, контроль за дотриманням яких покладено на контролюючі органи, та нормативно-правовими актами, прийнятими на підставі та на виконання цього Кодексу та інших законів, контроль за дотриманням яких покладено на контролюючі органи, в тому числі, шляхом:</w:t>
            </w:r>
          </w:p>
          <w:p w:rsidR="0047663A" w:rsidRDefault="0047663A" w:rsidP="0047663A">
            <w:pPr>
              <w:tabs>
                <w:tab w:val="left" w:pos="6279"/>
              </w:tabs>
              <w:spacing w:after="120" w:line="240" w:lineRule="auto"/>
              <w:jc w:val="both"/>
              <w:rPr>
                <w:rFonts w:ascii="Times New Roman" w:hAnsi="Times New Roman"/>
                <w:sz w:val="28"/>
                <w:szCs w:val="28"/>
              </w:rPr>
            </w:pPr>
            <w:r>
              <w:rPr>
                <w:rFonts w:ascii="Times New Roman" w:hAnsi="Times New Roman"/>
                <w:sz w:val="28"/>
                <w:szCs w:val="28"/>
              </w:rPr>
              <w:t>…</w:t>
            </w:r>
          </w:p>
          <w:p w:rsidR="0047663A" w:rsidRDefault="0047663A" w:rsidP="0047663A">
            <w:pPr>
              <w:tabs>
                <w:tab w:val="left" w:pos="6279"/>
              </w:tabs>
              <w:spacing w:after="120" w:line="240" w:lineRule="auto"/>
              <w:jc w:val="both"/>
              <w:rPr>
                <w:rFonts w:ascii="Times New Roman" w:hAnsi="Times New Roman"/>
                <w:sz w:val="28"/>
                <w:szCs w:val="28"/>
              </w:rPr>
            </w:pPr>
            <w:r>
              <w:rPr>
                <w:rFonts w:ascii="Times New Roman" w:hAnsi="Times New Roman"/>
                <w:sz w:val="28"/>
                <w:szCs w:val="28"/>
              </w:rPr>
              <w:t>отримання будь-якого документа, що стосується такого платника податків та має бути виданий йому контролюючим органом згідно із законодавством України, або інформації з баз даних про такого платника податків шляхом вивантаження відповідної інформації з електронного кабінету з накладенням кваліфікованого електронного підпису посадової особи контролюючого органу відповідно до вимог законів України «Про електронні документи та електронний документообіг» та «Про електронну ідентифікацію та електронні довірчі послуги»;</w:t>
            </w:r>
          </w:p>
          <w:p w:rsidR="0047663A" w:rsidRDefault="0047663A" w:rsidP="0047663A">
            <w:pPr>
              <w:tabs>
                <w:tab w:val="left" w:pos="6279"/>
              </w:tabs>
              <w:spacing w:after="120" w:line="240" w:lineRule="auto"/>
              <w:jc w:val="both"/>
              <w:rPr>
                <w:rFonts w:ascii="Times New Roman" w:hAnsi="Times New Roman"/>
                <w:sz w:val="28"/>
                <w:szCs w:val="28"/>
              </w:rPr>
            </w:pPr>
            <w:r>
              <w:rPr>
                <w:rFonts w:ascii="Times New Roman" w:hAnsi="Times New Roman"/>
                <w:sz w:val="28"/>
                <w:szCs w:val="28"/>
              </w:rPr>
              <w:t xml:space="preserve">забезпечення взаємодії платників податків з контролюючими органами з інших питань, передбачених цим Кодексом, яка </w:t>
            </w:r>
            <w:r>
              <w:rPr>
                <w:rFonts w:ascii="Times New Roman" w:hAnsi="Times New Roman"/>
                <w:sz w:val="28"/>
                <w:szCs w:val="28"/>
              </w:rPr>
              <w:lastRenderedPageBreak/>
              <w:t>може бути реалізована в електронній формі засобами електронного зв’язку;</w:t>
            </w:r>
          </w:p>
          <w:p w:rsidR="0047663A" w:rsidRDefault="0047663A" w:rsidP="0047663A">
            <w:pPr>
              <w:tabs>
                <w:tab w:val="left" w:pos="6279"/>
              </w:tabs>
              <w:spacing w:after="120" w:line="240" w:lineRule="auto"/>
              <w:jc w:val="both"/>
              <w:rPr>
                <w:rFonts w:ascii="Times New Roman" w:hAnsi="Times New Roman"/>
                <w:sz w:val="28"/>
                <w:szCs w:val="28"/>
              </w:rPr>
            </w:pPr>
            <w:r>
              <w:rPr>
                <w:rFonts w:ascii="Times New Roman" w:hAnsi="Times New Roman"/>
                <w:sz w:val="28"/>
                <w:szCs w:val="28"/>
              </w:rPr>
              <w:t>…</w:t>
            </w:r>
          </w:p>
          <w:p w:rsidR="0047663A" w:rsidRDefault="0047663A" w:rsidP="0047663A">
            <w:pPr>
              <w:tabs>
                <w:tab w:val="left" w:pos="6279"/>
              </w:tabs>
              <w:spacing w:after="120" w:line="240" w:lineRule="auto"/>
              <w:jc w:val="both"/>
              <w:rPr>
                <w:rFonts w:ascii="Times New Roman" w:hAnsi="Times New Roman"/>
                <w:sz w:val="28"/>
                <w:szCs w:val="28"/>
              </w:rPr>
            </w:pPr>
            <w:r>
              <w:rPr>
                <w:rFonts w:ascii="Times New Roman" w:hAnsi="Times New Roman"/>
                <w:sz w:val="28"/>
                <w:szCs w:val="28"/>
              </w:rPr>
              <w:t>отримання платником податків податкової інформації про інших платників податків за попередньо наданою згодою таких осіб, а також одержання такої інформації у вигляді документа за формою, встановленою центральним органом виконавчої влади, що забезпечує формування та реалізує фінансову політику, в електронному вигляді з накладенням печатки контролюючого органу.</w:t>
            </w:r>
          </w:p>
          <w:p w:rsidR="0047663A" w:rsidRPr="009B1418" w:rsidRDefault="0047663A" w:rsidP="0047663A">
            <w:pPr>
              <w:tabs>
                <w:tab w:val="left" w:pos="6279"/>
              </w:tabs>
              <w:spacing w:after="120" w:line="240" w:lineRule="auto"/>
              <w:jc w:val="both"/>
              <w:rPr>
                <w:rFonts w:ascii="Times New Roman" w:hAnsi="Times New Roman"/>
                <w:b/>
                <w:sz w:val="28"/>
                <w:szCs w:val="28"/>
              </w:rPr>
            </w:pPr>
            <w:r>
              <w:rPr>
                <w:rFonts w:ascii="Times New Roman" w:hAnsi="Times New Roman"/>
                <w:b/>
                <w:sz w:val="28"/>
                <w:szCs w:val="28"/>
              </w:rPr>
              <w:t>Електронний кабінет забезпечує фізичним особам  –підприємцям, зареєстрованим платниками податку на додану вартість, можливість:</w:t>
            </w:r>
          </w:p>
          <w:p w:rsidR="0047663A" w:rsidRDefault="0047663A" w:rsidP="0047663A">
            <w:pPr>
              <w:tabs>
                <w:tab w:val="left" w:pos="6279"/>
              </w:tabs>
              <w:spacing w:after="120" w:line="240" w:lineRule="auto"/>
              <w:jc w:val="both"/>
              <w:rPr>
                <w:rFonts w:ascii="Times New Roman" w:hAnsi="Times New Roman"/>
                <w:b/>
                <w:sz w:val="28"/>
                <w:szCs w:val="28"/>
              </w:rPr>
            </w:pPr>
            <w:proofErr w:type="spellStart"/>
            <w:r w:rsidRPr="0068714F">
              <w:rPr>
                <w:rFonts w:ascii="Times New Roman" w:hAnsi="Times New Roman"/>
                <w:b/>
                <w:sz w:val="28"/>
                <w:szCs w:val="28"/>
              </w:rPr>
              <w:t>передзаповнення</w:t>
            </w:r>
            <w:proofErr w:type="spellEnd"/>
            <w:r>
              <w:rPr>
                <w:rFonts w:ascii="Times New Roman" w:hAnsi="Times New Roman"/>
                <w:b/>
                <w:sz w:val="28"/>
                <w:szCs w:val="28"/>
              </w:rPr>
              <w:t xml:space="preserve"> податкової декларації з податку на додану вартість на підставі наявної в інформаційно-комунікаційних системах ДПС інформації, отриманої в порядку, визначеному цим Кодексом;</w:t>
            </w:r>
          </w:p>
          <w:p w:rsidR="000E482C" w:rsidRPr="000E482C" w:rsidRDefault="000E482C" w:rsidP="000E482C">
            <w:pPr>
              <w:autoSpaceDE w:val="0"/>
              <w:autoSpaceDN w:val="0"/>
              <w:adjustRightInd w:val="0"/>
              <w:spacing w:before="120" w:after="0"/>
              <w:jc w:val="both"/>
              <w:rPr>
                <w:rFonts w:ascii="Times New Roman" w:hAnsi="Times New Roman"/>
                <w:b/>
                <w:bCs/>
                <w:sz w:val="28"/>
                <w:szCs w:val="28"/>
              </w:rPr>
            </w:pPr>
            <w:r w:rsidRPr="000E482C">
              <w:rPr>
                <w:rFonts w:ascii="Times New Roman" w:hAnsi="Times New Roman"/>
                <w:b/>
                <w:bCs/>
                <w:sz w:val="28"/>
                <w:szCs w:val="28"/>
              </w:rPr>
              <w:t>за розрахунковими операціями з постачання товарів (послуг), проведеними із застосуванням реєстраторів розрахункових операцій та/або програмних реєстраторів розрахункових операцій, здійснювати попереднє заповнення окремих показників податкової накладної на підставі даних про такі розрахункові операції, що зберігаються в СОД РРО.</w:t>
            </w:r>
          </w:p>
          <w:p w:rsidR="000E482C" w:rsidRPr="000E482C" w:rsidRDefault="000E482C" w:rsidP="000E482C">
            <w:pPr>
              <w:autoSpaceDE w:val="0"/>
              <w:autoSpaceDN w:val="0"/>
              <w:adjustRightInd w:val="0"/>
              <w:spacing w:before="120" w:after="0"/>
              <w:jc w:val="both"/>
              <w:rPr>
                <w:rFonts w:ascii="Times New Roman" w:hAnsi="Times New Roman"/>
                <w:b/>
                <w:bCs/>
                <w:sz w:val="28"/>
                <w:szCs w:val="28"/>
              </w:rPr>
            </w:pPr>
            <w:r w:rsidRPr="000E482C">
              <w:rPr>
                <w:rFonts w:ascii="Times New Roman" w:hAnsi="Times New Roman"/>
                <w:b/>
                <w:bCs/>
                <w:sz w:val="28"/>
                <w:szCs w:val="28"/>
              </w:rPr>
              <w:lastRenderedPageBreak/>
              <w:t xml:space="preserve">Можливість попереднього заповнення окремих показників податкових накладних надається фізичним особам – підприємцям, зареєстрованим платниками податку на додану вартість, виключно за умови проведення ними розрахункових операцій через реєстратори розрахункових операцій та/або програмні реєстратори розрахункових операцій з </w:t>
            </w:r>
            <w:proofErr w:type="spellStart"/>
            <w:r w:rsidRPr="000E482C">
              <w:rPr>
                <w:rFonts w:ascii="Times New Roman" w:hAnsi="Times New Roman"/>
                <w:b/>
                <w:bCs/>
                <w:sz w:val="28"/>
                <w:szCs w:val="28"/>
              </w:rPr>
              <w:t>видачею</w:t>
            </w:r>
            <w:proofErr w:type="spellEnd"/>
            <w:r w:rsidRPr="000E482C">
              <w:rPr>
                <w:rFonts w:ascii="Times New Roman" w:hAnsi="Times New Roman"/>
                <w:b/>
                <w:bCs/>
                <w:sz w:val="28"/>
                <w:szCs w:val="28"/>
              </w:rPr>
              <w:t xml:space="preserve"> розрахункових документів відповідно до вимог Закону України «Про застосування реєстраторів розрахункових операцій у сфері торгівлі, громадського харчування та послуг». </w:t>
            </w:r>
          </w:p>
          <w:p w:rsidR="000E482C" w:rsidRPr="000E482C" w:rsidRDefault="0078699E" w:rsidP="000E482C">
            <w:pPr>
              <w:autoSpaceDE w:val="0"/>
              <w:autoSpaceDN w:val="0"/>
              <w:adjustRightInd w:val="0"/>
              <w:spacing w:before="120" w:after="0" w:line="240" w:lineRule="auto"/>
              <w:jc w:val="both"/>
              <w:rPr>
                <w:rFonts w:ascii="Times New Roman" w:hAnsi="Times New Roman"/>
                <w:b/>
                <w:bCs/>
                <w:sz w:val="28"/>
                <w:szCs w:val="28"/>
              </w:rPr>
            </w:pPr>
            <w:r>
              <w:rPr>
                <w:rFonts w:ascii="Times New Roman" w:hAnsi="Times New Roman"/>
                <w:b/>
                <w:bCs/>
                <w:sz w:val="28"/>
                <w:szCs w:val="28"/>
              </w:rPr>
              <w:t>Водночас</w:t>
            </w:r>
            <w:r w:rsidR="000E482C" w:rsidRPr="000E482C">
              <w:rPr>
                <w:rFonts w:ascii="Times New Roman" w:hAnsi="Times New Roman"/>
                <w:b/>
                <w:bCs/>
                <w:sz w:val="28"/>
                <w:szCs w:val="28"/>
              </w:rPr>
              <w:t xml:space="preserve"> у додаткових даних таких розрахункових документів обов’язково зазначаються, зокрема код товарної підкатегорії згідно з УКТ ЗЕД для товарів або код Державного класифікатора продукції та послуг ДК 016:2010 для послуг, одиниця виміру, ціна товару (послуги) без урахування податку на додану вартість, код ставки податку на додану вартість, за якою здійснюється оподаткування операцій з постачання товарів (послуг), та відповідна сума податку на додану вартість, індивідуальний податковий номер покупця.</w:t>
            </w:r>
          </w:p>
          <w:p w:rsidR="00A21271" w:rsidRPr="00051DC3" w:rsidRDefault="00A21271" w:rsidP="000E482C">
            <w:pPr>
              <w:spacing w:before="120" w:after="0" w:line="240" w:lineRule="auto"/>
              <w:jc w:val="both"/>
              <w:rPr>
                <w:rFonts w:ascii="Times New Roman" w:hAnsi="Times New Roman"/>
                <w:b/>
                <w:sz w:val="28"/>
                <w:szCs w:val="28"/>
              </w:rPr>
            </w:pPr>
            <w:r w:rsidRPr="00051DC3">
              <w:rPr>
                <w:rFonts w:ascii="Times New Roman" w:hAnsi="Times New Roman"/>
                <w:b/>
                <w:sz w:val="28"/>
                <w:szCs w:val="28"/>
              </w:rPr>
              <w:t>Попередньо заповнені (сформован</w:t>
            </w:r>
            <w:r w:rsidR="00B16017">
              <w:rPr>
                <w:rFonts w:ascii="Times New Roman" w:hAnsi="Times New Roman"/>
                <w:b/>
                <w:sz w:val="28"/>
                <w:szCs w:val="28"/>
              </w:rPr>
              <w:t>і</w:t>
            </w:r>
            <w:r w:rsidRPr="00051DC3">
              <w:rPr>
                <w:rFonts w:ascii="Times New Roman" w:hAnsi="Times New Roman"/>
                <w:b/>
                <w:sz w:val="28"/>
                <w:szCs w:val="28"/>
              </w:rPr>
              <w:t>) форми податкової накладної та податкової декларації з податку на додану вартість перевіряються фізичною особою  –</w:t>
            </w:r>
            <w:r w:rsidRPr="00051DC3">
              <w:rPr>
                <w:rFonts w:ascii="Times New Roman" w:hAnsi="Times New Roman"/>
                <w:b/>
                <w:sz w:val="28"/>
                <w:szCs w:val="28"/>
              </w:rPr>
              <w:t> </w:t>
            </w:r>
            <w:r w:rsidRPr="00051DC3">
              <w:rPr>
                <w:rFonts w:ascii="Times New Roman" w:hAnsi="Times New Roman"/>
                <w:b/>
                <w:sz w:val="28"/>
                <w:szCs w:val="28"/>
              </w:rPr>
              <w:t xml:space="preserve">підприємцем, зареєстрованою платником податку на додану вартість, перед поданням: </w:t>
            </w:r>
          </w:p>
          <w:p w:rsidR="00A21271" w:rsidRPr="00051DC3" w:rsidRDefault="00A21271" w:rsidP="000E482C">
            <w:pPr>
              <w:spacing w:before="120" w:after="0" w:line="240" w:lineRule="auto"/>
              <w:jc w:val="both"/>
              <w:rPr>
                <w:rFonts w:ascii="Times New Roman" w:hAnsi="Times New Roman"/>
                <w:b/>
                <w:sz w:val="28"/>
                <w:szCs w:val="28"/>
              </w:rPr>
            </w:pPr>
            <w:r w:rsidRPr="00051DC3">
              <w:rPr>
                <w:rFonts w:ascii="Times New Roman" w:hAnsi="Times New Roman"/>
                <w:b/>
                <w:sz w:val="28"/>
                <w:szCs w:val="28"/>
              </w:rPr>
              <w:lastRenderedPageBreak/>
              <w:t>податкової накладної для реєстрації в Єдиному реєстрі податкових накладних у порядку, встановленому цим Кодексом</w:t>
            </w:r>
            <w:r w:rsidR="00EF544A" w:rsidRPr="00051DC3">
              <w:rPr>
                <w:rFonts w:ascii="Times New Roman" w:hAnsi="Times New Roman"/>
                <w:b/>
                <w:sz w:val="28"/>
                <w:szCs w:val="28"/>
              </w:rPr>
              <w:t>;</w:t>
            </w:r>
          </w:p>
          <w:p w:rsidR="00A21271" w:rsidRPr="00051DC3" w:rsidRDefault="00EF544A" w:rsidP="000E482C">
            <w:pPr>
              <w:spacing w:before="120" w:after="0" w:line="240" w:lineRule="auto"/>
              <w:jc w:val="both"/>
              <w:rPr>
                <w:rFonts w:ascii="Times New Roman" w:hAnsi="Times New Roman"/>
                <w:b/>
                <w:sz w:val="28"/>
                <w:szCs w:val="28"/>
              </w:rPr>
            </w:pPr>
            <w:r w:rsidRPr="00051DC3">
              <w:rPr>
                <w:rFonts w:ascii="Times New Roman" w:hAnsi="Times New Roman"/>
                <w:b/>
                <w:sz w:val="28"/>
                <w:szCs w:val="28"/>
              </w:rPr>
              <w:t>п</w:t>
            </w:r>
            <w:r w:rsidR="00A21271" w:rsidRPr="00051DC3">
              <w:rPr>
                <w:rFonts w:ascii="Times New Roman" w:hAnsi="Times New Roman"/>
                <w:b/>
                <w:sz w:val="28"/>
                <w:szCs w:val="28"/>
              </w:rPr>
              <w:t>одаткової декларації з податку на додану вартість</w:t>
            </w:r>
            <w:r w:rsidRPr="00051DC3">
              <w:rPr>
                <w:rFonts w:ascii="Times New Roman" w:hAnsi="Times New Roman"/>
                <w:b/>
                <w:sz w:val="28"/>
                <w:szCs w:val="28"/>
              </w:rPr>
              <w:t xml:space="preserve"> контролюючому органу, в якому перебуває на обліку платник податків,</w:t>
            </w:r>
            <w:r w:rsidR="00A21271" w:rsidRPr="00051DC3">
              <w:rPr>
                <w:rFonts w:ascii="Times New Roman" w:hAnsi="Times New Roman"/>
                <w:b/>
                <w:sz w:val="28"/>
                <w:szCs w:val="28"/>
              </w:rPr>
              <w:t xml:space="preserve"> у порядку встановленому цим Кодексом.</w:t>
            </w:r>
          </w:p>
          <w:p w:rsidR="00FB3C64" w:rsidRPr="00FB3C64" w:rsidRDefault="00FB3C64" w:rsidP="00FB3C64">
            <w:pPr>
              <w:pStyle w:val="a5"/>
              <w:spacing w:before="0" w:beforeAutospacing="0" w:after="0" w:afterAutospacing="0"/>
              <w:jc w:val="both"/>
              <w:rPr>
                <w:rFonts w:ascii="Times New Roman" w:hAnsi="Times New Roman"/>
                <w:sz w:val="6"/>
                <w:szCs w:val="6"/>
              </w:rPr>
            </w:pPr>
          </w:p>
          <w:p w:rsidR="0047663A" w:rsidRPr="0047663A" w:rsidRDefault="0047663A" w:rsidP="00FB3C64">
            <w:pPr>
              <w:pStyle w:val="a5"/>
              <w:spacing w:before="0" w:beforeAutospacing="0" w:after="0" w:afterAutospacing="0"/>
              <w:jc w:val="both"/>
              <w:rPr>
                <w:rFonts w:ascii="Times New Roman" w:hAnsi="Times New Roman" w:cs="Times New Roman"/>
                <w:sz w:val="28"/>
                <w:szCs w:val="24"/>
              </w:rPr>
            </w:pPr>
            <w:r>
              <w:rPr>
                <w:rFonts w:ascii="Times New Roman" w:hAnsi="Times New Roman"/>
                <w:sz w:val="28"/>
                <w:szCs w:val="28"/>
              </w:rPr>
              <w:t>Платник податків через електронний кабінет може надати контролюючому органу згоду на розкриття іншому платнику податків податкової інформації про нього у самостійно визначеному обсязі.</w:t>
            </w:r>
            <w:bookmarkStart w:id="2" w:name="_GoBack"/>
            <w:bookmarkEnd w:id="2"/>
          </w:p>
        </w:tc>
      </w:tr>
      <w:tr w:rsidR="00B87BDE" w:rsidRPr="009B1418" w:rsidTr="00CF1B7E">
        <w:tc>
          <w:tcPr>
            <w:tcW w:w="7807" w:type="dxa"/>
          </w:tcPr>
          <w:p w:rsidR="00B87BDE" w:rsidRPr="009B1418" w:rsidRDefault="00B87BDE" w:rsidP="00B87BDE">
            <w:pPr>
              <w:tabs>
                <w:tab w:val="left" w:pos="6279"/>
              </w:tabs>
              <w:spacing w:after="120" w:line="240" w:lineRule="auto"/>
              <w:ind w:firstLine="344"/>
              <w:jc w:val="both"/>
              <w:rPr>
                <w:rFonts w:ascii="Times New Roman" w:hAnsi="Times New Roman"/>
                <w:color w:val="000000"/>
                <w:sz w:val="28"/>
                <w:szCs w:val="24"/>
              </w:rPr>
            </w:pPr>
            <w:r w:rsidRPr="009B1418">
              <w:rPr>
                <w:rFonts w:ascii="Times New Roman" w:hAnsi="Times New Roman"/>
                <w:color w:val="000000"/>
                <w:sz w:val="28"/>
                <w:szCs w:val="28"/>
              </w:rPr>
              <w:lastRenderedPageBreak/>
              <w:t xml:space="preserve">Стаття </w:t>
            </w:r>
            <w:r w:rsidRPr="009B1418">
              <w:rPr>
                <w:rFonts w:ascii="Times New Roman" w:hAnsi="Times New Roman"/>
                <w:bCs/>
                <w:color w:val="000000"/>
                <w:sz w:val="28"/>
                <w:szCs w:val="28"/>
                <w:shd w:val="clear" w:color="auto" w:fill="FFFFFF"/>
              </w:rPr>
              <w:t>78.</w:t>
            </w:r>
            <w:r w:rsidRPr="009B1418">
              <w:rPr>
                <w:rFonts w:ascii="Times New Roman" w:hAnsi="Times New Roman"/>
                <w:color w:val="000000"/>
                <w:sz w:val="28"/>
                <w:szCs w:val="28"/>
                <w:shd w:val="clear" w:color="auto" w:fill="FFFFFF"/>
              </w:rPr>
              <w:t> Порядок проведення документальних позапланових перевірок</w:t>
            </w:r>
          </w:p>
        </w:tc>
        <w:tc>
          <w:tcPr>
            <w:tcW w:w="7808" w:type="dxa"/>
            <w:vAlign w:val="center"/>
          </w:tcPr>
          <w:p w:rsidR="00B87BDE" w:rsidRPr="009B1418" w:rsidRDefault="00B87BDE" w:rsidP="00B87BDE">
            <w:pPr>
              <w:tabs>
                <w:tab w:val="left" w:pos="6279"/>
              </w:tabs>
              <w:spacing w:after="120" w:line="240" w:lineRule="auto"/>
              <w:ind w:firstLine="341"/>
              <w:jc w:val="both"/>
              <w:rPr>
                <w:rFonts w:ascii="Times New Roman" w:hAnsi="Times New Roman"/>
                <w:color w:val="000000"/>
                <w:sz w:val="28"/>
                <w:szCs w:val="28"/>
              </w:rPr>
            </w:pPr>
            <w:r w:rsidRPr="009B1418">
              <w:rPr>
                <w:rFonts w:ascii="Times New Roman" w:hAnsi="Times New Roman"/>
                <w:color w:val="000000"/>
                <w:sz w:val="28"/>
                <w:szCs w:val="28"/>
              </w:rPr>
              <w:t xml:space="preserve">Стаття </w:t>
            </w:r>
            <w:r w:rsidRPr="009B1418">
              <w:rPr>
                <w:rFonts w:ascii="Times New Roman" w:hAnsi="Times New Roman"/>
                <w:bCs/>
                <w:color w:val="000000"/>
                <w:sz w:val="28"/>
                <w:szCs w:val="28"/>
                <w:shd w:val="clear" w:color="auto" w:fill="FFFFFF"/>
              </w:rPr>
              <w:t>78.</w:t>
            </w:r>
            <w:r w:rsidRPr="009B1418">
              <w:rPr>
                <w:rFonts w:ascii="Times New Roman" w:hAnsi="Times New Roman"/>
                <w:color w:val="000000"/>
                <w:sz w:val="28"/>
                <w:szCs w:val="28"/>
                <w:shd w:val="clear" w:color="auto" w:fill="FFFFFF"/>
              </w:rPr>
              <w:t> Порядок проведення документальних позапланових перевірок</w:t>
            </w:r>
          </w:p>
        </w:tc>
      </w:tr>
      <w:tr w:rsidR="00B87BDE" w:rsidRPr="009B1418" w:rsidTr="00B87BDE">
        <w:tc>
          <w:tcPr>
            <w:tcW w:w="7807" w:type="dxa"/>
          </w:tcPr>
          <w:p w:rsidR="00B87BDE" w:rsidRPr="009B1418" w:rsidRDefault="00B87BDE" w:rsidP="00B87BDE">
            <w:pPr>
              <w:pStyle w:val="rvps2"/>
              <w:shd w:val="clear" w:color="auto" w:fill="FFFFFF"/>
              <w:spacing w:before="0" w:beforeAutospacing="0" w:after="0" w:afterAutospacing="0"/>
              <w:jc w:val="both"/>
              <w:rPr>
                <w:color w:val="000000"/>
                <w:sz w:val="28"/>
                <w:szCs w:val="28"/>
                <w:shd w:val="clear" w:color="auto" w:fill="FFFFFF"/>
              </w:rPr>
            </w:pPr>
            <w:r w:rsidRPr="009B1418">
              <w:rPr>
                <w:color w:val="000000"/>
                <w:sz w:val="28"/>
                <w:szCs w:val="28"/>
              </w:rPr>
              <w:t xml:space="preserve">78.1. </w:t>
            </w:r>
            <w:r w:rsidRPr="009B1418">
              <w:rPr>
                <w:color w:val="000000"/>
                <w:sz w:val="28"/>
                <w:szCs w:val="28"/>
                <w:shd w:val="clear" w:color="auto" w:fill="FFFFFF"/>
              </w:rPr>
              <w:t>Документальна позапланова перевірка здійснюється за наявності хоча б однієї з таких підстав:</w:t>
            </w:r>
          </w:p>
          <w:p w:rsidR="00B87BDE" w:rsidRPr="009B1418" w:rsidRDefault="00B87BDE" w:rsidP="00B87BDE">
            <w:pPr>
              <w:pStyle w:val="rvps2"/>
              <w:shd w:val="clear" w:color="auto" w:fill="FFFFFF"/>
              <w:spacing w:before="0" w:beforeAutospacing="0" w:after="0" w:afterAutospacing="0"/>
              <w:jc w:val="both"/>
              <w:rPr>
                <w:color w:val="000000"/>
                <w:sz w:val="28"/>
                <w:szCs w:val="28"/>
                <w:shd w:val="clear" w:color="auto" w:fill="FFFFFF"/>
              </w:rPr>
            </w:pPr>
            <w:r w:rsidRPr="009B1418">
              <w:rPr>
                <w:color w:val="000000"/>
                <w:sz w:val="28"/>
                <w:szCs w:val="28"/>
                <w:shd w:val="clear" w:color="auto" w:fill="FFFFFF"/>
              </w:rPr>
              <w:t>…</w:t>
            </w:r>
          </w:p>
          <w:p w:rsidR="00B87BDE" w:rsidRPr="004242DF" w:rsidRDefault="00B87BDE" w:rsidP="00B87BDE">
            <w:pPr>
              <w:pStyle w:val="rvps2"/>
              <w:shd w:val="clear" w:color="auto" w:fill="FFFFFF"/>
              <w:spacing w:before="120" w:beforeAutospacing="0" w:after="0" w:afterAutospacing="0"/>
              <w:jc w:val="both"/>
              <w:rPr>
                <w:color w:val="000000"/>
                <w:sz w:val="28"/>
                <w:szCs w:val="28"/>
              </w:rPr>
            </w:pPr>
            <w:r w:rsidRPr="009B1418">
              <w:rPr>
                <w:color w:val="000000"/>
                <w:sz w:val="28"/>
                <w:szCs w:val="28"/>
              </w:rPr>
              <w:t xml:space="preserve">78.1.8. платником подано декларацію, в якій заявлено до відшкодування з бюджету податок на додану вартість, </w:t>
            </w:r>
            <w:r w:rsidRPr="009B1418">
              <w:rPr>
                <w:b/>
                <w:color w:val="000000"/>
                <w:sz w:val="28"/>
                <w:szCs w:val="28"/>
              </w:rPr>
              <w:t>за наявності підстав для перевірки, визначених у розділі V цього Кодексу</w:t>
            </w:r>
            <w:r w:rsidRPr="009B1418">
              <w:rPr>
                <w:color w:val="000000"/>
                <w:sz w:val="28"/>
                <w:szCs w:val="28"/>
              </w:rPr>
              <w:t xml:space="preserve">, та/або з від'ємним значенням з податку на додану вартість, яке становить більше </w:t>
            </w:r>
            <w:r w:rsidRPr="004242DF">
              <w:rPr>
                <w:b/>
                <w:color w:val="000000"/>
                <w:sz w:val="28"/>
                <w:szCs w:val="28"/>
              </w:rPr>
              <w:t xml:space="preserve">100 тис. </w:t>
            </w:r>
            <w:r w:rsidRPr="004242DF">
              <w:rPr>
                <w:color w:val="000000"/>
                <w:sz w:val="28"/>
                <w:szCs w:val="28"/>
              </w:rPr>
              <w:t>гривень.</w:t>
            </w:r>
          </w:p>
          <w:p w:rsidR="00B87BDE" w:rsidRPr="009B1418" w:rsidRDefault="00B87BDE" w:rsidP="00B87BDE">
            <w:pPr>
              <w:tabs>
                <w:tab w:val="left" w:pos="6279"/>
              </w:tabs>
              <w:spacing w:before="120" w:after="120" w:line="240" w:lineRule="auto"/>
              <w:jc w:val="both"/>
              <w:rPr>
                <w:rFonts w:ascii="Times New Roman" w:hAnsi="Times New Roman"/>
                <w:color w:val="000000"/>
                <w:sz w:val="28"/>
                <w:szCs w:val="28"/>
              </w:rPr>
            </w:pPr>
            <w:bookmarkStart w:id="3" w:name="n1799"/>
            <w:bookmarkEnd w:id="3"/>
            <w:r w:rsidRPr="009B1418">
              <w:rPr>
                <w:rFonts w:ascii="Times New Roman" w:hAnsi="Times New Roman"/>
                <w:color w:val="000000"/>
                <w:sz w:val="28"/>
                <w:szCs w:val="28"/>
              </w:rPr>
              <w:t>Документальна позапланова перевірка з підстав, визначених у цьому підпункті, проводиться виключно щодо законності декларування заявленого до відшкодування з бюджету податку на додану вартість та/або з від'ємного значення з податку на додану вартість, яке становить більше 100 тис. гривень;</w:t>
            </w:r>
          </w:p>
        </w:tc>
        <w:tc>
          <w:tcPr>
            <w:tcW w:w="7808" w:type="dxa"/>
          </w:tcPr>
          <w:p w:rsidR="00B87BDE" w:rsidRPr="009B1418" w:rsidRDefault="00B87BDE" w:rsidP="00B87BDE">
            <w:pPr>
              <w:pStyle w:val="rvps2"/>
              <w:shd w:val="clear" w:color="auto" w:fill="FFFFFF"/>
              <w:spacing w:before="0" w:beforeAutospacing="0" w:after="0" w:afterAutospacing="0"/>
              <w:jc w:val="both"/>
              <w:rPr>
                <w:color w:val="000000"/>
                <w:sz w:val="28"/>
                <w:szCs w:val="28"/>
                <w:shd w:val="clear" w:color="auto" w:fill="FFFFFF"/>
              </w:rPr>
            </w:pPr>
            <w:r w:rsidRPr="009B1418">
              <w:rPr>
                <w:color w:val="000000"/>
                <w:sz w:val="28"/>
                <w:szCs w:val="28"/>
              </w:rPr>
              <w:t xml:space="preserve">78.1. </w:t>
            </w:r>
            <w:r w:rsidRPr="009B1418">
              <w:rPr>
                <w:color w:val="000000"/>
                <w:sz w:val="28"/>
                <w:szCs w:val="28"/>
                <w:shd w:val="clear" w:color="auto" w:fill="FFFFFF"/>
              </w:rPr>
              <w:t>Документальна позапланова перевірка здійснюється за наявності хоча б однієї з таких підстав:</w:t>
            </w:r>
          </w:p>
          <w:p w:rsidR="00B87BDE" w:rsidRPr="009B1418" w:rsidRDefault="00B87BDE" w:rsidP="00B87BDE">
            <w:pPr>
              <w:pStyle w:val="rvps2"/>
              <w:shd w:val="clear" w:color="auto" w:fill="FFFFFF"/>
              <w:spacing w:before="0" w:beforeAutospacing="0" w:after="0" w:afterAutospacing="0"/>
              <w:jc w:val="both"/>
              <w:rPr>
                <w:color w:val="000000"/>
                <w:sz w:val="28"/>
                <w:szCs w:val="28"/>
                <w:shd w:val="clear" w:color="auto" w:fill="FFFFFF"/>
              </w:rPr>
            </w:pPr>
            <w:r w:rsidRPr="009B1418">
              <w:rPr>
                <w:color w:val="000000"/>
                <w:sz w:val="28"/>
                <w:szCs w:val="28"/>
                <w:shd w:val="clear" w:color="auto" w:fill="FFFFFF"/>
              </w:rPr>
              <w:t>…</w:t>
            </w:r>
          </w:p>
          <w:p w:rsidR="00B87BDE" w:rsidRPr="009B1418" w:rsidRDefault="00B87BDE" w:rsidP="000A1ADF">
            <w:pPr>
              <w:pStyle w:val="rvps2"/>
              <w:shd w:val="clear" w:color="auto" w:fill="FFFFFF"/>
              <w:spacing w:before="120" w:beforeAutospacing="0" w:after="0" w:afterAutospacing="0"/>
              <w:jc w:val="both"/>
              <w:rPr>
                <w:color w:val="000000"/>
                <w:sz w:val="28"/>
                <w:szCs w:val="28"/>
              </w:rPr>
            </w:pPr>
            <w:r w:rsidRPr="009B1418">
              <w:rPr>
                <w:color w:val="000000"/>
                <w:sz w:val="28"/>
                <w:szCs w:val="28"/>
              </w:rPr>
              <w:t>78.1.8. платником подано декларацію, в якій заявлено до відшкодування з бюджету податок на додану вартість, та/або з від</w:t>
            </w:r>
            <w:r w:rsidR="0078699E">
              <w:rPr>
                <w:color w:val="000000"/>
                <w:sz w:val="28"/>
                <w:szCs w:val="28"/>
                <w:lang w:val="en-US"/>
              </w:rPr>
              <w:t>’</w:t>
            </w:r>
            <w:r w:rsidRPr="009B1418">
              <w:rPr>
                <w:color w:val="000000"/>
                <w:sz w:val="28"/>
                <w:szCs w:val="28"/>
              </w:rPr>
              <w:t>ємним значенням з податку на додану вартість, яке становить більше</w:t>
            </w:r>
            <w:r w:rsidR="00852123" w:rsidRPr="009B1418">
              <w:rPr>
                <w:color w:val="000000"/>
                <w:sz w:val="28"/>
                <w:szCs w:val="28"/>
              </w:rPr>
              <w:t xml:space="preserve"> </w:t>
            </w:r>
            <w:r w:rsidRPr="009B1418">
              <w:rPr>
                <w:b/>
                <w:color w:val="000000"/>
                <w:sz w:val="28"/>
                <w:szCs w:val="28"/>
              </w:rPr>
              <w:t>1000000</w:t>
            </w:r>
            <w:r w:rsidRPr="009B1418">
              <w:rPr>
                <w:color w:val="000000"/>
                <w:sz w:val="28"/>
                <w:szCs w:val="28"/>
              </w:rPr>
              <w:t xml:space="preserve"> гривень.</w:t>
            </w:r>
          </w:p>
          <w:p w:rsidR="00CE3E51" w:rsidRDefault="00CE3E51" w:rsidP="000A1ADF">
            <w:pPr>
              <w:tabs>
                <w:tab w:val="left" w:pos="6279"/>
              </w:tabs>
              <w:spacing w:before="120" w:after="0" w:line="240" w:lineRule="auto"/>
              <w:jc w:val="both"/>
              <w:rPr>
                <w:rFonts w:ascii="Times New Roman" w:hAnsi="Times New Roman"/>
                <w:color w:val="000000"/>
                <w:sz w:val="28"/>
                <w:szCs w:val="28"/>
              </w:rPr>
            </w:pPr>
          </w:p>
          <w:p w:rsidR="00B87BDE" w:rsidRPr="009B1418" w:rsidRDefault="00B87BDE" w:rsidP="00CE3E51">
            <w:pPr>
              <w:tabs>
                <w:tab w:val="left" w:pos="6279"/>
              </w:tabs>
              <w:spacing w:after="0" w:line="240" w:lineRule="auto"/>
              <w:jc w:val="both"/>
              <w:rPr>
                <w:rFonts w:ascii="Times New Roman" w:hAnsi="Times New Roman"/>
                <w:color w:val="000000"/>
                <w:sz w:val="28"/>
                <w:szCs w:val="28"/>
              </w:rPr>
            </w:pPr>
            <w:r w:rsidRPr="009B1418">
              <w:rPr>
                <w:rFonts w:ascii="Times New Roman" w:hAnsi="Times New Roman"/>
                <w:color w:val="000000"/>
                <w:sz w:val="28"/>
                <w:szCs w:val="28"/>
              </w:rPr>
              <w:t>Документальна позапланова перевірка з підстав, визначених у цьому підпункті, проводиться виключно щодо законності декларування заявленого до відшкодування з бюджету податку на додану вартість та/або з від</w:t>
            </w:r>
            <w:r w:rsidR="0078699E">
              <w:rPr>
                <w:rFonts w:ascii="Times New Roman" w:hAnsi="Times New Roman"/>
                <w:color w:val="000000"/>
                <w:sz w:val="28"/>
                <w:szCs w:val="28"/>
                <w:lang w:val="en-US"/>
              </w:rPr>
              <w:t>’</w:t>
            </w:r>
            <w:r w:rsidRPr="009B1418">
              <w:rPr>
                <w:rFonts w:ascii="Times New Roman" w:hAnsi="Times New Roman"/>
                <w:color w:val="000000"/>
                <w:sz w:val="28"/>
                <w:szCs w:val="28"/>
              </w:rPr>
              <w:t xml:space="preserve">ємного значення з податку на додану вартість, яке становить більше </w:t>
            </w:r>
            <w:r w:rsidRPr="009B1418">
              <w:rPr>
                <w:rFonts w:ascii="Times New Roman" w:hAnsi="Times New Roman"/>
                <w:b/>
                <w:color w:val="000000"/>
                <w:sz w:val="28"/>
                <w:szCs w:val="28"/>
              </w:rPr>
              <w:t>1000000</w:t>
            </w:r>
            <w:r w:rsidRPr="009B1418">
              <w:rPr>
                <w:rFonts w:ascii="Times New Roman" w:hAnsi="Times New Roman"/>
                <w:color w:val="000000"/>
                <w:sz w:val="28"/>
                <w:szCs w:val="28"/>
              </w:rPr>
              <w:t xml:space="preserve"> гривень;</w:t>
            </w:r>
          </w:p>
        </w:tc>
      </w:tr>
      <w:tr w:rsidR="0047663A" w:rsidRPr="009B1418" w:rsidTr="00591D1C">
        <w:tc>
          <w:tcPr>
            <w:tcW w:w="7807" w:type="dxa"/>
          </w:tcPr>
          <w:p w:rsidR="0047663A" w:rsidRPr="00480681" w:rsidRDefault="0047663A" w:rsidP="0047663A">
            <w:pPr>
              <w:pStyle w:val="a5"/>
              <w:spacing w:before="0" w:beforeAutospacing="0" w:after="0" w:afterAutospacing="0"/>
              <w:ind w:firstLine="318"/>
              <w:jc w:val="center"/>
              <w:rPr>
                <w:rFonts w:ascii="Times New Roman" w:hAnsi="Times New Roman" w:cs="Times New Roman"/>
                <w:sz w:val="28"/>
                <w:szCs w:val="24"/>
              </w:rPr>
            </w:pPr>
            <w:r w:rsidRPr="00480681">
              <w:rPr>
                <w:rFonts w:ascii="Times New Roman" w:hAnsi="Times New Roman"/>
                <w:b/>
                <w:sz w:val="28"/>
                <w:szCs w:val="28"/>
                <w:shd w:val="solid" w:color="FFFFFF" w:fill="FFFFFF"/>
              </w:rPr>
              <w:lastRenderedPageBreak/>
              <w:t>РОЗДІЛ V. ПОДАТОК НА ДОДАНУ ВАРТІСТЬ</w:t>
            </w:r>
          </w:p>
        </w:tc>
        <w:tc>
          <w:tcPr>
            <w:tcW w:w="7808" w:type="dxa"/>
            <w:vAlign w:val="center"/>
          </w:tcPr>
          <w:p w:rsidR="0047663A" w:rsidRPr="00480681" w:rsidRDefault="0047663A" w:rsidP="0047663A">
            <w:pPr>
              <w:pStyle w:val="a5"/>
              <w:spacing w:before="0" w:beforeAutospacing="0" w:after="0" w:afterAutospacing="0"/>
              <w:ind w:firstLine="318"/>
              <w:jc w:val="center"/>
              <w:rPr>
                <w:rFonts w:ascii="Times New Roman" w:hAnsi="Times New Roman" w:cs="Times New Roman"/>
                <w:sz w:val="28"/>
                <w:szCs w:val="24"/>
              </w:rPr>
            </w:pPr>
            <w:r w:rsidRPr="00480681">
              <w:rPr>
                <w:rFonts w:ascii="Times New Roman" w:hAnsi="Times New Roman"/>
                <w:b/>
                <w:sz w:val="28"/>
                <w:szCs w:val="28"/>
                <w:shd w:val="solid" w:color="FFFFFF" w:fill="FFFFFF"/>
              </w:rPr>
              <w:t>РОЗДІЛ V. ПОДАТОК НА ДОДАНУ ВАРТІСТЬ</w:t>
            </w:r>
          </w:p>
        </w:tc>
      </w:tr>
      <w:tr w:rsidR="00A57F16" w:rsidRPr="009B1418" w:rsidTr="00B85D12">
        <w:tc>
          <w:tcPr>
            <w:tcW w:w="7807" w:type="dxa"/>
          </w:tcPr>
          <w:p w:rsidR="00A57F16" w:rsidRPr="00A57F16" w:rsidRDefault="00A57F16" w:rsidP="00A57F16">
            <w:pPr>
              <w:pStyle w:val="a5"/>
              <w:spacing w:before="0" w:beforeAutospacing="0" w:after="0" w:afterAutospacing="0"/>
              <w:ind w:firstLine="322"/>
              <w:jc w:val="both"/>
              <w:rPr>
                <w:rFonts w:ascii="Times New Roman" w:hAnsi="Times New Roman"/>
                <w:sz w:val="28"/>
                <w:szCs w:val="26"/>
              </w:rPr>
            </w:pPr>
            <w:r w:rsidRPr="00A57F16">
              <w:rPr>
                <w:rFonts w:ascii="Times New Roman" w:hAnsi="Times New Roman"/>
                <w:sz w:val="28"/>
                <w:szCs w:val="26"/>
              </w:rPr>
              <w:t>Стаття 201. Податкова накладна</w:t>
            </w:r>
          </w:p>
        </w:tc>
        <w:tc>
          <w:tcPr>
            <w:tcW w:w="7808" w:type="dxa"/>
          </w:tcPr>
          <w:p w:rsidR="00A57F16" w:rsidRPr="00A57F16" w:rsidRDefault="00A57F16" w:rsidP="00A57F16">
            <w:pPr>
              <w:pStyle w:val="a5"/>
              <w:spacing w:before="0" w:beforeAutospacing="0" w:after="0" w:afterAutospacing="0"/>
              <w:ind w:firstLine="306"/>
              <w:jc w:val="both"/>
              <w:rPr>
                <w:rFonts w:ascii="Times New Roman" w:hAnsi="Times New Roman"/>
                <w:sz w:val="28"/>
                <w:szCs w:val="26"/>
              </w:rPr>
            </w:pPr>
            <w:r w:rsidRPr="00A57F16">
              <w:rPr>
                <w:rFonts w:ascii="Times New Roman" w:hAnsi="Times New Roman"/>
                <w:sz w:val="28"/>
                <w:szCs w:val="26"/>
              </w:rPr>
              <w:t>Стаття 201. Податкова накладна</w:t>
            </w:r>
          </w:p>
        </w:tc>
      </w:tr>
      <w:tr w:rsidR="000C2DBD" w:rsidRPr="009B1418" w:rsidTr="00F22051">
        <w:tc>
          <w:tcPr>
            <w:tcW w:w="7807" w:type="dxa"/>
          </w:tcPr>
          <w:p w:rsidR="00520D84" w:rsidRPr="00CC39B8" w:rsidRDefault="00520D84" w:rsidP="00520D84">
            <w:pPr>
              <w:pStyle w:val="rvps2"/>
              <w:shd w:val="clear" w:color="auto" w:fill="FFFFFF"/>
              <w:spacing w:before="0" w:beforeAutospacing="0" w:after="120" w:afterAutospacing="0"/>
              <w:jc w:val="both"/>
              <w:rPr>
                <w:sz w:val="28"/>
              </w:rPr>
            </w:pPr>
            <w:r w:rsidRPr="00CC39B8">
              <w:rPr>
                <w:sz w:val="28"/>
              </w:rPr>
              <w:t>201.4. Платники податку в разі здійснення постачання товарів / послуг протягом періоду, за який складається така податкова накладна, постачання яких має безперервний або ритмічний характер:</w:t>
            </w:r>
          </w:p>
          <w:p w:rsidR="00520D84" w:rsidRPr="00CC39B8" w:rsidRDefault="00520D84" w:rsidP="00520D84">
            <w:pPr>
              <w:pStyle w:val="rvps2"/>
              <w:shd w:val="clear" w:color="auto" w:fill="FFFFFF"/>
              <w:spacing w:before="0" w:beforeAutospacing="0" w:after="120" w:afterAutospacing="0"/>
              <w:jc w:val="both"/>
              <w:rPr>
                <w:sz w:val="28"/>
              </w:rPr>
            </w:pPr>
            <w:bookmarkStart w:id="4" w:name="n12424"/>
            <w:bookmarkStart w:id="5" w:name="n12425"/>
            <w:bookmarkEnd w:id="4"/>
            <w:bookmarkEnd w:id="5"/>
            <w:r w:rsidRPr="00CC39B8">
              <w:rPr>
                <w:sz w:val="28"/>
              </w:rPr>
              <w:t>покупцям  – платникам податку  – можуть складати не пізніше останнього дня місяця, в якому здійснено такі постачання, зведені податкові накладні на кожного платника податку, з яким постачання мають такий характер протягом періоду, за який складається така податкова накладна, з урахуванням усього обсягу постачання товарів / послуг відповідному платнику протягом такого місяця;</w:t>
            </w:r>
          </w:p>
          <w:p w:rsidR="00520D84" w:rsidRPr="00CC39B8" w:rsidRDefault="00520D84" w:rsidP="00520D84">
            <w:pPr>
              <w:pStyle w:val="rvps2"/>
              <w:shd w:val="clear" w:color="auto" w:fill="FFFFFF"/>
              <w:spacing w:before="0" w:beforeAutospacing="0" w:after="120" w:afterAutospacing="0"/>
              <w:jc w:val="both"/>
              <w:rPr>
                <w:sz w:val="28"/>
              </w:rPr>
            </w:pPr>
            <w:bookmarkStart w:id="6" w:name="n12433"/>
            <w:bookmarkStart w:id="7" w:name="n12426"/>
            <w:bookmarkEnd w:id="6"/>
            <w:bookmarkEnd w:id="7"/>
            <w:r w:rsidRPr="00CC39B8">
              <w:rPr>
                <w:b/>
                <w:sz w:val="28"/>
              </w:rPr>
              <w:t>покупцям  </w:t>
            </w:r>
            <w:r w:rsidRPr="00CC39B8">
              <w:rPr>
                <w:sz w:val="28"/>
              </w:rPr>
              <w:t>–</w:t>
            </w:r>
            <w:r w:rsidRPr="00CC39B8">
              <w:rPr>
                <w:b/>
                <w:sz w:val="28"/>
              </w:rPr>
              <w:t xml:space="preserve"> особам, не зареєстрованим платниками податку,  </w:t>
            </w:r>
            <w:r w:rsidRPr="00CC39B8">
              <w:rPr>
                <w:sz w:val="28"/>
              </w:rPr>
              <w:t>–</w:t>
            </w:r>
            <w:r w:rsidRPr="00CC39B8">
              <w:rPr>
                <w:b/>
                <w:sz w:val="28"/>
              </w:rPr>
              <w:t xml:space="preserve"> можуть складати не пізніше останнього дня місяця, в якому здійснено такі постачання, зведену податкову накладну з урахуванням всього обсягу постачання товарів / послуг таким покупцям, з якими постачання мають такий характер, протягом такого місяця</w:t>
            </w:r>
            <w:r w:rsidRPr="00CC39B8">
              <w:rPr>
                <w:sz w:val="28"/>
              </w:rPr>
              <w:t>.</w:t>
            </w:r>
          </w:p>
          <w:p w:rsidR="002069DD" w:rsidRPr="002069DD" w:rsidRDefault="002069DD" w:rsidP="00520D84">
            <w:pPr>
              <w:pStyle w:val="rvps2"/>
              <w:shd w:val="clear" w:color="auto" w:fill="FFFFFF"/>
              <w:spacing w:before="0" w:beforeAutospacing="0" w:after="120" w:afterAutospacing="0"/>
              <w:jc w:val="both"/>
              <w:rPr>
                <w:sz w:val="16"/>
                <w:szCs w:val="16"/>
              </w:rPr>
            </w:pPr>
            <w:bookmarkStart w:id="8" w:name="n12434"/>
            <w:bookmarkStart w:id="9" w:name="n12427"/>
            <w:bookmarkEnd w:id="8"/>
            <w:bookmarkEnd w:id="9"/>
          </w:p>
          <w:p w:rsidR="00520D84" w:rsidRPr="00CC39B8" w:rsidRDefault="00520D84" w:rsidP="00520D84">
            <w:pPr>
              <w:pStyle w:val="rvps2"/>
              <w:shd w:val="clear" w:color="auto" w:fill="FFFFFF"/>
              <w:spacing w:before="0" w:beforeAutospacing="0" w:after="120" w:afterAutospacing="0"/>
              <w:jc w:val="both"/>
              <w:rPr>
                <w:sz w:val="28"/>
              </w:rPr>
            </w:pPr>
            <w:r w:rsidRPr="00CC39B8">
              <w:rPr>
                <w:sz w:val="28"/>
              </w:rPr>
              <w:t xml:space="preserve">У разі якщо станом на дату складення зазначених податкових накладних сума коштів, що надійшла на рахунок у банку/небанківському надавачу платіжних послуг продавця як оплата (передоплата) за товари/послуги, перевищує вартість поставлених товарів / послуг протягом місяця, таке перевищення вважається попередньою оплатою (авансом), на </w:t>
            </w:r>
            <w:r w:rsidRPr="00CC39B8">
              <w:rPr>
                <w:sz w:val="28"/>
              </w:rPr>
              <w:lastRenderedPageBreak/>
              <w:t>суму якої складається податкова накладна у загальному порядку не пізніше останнього дня такого місяця.</w:t>
            </w:r>
          </w:p>
          <w:p w:rsidR="00520D84" w:rsidRPr="00CC39B8" w:rsidRDefault="00520D84" w:rsidP="00520D84">
            <w:pPr>
              <w:pStyle w:val="rvps2"/>
              <w:shd w:val="clear" w:color="auto" w:fill="FFFFFF"/>
              <w:spacing w:before="0" w:beforeAutospacing="0" w:after="120" w:afterAutospacing="0"/>
              <w:jc w:val="both"/>
              <w:rPr>
                <w:sz w:val="28"/>
              </w:rPr>
            </w:pPr>
            <w:bookmarkStart w:id="10" w:name="n12435"/>
            <w:bookmarkStart w:id="11" w:name="n12428"/>
            <w:bookmarkEnd w:id="10"/>
            <w:bookmarkEnd w:id="11"/>
            <w:r w:rsidRPr="00CC39B8">
              <w:rPr>
                <w:sz w:val="28"/>
              </w:rPr>
              <w:t>Для цілей цього пункту ритмічним характером постачання вважається постачання товарів / послуг одному покупцю два та більше разів на місяць.</w:t>
            </w:r>
          </w:p>
          <w:p w:rsidR="00520D84" w:rsidRPr="00CC39B8" w:rsidRDefault="00520D84" w:rsidP="00520D84">
            <w:pPr>
              <w:pStyle w:val="rvps2"/>
              <w:shd w:val="clear" w:color="auto" w:fill="FFFFFF"/>
              <w:spacing w:before="0" w:beforeAutospacing="0" w:after="120" w:afterAutospacing="0"/>
              <w:jc w:val="both"/>
              <w:rPr>
                <w:sz w:val="28"/>
              </w:rPr>
            </w:pPr>
            <w:bookmarkStart w:id="12" w:name="n12436"/>
            <w:bookmarkStart w:id="13" w:name="n12429"/>
            <w:bookmarkEnd w:id="12"/>
            <w:bookmarkEnd w:id="13"/>
            <w:r w:rsidRPr="00CC39B8">
              <w:rPr>
                <w:sz w:val="28"/>
              </w:rPr>
              <w:t>Податкова накладна може бути складена за щоденними підсумками операцій (якщо податкова накладна не була складена на ці операції) у разі:</w:t>
            </w:r>
          </w:p>
          <w:p w:rsidR="00520D84" w:rsidRPr="00CC39B8" w:rsidRDefault="00520D84" w:rsidP="00520D84">
            <w:pPr>
              <w:pStyle w:val="rvps2"/>
              <w:shd w:val="clear" w:color="auto" w:fill="FFFFFF"/>
              <w:spacing w:before="0" w:beforeAutospacing="0" w:after="120" w:afterAutospacing="0"/>
              <w:jc w:val="both"/>
              <w:rPr>
                <w:sz w:val="28"/>
              </w:rPr>
            </w:pPr>
            <w:bookmarkStart w:id="14" w:name="n12437"/>
            <w:bookmarkStart w:id="15" w:name="n12430"/>
            <w:bookmarkEnd w:id="14"/>
            <w:bookmarkEnd w:id="15"/>
            <w:r w:rsidRPr="00CC39B8">
              <w:rPr>
                <w:sz w:val="28"/>
              </w:rPr>
              <w:t>здійснення постачання товарів / послуг за готівку кінцевому споживачеві (який не є платником податку), розрахунки за які проводяться через касу / реєстратори розрахункових операцій та/або програмні реєстратори розрахункових операцій, або через банк, небанківського надавача платіжних послуг чи платіжний пристрій (безпосередньо на рахунок постачальника);</w:t>
            </w:r>
          </w:p>
          <w:p w:rsidR="00520D84" w:rsidRPr="00CC39B8" w:rsidRDefault="00520D84" w:rsidP="00520D84">
            <w:pPr>
              <w:pStyle w:val="rvps2"/>
              <w:shd w:val="clear" w:color="auto" w:fill="FFFFFF"/>
              <w:spacing w:before="0" w:beforeAutospacing="0" w:after="120" w:afterAutospacing="0"/>
              <w:jc w:val="both"/>
              <w:rPr>
                <w:sz w:val="28"/>
              </w:rPr>
            </w:pPr>
            <w:bookmarkStart w:id="16" w:name="n12438"/>
            <w:bookmarkStart w:id="17" w:name="n12431"/>
            <w:bookmarkEnd w:id="16"/>
            <w:bookmarkEnd w:id="17"/>
            <w:r w:rsidRPr="00CC39B8">
              <w:rPr>
                <w:sz w:val="28"/>
              </w:rPr>
              <w:t>виписки транспортних квитків, готельних рахунків або рахунків, які виставляються платнику податку за послуги зв’язку, інші послуги, вартість яких визначається за показниками приладів обліку, що містять загальну суму платежу, суму податку та податковий номер постачальника (продавця), крім тих, форма яких встановлена міжнародними стандартами;</w:t>
            </w:r>
          </w:p>
          <w:p w:rsidR="00520D84" w:rsidRPr="00CC39B8" w:rsidRDefault="00520D84" w:rsidP="00520D84">
            <w:pPr>
              <w:pStyle w:val="rvps2"/>
              <w:shd w:val="clear" w:color="auto" w:fill="FFFFFF"/>
              <w:spacing w:before="0" w:beforeAutospacing="0" w:after="120" w:afterAutospacing="0"/>
              <w:jc w:val="both"/>
              <w:rPr>
                <w:sz w:val="28"/>
              </w:rPr>
            </w:pPr>
            <w:bookmarkStart w:id="18" w:name="n12439"/>
            <w:bookmarkStart w:id="19" w:name="n12432"/>
            <w:bookmarkEnd w:id="18"/>
            <w:bookmarkEnd w:id="19"/>
            <w:r w:rsidRPr="00CC39B8">
              <w:rPr>
                <w:sz w:val="28"/>
              </w:rPr>
              <w:t xml:space="preserve">надання платнику податку касових </w:t>
            </w:r>
            <w:proofErr w:type="spellStart"/>
            <w:r w:rsidRPr="00CC39B8">
              <w:rPr>
                <w:sz w:val="28"/>
              </w:rPr>
              <w:t>чеків</w:t>
            </w:r>
            <w:proofErr w:type="spellEnd"/>
            <w:r w:rsidRPr="00CC39B8">
              <w:rPr>
                <w:sz w:val="28"/>
              </w:rPr>
              <w:t>, що містять суму поставлених товарів / послуг, загальну суму нарахованого податку (з визначенням фіскального та податкового номерів постачальника).</w:t>
            </w:r>
          </w:p>
          <w:p w:rsidR="00520D84" w:rsidRPr="00CC39B8" w:rsidRDefault="00520D84" w:rsidP="00520D84">
            <w:pPr>
              <w:pStyle w:val="rvps2"/>
              <w:shd w:val="clear" w:color="auto" w:fill="FFFFFF"/>
              <w:spacing w:before="0" w:beforeAutospacing="0" w:after="120" w:afterAutospacing="0"/>
              <w:jc w:val="both"/>
              <w:rPr>
                <w:sz w:val="28"/>
              </w:rPr>
            </w:pPr>
            <w:bookmarkStart w:id="20" w:name="n12440"/>
            <w:bookmarkStart w:id="21" w:name="n14274"/>
            <w:bookmarkEnd w:id="20"/>
            <w:bookmarkEnd w:id="21"/>
            <w:r w:rsidRPr="00CC39B8">
              <w:rPr>
                <w:sz w:val="28"/>
              </w:rPr>
              <w:lastRenderedPageBreak/>
              <w:t xml:space="preserve">Платники податку в разі здійснення постачання товарів / послуг, база оподаткування яких, визначена відповідно до </w:t>
            </w:r>
            <w:hyperlink r:id="rId7" w:anchor="n4551" w:history="1">
              <w:r w:rsidRPr="00CC39B8">
                <w:rPr>
                  <w:rStyle w:val="a3"/>
                  <w:color w:val="auto"/>
                  <w:sz w:val="28"/>
                  <w:u w:val="none"/>
                </w:rPr>
                <w:t>статей  188</w:t>
              </w:r>
            </w:hyperlink>
            <w:r w:rsidRPr="00CC39B8">
              <w:rPr>
                <w:sz w:val="28"/>
              </w:rPr>
              <w:t> і </w:t>
            </w:r>
            <w:hyperlink r:id="rId8" w:anchor="n4564" w:history="1">
              <w:r w:rsidRPr="00CC39B8">
                <w:rPr>
                  <w:rStyle w:val="a3"/>
                  <w:color w:val="auto"/>
                  <w:sz w:val="28"/>
                  <w:u w:val="none"/>
                </w:rPr>
                <w:t>189</w:t>
              </w:r>
            </w:hyperlink>
            <w:r w:rsidRPr="00CC39B8">
              <w:rPr>
                <w:sz w:val="28"/>
              </w:rPr>
              <w:t xml:space="preserve"> цього Кодексу, перевищує фактичну ціну постачання таких товарів / послуг, можуть скласти не пізніше останнього дня місяця, в якому здійснено такі постачання, зведену </w:t>
            </w:r>
            <w:hyperlink r:id="rId9" w:anchor="n20" w:tgtFrame="_blank" w:history="1">
              <w:r w:rsidRPr="00CC39B8">
                <w:rPr>
                  <w:rStyle w:val="a3"/>
                  <w:color w:val="auto"/>
                  <w:sz w:val="28"/>
                  <w:u w:val="none"/>
                </w:rPr>
                <w:t>податкову накладну</w:t>
              </w:r>
            </w:hyperlink>
            <w:r w:rsidRPr="00CC39B8">
              <w:rPr>
                <w:sz w:val="28"/>
              </w:rPr>
              <w:t xml:space="preserve"> з урахуванням сум податку, розрахованих виходячи з перевищення бази оподаткування над фактичною ціною, визначених окремо по кожній операції з постачання товарів / послуг.</w:t>
            </w:r>
          </w:p>
          <w:p w:rsidR="00520D84" w:rsidRPr="00CC39B8" w:rsidRDefault="00520D84" w:rsidP="00520D84">
            <w:pPr>
              <w:pStyle w:val="a5"/>
              <w:spacing w:before="0" w:beforeAutospacing="0" w:after="0" w:afterAutospacing="0"/>
              <w:ind w:firstLine="318"/>
              <w:jc w:val="both"/>
              <w:rPr>
                <w:rFonts w:ascii="Times New Roman" w:hAnsi="Times New Roman"/>
                <w:sz w:val="28"/>
                <w:szCs w:val="28"/>
              </w:rPr>
            </w:pPr>
            <w:r w:rsidRPr="00CC39B8">
              <w:rPr>
                <w:rFonts w:ascii="Times New Roman" w:hAnsi="Times New Roman"/>
                <w:b/>
                <w:bCs/>
                <w:sz w:val="28"/>
                <w:szCs w:val="28"/>
                <w:shd w:val="solid" w:color="FFFFFF" w:fill="FFFFFF"/>
              </w:rPr>
              <w:t>Відсутній</w:t>
            </w:r>
          </w:p>
        </w:tc>
        <w:tc>
          <w:tcPr>
            <w:tcW w:w="7808" w:type="dxa"/>
          </w:tcPr>
          <w:p w:rsidR="00520D84" w:rsidRPr="00CC39B8" w:rsidRDefault="00520D84" w:rsidP="00520D84">
            <w:pPr>
              <w:pStyle w:val="rvps2"/>
              <w:shd w:val="clear" w:color="auto" w:fill="FFFFFF"/>
              <w:spacing w:before="0" w:beforeAutospacing="0" w:after="120" w:afterAutospacing="0"/>
              <w:jc w:val="both"/>
              <w:rPr>
                <w:sz w:val="28"/>
              </w:rPr>
            </w:pPr>
            <w:r w:rsidRPr="00CC39B8">
              <w:rPr>
                <w:sz w:val="28"/>
              </w:rPr>
              <w:lastRenderedPageBreak/>
              <w:t>201.4. Платники податку в разі здійснення постачання товарів / послуг протягом періоду, за який складається така податкова накладна, постачання яких має безперервний або ритмічний характер:</w:t>
            </w:r>
          </w:p>
          <w:p w:rsidR="00520D84" w:rsidRPr="00CC39B8" w:rsidRDefault="00520D84" w:rsidP="00520D84">
            <w:pPr>
              <w:pStyle w:val="rvps2"/>
              <w:shd w:val="clear" w:color="auto" w:fill="FFFFFF"/>
              <w:spacing w:before="0" w:beforeAutospacing="0" w:after="120" w:afterAutospacing="0"/>
              <w:jc w:val="both"/>
              <w:rPr>
                <w:sz w:val="28"/>
              </w:rPr>
            </w:pPr>
            <w:r w:rsidRPr="00CC39B8">
              <w:rPr>
                <w:sz w:val="28"/>
              </w:rPr>
              <w:t>покупцям  – платникам податку  – можуть складати не пізніше останнього дня місяця, в якому здійснено такі постачання, зведені податкові накладні на кожного платника податку, з яким постачання мають такий характер протягом періоду, за який складається така податкова накладна, з урахуванням усього обсягу постачання товарів / послуг відповідному платнику протягом такого місяця;</w:t>
            </w:r>
          </w:p>
          <w:p w:rsidR="00520D84" w:rsidRPr="00CC39B8" w:rsidRDefault="00520D84" w:rsidP="00520D84">
            <w:pPr>
              <w:pStyle w:val="rvps2"/>
              <w:shd w:val="clear" w:color="auto" w:fill="FFFFFF"/>
              <w:spacing w:before="0" w:beforeAutospacing="0" w:after="120" w:afterAutospacing="0"/>
              <w:jc w:val="both"/>
              <w:rPr>
                <w:sz w:val="28"/>
              </w:rPr>
            </w:pPr>
            <w:r w:rsidRPr="00CC39B8">
              <w:rPr>
                <w:b/>
                <w:sz w:val="28"/>
                <w:szCs w:val="28"/>
                <w:shd w:val="solid" w:color="FFFFFF" w:fill="FFFFFF"/>
              </w:rPr>
              <w:t>Виключити.</w:t>
            </w:r>
          </w:p>
          <w:p w:rsidR="00520D84" w:rsidRPr="00CC39B8" w:rsidRDefault="00520D84" w:rsidP="00520D84">
            <w:pPr>
              <w:pStyle w:val="rvps2"/>
              <w:shd w:val="clear" w:color="auto" w:fill="FFFFFF"/>
              <w:spacing w:before="0" w:beforeAutospacing="0" w:after="120" w:afterAutospacing="0"/>
              <w:jc w:val="both"/>
              <w:rPr>
                <w:sz w:val="28"/>
              </w:rPr>
            </w:pPr>
          </w:p>
          <w:p w:rsidR="00520D84" w:rsidRPr="00CC39B8" w:rsidRDefault="00520D84" w:rsidP="00520D84">
            <w:pPr>
              <w:pStyle w:val="rvps2"/>
              <w:shd w:val="clear" w:color="auto" w:fill="FFFFFF"/>
              <w:spacing w:before="0" w:beforeAutospacing="0" w:after="120" w:afterAutospacing="0"/>
              <w:jc w:val="both"/>
              <w:rPr>
                <w:sz w:val="28"/>
              </w:rPr>
            </w:pPr>
          </w:p>
          <w:p w:rsidR="00520D84" w:rsidRPr="00CC39B8" w:rsidRDefault="00520D84" w:rsidP="00520D84">
            <w:pPr>
              <w:pStyle w:val="rvps2"/>
              <w:shd w:val="clear" w:color="auto" w:fill="FFFFFF"/>
              <w:spacing w:before="0" w:beforeAutospacing="0" w:after="120" w:afterAutospacing="0"/>
              <w:jc w:val="both"/>
              <w:rPr>
                <w:sz w:val="28"/>
                <w:szCs w:val="28"/>
              </w:rPr>
            </w:pPr>
          </w:p>
          <w:p w:rsidR="00DD6C07" w:rsidRDefault="00DD6C07" w:rsidP="00520D84">
            <w:pPr>
              <w:pStyle w:val="rvps2"/>
              <w:shd w:val="clear" w:color="auto" w:fill="FFFFFF"/>
              <w:spacing w:before="0" w:beforeAutospacing="0" w:after="120" w:afterAutospacing="0"/>
              <w:jc w:val="both"/>
              <w:rPr>
                <w:sz w:val="16"/>
                <w:szCs w:val="16"/>
              </w:rPr>
            </w:pPr>
          </w:p>
          <w:p w:rsidR="002069DD" w:rsidRPr="00CC39B8" w:rsidRDefault="002069DD" w:rsidP="00520D84">
            <w:pPr>
              <w:pStyle w:val="rvps2"/>
              <w:shd w:val="clear" w:color="auto" w:fill="FFFFFF"/>
              <w:spacing w:before="0" w:beforeAutospacing="0" w:after="120" w:afterAutospacing="0"/>
              <w:jc w:val="both"/>
              <w:rPr>
                <w:sz w:val="16"/>
                <w:szCs w:val="16"/>
              </w:rPr>
            </w:pPr>
          </w:p>
          <w:p w:rsidR="00520D84" w:rsidRPr="00CC39B8" w:rsidRDefault="00520D84" w:rsidP="00520D84">
            <w:pPr>
              <w:pStyle w:val="rvps2"/>
              <w:shd w:val="clear" w:color="auto" w:fill="FFFFFF"/>
              <w:spacing w:before="0" w:beforeAutospacing="0" w:after="120" w:afterAutospacing="0"/>
              <w:jc w:val="both"/>
              <w:rPr>
                <w:sz w:val="28"/>
              </w:rPr>
            </w:pPr>
            <w:r w:rsidRPr="00CC39B8">
              <w:rPr>
                <w:sz w:val="28"/>
              </w:rPr>
              <w:t xml:space="preserve">У разі якщо станом на дату складення зазначених податкових накладних сума коштів, що надійшла на рахунок у банку/небанківському надавачу платіжних послуг продавця як оплата (передоплата) за товари/послуги, перевищує вартість поставлених товарів / послуг протягом місяця, таке перевищення вважається попередньою оплатою (авансом), на </w:t>
            </w:r>
            <w:r w:rsidRPr="00CC39B8">
              <w:rPr>
                <w:sz w:val="28"/>
              </w:rPr>
              <w:lastRenderedPageBreak/>
              <w:t>суму якої складається податкова накладна у загальному порядку не пізніше останнього дня такого місяця.</w:t>
            </w:r>
          </w:p>
          <w:p w:rsidR="00520D84" w:rsidRPr="00CC39B8" w:rsidRDefault="00520D84" w:rsidP="00520D84">
            <w:pPr>
              <w:pStyle w:val="rvps2"/>
              <w:shd w:val="clear" w:color="auto" w:fill="FFFFFF"/>
              <w:spacing w:before="0" w:beforeAutospacing="0" w:after="120" w:afterAutospacing="0"/>
              <w:jc w:val="both"/>
              <w:rPr>
                <w:sz w:val="28"/>
              </w:rPr>
            </w:pPr>
            <w:r w:rsidRPr="00CC39B8">
              <w:rPr>
                <w:sz w:val="28"/>
              </w:rPr>
              <w:t>Для цілей цього пункту ритмічним характером постачання вважається постачання товарів / послуг одному покупцю два та більше разів на місяць.</w:t>
            </w:r>
          </w:p>
          <w:p w:rsidR="00520D84" w:rsidRPr="00CC39B8" w:rsidRDefault="00520D84" w:rsidP="00520D84">
            <w:pPr>
              <w:pStyle w:val="rvps2"/>
              <w:shd w:val="clear" w:color="auto" w:fill="FFFFFF"/>
              <w:spacing w:before="0" w:beforeAutospacing="0" w:after="120" w:afterAutospacing="0"/>
              <w:jc w:val="both"/>
              <w:rPr>
                <w:sz w:val="28"/>
              </w:rPr>
            </w:pPr>
            <w:r w:rsidRPr="00CC39B8">
              <w:rPr>
                <w:sz w:val="28"/>
              </w:rPr>
              <w:t>Податкова накладна може бути складена за щоденними підсумками операцій (якщо податкова накладна не була складена на ці операції) у разі:</w:t>
            </w:r>
          </w:p>
          <w:p w:rsidR="00520D84" w:rsidRPr="00CC39B8" w:rsidRDefault="00520D84" w:rsidP="00520D84">
            <w:pPr>
              <w:pStyle w:val="rvps2"/>
              <w:shd w:val="clear" w:color="auto" w:fill="FFFFFF"/>
              <w:spacing w:before="0" w:beforeAutospacing="0" w:after="120" w:afterAutospacing="0"/>
              <w:jc w:val="both"/>
              <w:rPr>
                <w:sz w:val="28"/>
              </w:rPr>
            </w:pPr>
            <w:r w:rsidRPr="00CC39B8">
              <w:rPr>
                <w:sz w:val="28"/>
              </w:rPr>
              <w:t>здійснення постачання товарів / послуг за готівку кінцевому споживачеві (який не є платником податку), розрахунки за які проводяться через касу / реєстратори розрахункових операцій та/або програмні реєстратори розрахункових операцій, або через банк, небанківського надавача платіжних послуг чи платіжний пристрій (безпосередньо на рахунок постачальника);</w:t>
            </w:r>
          </w:p>
          <w:p w:rsidR="00520D84" w:rsidRPr="00CC39B8" w:rsidRDefault="00520D84" w:rsidP="00520D84">
            <w:pPr>
              <w:pStyle w:val="rvps2"/>
              <w:shd w:val="clear" w:color="auto" w:fill="FFFFFF"/>
              <w:spacing w:before="0" w:beforeAutospacing="0" w:after="120" w:afterAutospacing="0"/>
              <w:jc w:val="both"/>
              <w:rPr>
                <w:sz w:val="28"/>
              </w:rPr>
            </w:pPr>
            <w:r w:rsidRPr="00CC39B8">
              <w:rPr>
                <w:sz w:val="28"/>
              </w:rPr>
              <w:t>виписки транспортних квитків, готельних рахунків або рахунків, які виставляються платнику податку за послуги зв’язку, інші послуги, вартість яких визначається за показниками приладів обліку, що містять загальну суму платежу, суму податку та податковий номер постачальника (продавця), крім тих, форма яких встановлена міжнародними стандартами;</w:t>
            </w:r>
          </w:p>
          <w:p w:rsidR="00520D84" w:rsidRPr="00CC39B8" w:rsidRDefault="00520D84" w:rsidP="00520D84">
            <w:pPr>
              <w:pStyle w:val="rvps2"/>
              <w:shd w:val="clear" w:color="auto" w:fill="FFFFFF"/>
              <w:spacing w:before="0" w:beforeAutospacing="0" w:after="120" w:afterAutospacing="0"/>
              <w:jc w:val="both"/>
              <w:rPr>
                <w:sz w:val="28"/>
              </w:rPr>
            </w:pPr>
            <w:r w:rsidRPr="00CC39B8">
              <w:rPr>
                <w:sz w:val="28"/>
              </w:rPr>
              <w:t xml:space="preserve">надання платнику податку касових </w:t>
            </w:r>
            <w:proofErr w:type="spellStart"/>
            <w:r w:rsidRPr="00CC39B8">
              <w:rPr>
                <w:sz w:val="28"/>
              </w:rPr>
              <w:t>чеків</w:t>
            </w:r>
            <w:proofErr w:type="spellEnd"/>
            <w:r w:rsidRPr="00CC39B8">
              <w:rPr>
                <w:sz w:val="28"/>
              </w:rPr>
              <w:t>, що містять суму поставлених товарів / послуг, загальну суму нарахованого податку (з  визначенням фіскального та податкового номерів постачальника).</w:t>
            </w:r>
          </w:p>
          <w:p w:rsidR="00520D84" w:rsidRPr="00CC39B8" w:rsidRDefault="00520D84" w:rsidP="00520D84">
            <w:pPr>
              <w:pStyle w:val="rvps2"/>
              <w:shd w:val="clear" w:color="auto" w:fill="FFFFFF"/>
              <w:spacing w:before="0" w:beforeAutospacing="0" w:after="120" w:afterAutospacing="0"/>
              <w:jc w:val="both"/>
              <w:rPr>
                <w:sz w:val="28"/>
              </w:rPr>
            </w:pPr>
            <w:r w:rsidRPr="00CC39B8">
              <w:rPr>
                <w:sz w:val="28"/>
              </w:rPr>
              <w:lastRenderedPageBreak/>
              <w:t xml:space="preserve">Платники податку в разі здійснення постачання товарів / послуг, база оподаткування яких, визначена відповідно до </w:t>
            </w:r>
            <w:hyperlink r:id="rId10" w:anchor="n4551" w:history="1">
              <w:r w:rsidRPr="00CC39B8">
                <w:rPr>
                  <w:rStyle w:val="a3"/>
                  <w:color w:val="auto"/>
                  <w:sz w:val="28"/>
                  <w:u w:val="none"/>
                </w:rPr>
                <w:t>статей  188</w:t>
              </w:r>
            </w:hyperlink>
            <w:r w:rsidRPr="00CC39B8">
              <w:rPr>
                <w:sz w:val="28"/>
              </w:rPr>
              <w:t> і </w:t>
            </w:r>
            <w:hyperlink r:id="rId11" w:anchor="n4564" w:history="1">
              <w:r w:rsidRPr="00CC39B8">
                <w:rPr>
                  <w:rStyle w:val="a3"/>
                  <w:color w:val="auto"/>
                  <w:sz w:val="28"/>
                  <w:u w:val="none"/>
                </w:rPr>
                <w:t>189</w:t>
              </w:r>
            </w:hyperlink>
            <w:r w:rsidRPr="00CC39B8">
              <w:rPr>
                <w:sz w:val="28"/>
              </w:rPr>
              <w:t xml:space="preserve"> цього Кодексу, перевищує фактичну ціну постачання таких товарів / послуг, можуть скласти не пізніше останнього дня місяця, в якому здійснено такі постачання, зведену </w:t>
            </w:r>
            <w:hyperlink r:id="rId12" w:anchor="n20" w:tgtFrame="_blank" w:history="1">
              <w:r w:rsidRPr="00CC39B8">
                <w:rPr>
                  <w:rStyle w:val="a3"/>
                  <w:color w:val="auto"/>
                  <w:sz w:val="28"/>
                  <w:u w:val="none"/>
                </w:rPr>
                <w:t>податкову накладну</w:t>
              </w:r>
            </w:hyperlink>
            <w:r w:rsidRPr="00CC39B8">
              <w:rPr>
                <w:sz w:val="28"/>
              </w:rPr>
              <w:t xml:space="preserve"> з урахуванням сум податку, розрахованих виходячи з перевищення бази оподаткування над фактичною ціною, визначених окремо по кожній операції з постачання товарів / послуг.</w:t>
            </w:r>
          </w:p>
          <w:p w:rsidR="005F6832" w:rsidRPr="004242DF" w:rsidRDefault="005F6832" w:rsidP="005F6832">
            <w:pPr>
              <w:pStyle w:val="a5"/>
              <w:spacing w:before="0" w:beforeAutospacing="0" w:after="0" w:afterAutospacing="0"/>
              <w:ind w:firstLine="318"/>
              <w:jc w:val="both"/>
              <w:rPr>
                <w:rFonts w:ascii="Times New Roman" w:hAnsi="Times New Roman"/>
                <w:b/>
                <w:strike/>
                <w:sz w:val="28"/>
                <w:szCs w:val="28"/>
                <w:lang w:val="ru-RU"/>
              </w:rPr>
            </w:pPr>
            <w:r w:rsidRPr="009B1418">
              <w:rPr>
                <w:rFonts w:ascii="Times New Roman" w:hAnsi="Times New Roman" w:cs="Times New Roman"/>
                <w:b/>
                <w:color w:val="000000"/>
                <w:sz w:val="28"/>
                <w:szCs w:val="28"/>
              </w:rPr>
              <w:t xml:space="preserve">Платники податку в разі здійснення постачання </w:t>
            </w:r>
            <w:r w:rsidR="00251476">
              <w:rPr>
                <w:rFonts w:ascii="Times New Roman" w:hAnsi="Times New Roman" w:cs="Times New Roman"/>
                <w:b/>
                <w:color w:val="000000"/>
                <w:sz w:val="28"/>
                <w:szCs w:val="28"/>
              </w:rPr>
              <w:t xml:space="preserve">              </w:t>
            </w:r>
            <w:r w:rsidRPr="009B1418">
              <w:rPr>
                <w:rFonts w:ascii="Times New Roman" w:hAnsi="Times New Roman" w:cs="Times New Roman"/>
                <w:b/>
                <w:color w:val="000000"/>
                <w:sz w:val="28"/>
                <w:szCs w:val="28"/>
              </w:rPr>
              <w:t xml:space="preserve">товарів / послуг покупцям </w:t>
            </w:r>
            <w:r w:rsidR="0078699E" w:rsidRPr="00CC39B8">
              <w:rPr>
                <w:sz w:val="28"/>
              </w:rPr>
              <w:t>–</w:t>
            </w:r>
            <w:r w:rsidRPr="009B1418">
              <w:rPr>
                <w:rFonts w:ascii="Times New Roman" w:hAnsi="Times New Roman" w:cs="Times New Roman"/>
                <w:b/>
                <w:color w:val="000000"/>
                <w:sz w:val="28"/>
                <w:szCs w:val="28"/>
              </w:rPr>
              <w:t xml:space="preserve"> </w:t>
            </w:r>
            <w:r w:rsidRPr="009B1418">
              <w:rPr>
                <w:rFonts w:ascii="Times New Roman" w:hAnsi="Times New Roman" w:cs="Times New Roman"/>
                <w:b/>
                <w:color w:val="000000"/>
                <w:sz w:val="28"/>
                <w:szCs w:val="28"/>
                <w:shd w:val="clear" w:color="auto" w:fill="FFFFFF"/>
              </w:rPr>
              <w:t xml:space="preserve">особам, не зареєстрованим як платники податку, та/або отримання від таких покупців попередньої оплати за товари / послуги можуть складати не пізніше останнього дня місяця, в якому </w:t>
            </w:r>
            <w:r w:rsidR="007558FD" w:rsidRPr="009B1418">
              <w:rPr>
                <w:rFonts w:ascii="Times New Roman" w:hAnsi="Times New Roman" w:cs="Times New Roman"/>
                <w:b/>
                <w:color w:val="000000"/>
                <w:sz w:val="28"/>
                <w:szCs w:val="28"/>
                <w:shd w:val="clear" w:color="auto" w:fill="FFFFFF"/>
              </w:rPr>
              <w:t>здійснено</w:t>
            </w:r>
            <w:r w:rsidRPr="009B1418">
              <w:rPr>
                <w:rFonts w:ascii="Times New Roman" w:hAnsi="Times New Roman" w:cs="Times New Roman"/>
                <w:b/>
                <w:color w:val="000000"/>
                <w:sz w:val="28"/>
                <w:szCs w:val="28"/>
                <w:shd w:val="clear" w:color="auto" w:fill="FFFFFF"/>
              </w:rPr>
              <w:t xml:space="preserve"> такі постачання товарів / послуг та/або отримано попередню оплату за товари /</w:t>
            </w:r>
            <w:r w:rsidRPr="004242DF">
              <w:rPr>
                <w:rFonts w:ascii="Times New Roman" w:hAnsi="Times New Roman" w:cs="Times New Roman"/>
                <w:b/>
                <w:color w:val="000000"/>
                <w:sz w:val="28"/>
                <w:szCs w:val="28"/>
                <w:shd w:val="clear" w:color="auto" w:fill="FFFFFF"/>
                <w:lang w:val="ru-RU"/>
              </w:rPr>
              <w:t xml:space="preserve"> </w:t>
            </w:r>
            <w:r w:rsidRPr="009B1418">
              <w:rPr>
                <w:rFonts w:ascii="Times New Roman" w:hAnsi="Times New Roman" w:cs="Times New Roman"/>
                <w:b/>
                <w:color w:val="000000"/>
                <w:sz w:val="28"/>
                <w:szCs w:val="28"/>
                <w:shd w:val="clear" w:color="auto" w:fill="FFFFFF"/>
              </w:rPr>
              <w:t>послуги, зведені податкові накладні з урахуванням всього обсягу постачання товарів / послуг та/або сум отриманої попередньої оплати за товари /</w:t>
            </w:r>
            <w:r w:rsidRPr="004242DF">
              <w:rPr>
                <w:rFonts w:ascii="Times New Roman" w:hAnsi="Times New Roman" w:cs="Times New Roman"/>
                <w:b/>
                <w:color w:val="000000"/>
                <w:sz w:val="28"/>
                <w:szCs w:val="28"/>
                <w:shd w:val="clear" w:color="auto" w:fill="FFFFFF"/>
                <w:lang w:val="ru-RU"/>
              </w:rPr>
              <w:t xml:space="preserve"> </w:t>
            </w:r>
            <w:r w:rsidRPr="009B1418">
              <w:rPr>
                <w:rFonts w:ascii="Times New Roman" w:hAnsi="Times New Roman" w:cs="Times New Roman"/>
                <w:b/>
                <w:color w:val="000000"/>
                <w:sz w:val="28"/>
                <w:szCs w:val="28"/>
                <w:shd w:val="clear" w:color="auto" w:fill="FFFFFF"/>
              </w:rPr>
              <w:t>послуги</w:t>
            </w:r>
            <w:r w:rsidRPr="004242DF">
              <w:rPr>
                <w:rFonts w:ascii="Times New Roman" w:hAnsi="Times New Roman" w:cs="Times New Roman"/>
                <w:b/>
                <w:color w:val="000000"/>
                <w:sz w:val="28"/>
                <w:szCs w:val="28"/>
                <w:shd w:val="clear" w:color="auto" w:fill="FFFFFF"/>
                <w:lang w:val="ru-RU"/>
              </w:rPr>
              <w:t>.</w:t>
            </w:r>
          </w:p>
        </w:tc>
      </w:tr>
      <w:tr w:rsidR="005F6832" w:rsidRPr="009B1418" w:rsidTr="00F22051">
        <w:tc>
          <w:tcPr>
            <w:tcW w:w="7807" w:type="dxa"/>
          </w:tcPr>
          <w:p w:rsidR="005F6832" w:rsidRPr="00CC39B8" w:rsidRDefault="005F6832" w:rsidP="00520D84">
            <w:pPr>
              <w:pStyle w:val="rvps2"/>
              <w:shd w:val="clear" w:color="auto" w:fill="FFFFFF"/>
              <w:spacing w:before="0" w:beforeAutospacing="0" w:after="120" w:afterAutospacing="0"/>
              <w:jc w:val="both"/>
              <w:rPr>
                <w:sz w:val="28"/>
              </w:rPr>
            </w:pPr>
            <w:r>
              <w:rPr>
                <w:sz w:val="28"/>
                <w:szCs w:val="28"/>
              </w:rPr>
              <w:lastRenderedPageBreak/>
              <w:t>Стаття 202. Звітний (податковий) період</w:t>
            </w:r>
          </w:p>
        </w:tc>
        <w:tc>
          <w:tcPr>
            <w:tcW w:w="7808" w:type="dxa"/>
          </w:tcPr>
          <w:p w:rsidR="005F6832" w:rsidRPr="00CC39B8" w:rsidRDefault="005F6832" w:rsidP="00520D84">
            <w:pPr>
              <w:pStyle w:val="rvps2"/>
              <w:shd w:val="clear" w:color="auto" w:fill="FFFFFF"/>
              <w:spacing w:before="0" w:beforeAutospacing="0" w:after="120" w:afterAutospacing="0"/>
              <w:jc w:val="both"/>
              <w:rPr>
                <w:sz w:val="28"/>
              </w:rPr>
            </w:pPr>
            <w:r>
              <w:rPr>
                <w:sz w:val="28"/>
                <w:szCs w:val="28"/>
              </w:rPr>
              <w:t>Стаття 202. Звітні (податкові) періоди</w:t>
            </w:r>
          </w:p>
        </w:tc>
      </w:tr>
      <w:tr w:rsidR="005F6832" w:rsidRPr="009B1418" w:rsidTr="00F22051">
        <w:tc>
          <w:tcPr>
            <w:tcW w:w="7807" w:type="dxa"/>
          </w:tcPr>
          <w:p w:rsidR="005F6832" w:rsidRPr="005146CE" w:rsidRDefault="005F6832" w:rsidP="007558FD">
            <w:pPr>
              <w:pStyle w:val="rvps2"/>
              <w:shd w:val="clear" w:color="auto" w:fill="FFFFFF"/>
              <w:spacing w:before="0" w:beforeAutospacing="0" w:after="0" w:afterAutospacing="0"/>
              <w:jc w:val="both"/>
              <w:rPr>
                <w:sz w:val="28"/>
                <w:szCs w:val="28"/>
              </w:rPr>
            </w:pPr>
            <w:r w:rsidRPr="005146CE">
              <w:rPr>
                <w:sz w:val="28"/>
                <w:szCs w:val="28"/>
              </w:rPr>
              <w:t>202.1. Звітним (податковим) періодом є один календарний місяць з урахуванням таких особливостей:</w:t>
            </w:r>
          </w:p>
          <w:p w:rsidR="005F6832" w:rsidRDefault="005F6832" w:rsidP="005F6832">
            <w:pPr>
              <w:pStyle w:val="rvps2"/>
              <w:shd w:val="clear" w:color="auto" w:fill="FFFFFF"/>
              <w:spacing w:before="0" w:beforeAutospacing="0" w:after="0" w:afterAutospacing="0"/>
              <w:ind w:firstLine="448"/>
              <w:jc w:val="both"/>
              <w:rPr>
                <w:sz w:val="28"/>
                <w:szCs w:val="28"/>
              </w:rPr>
            </w:pPr>
          </w:p>
          <w:p w:rsidR="005F6832" w:rsidRDefault="005F6832" w:rsidP="007558FD">
            <w:pPr>
              <w:pStyle w:val="rvps2"/>
              <w:shd w:val="clear" w:color="auto" w:fill="FFFFFF"/>
              <w:spacing w:before="120" w:beforeAutospacing="0" w:after="0" w:afterAutospacing="0"/>
              <w:jc w:val="both"/>
              <w:rPr>
                <w:sz w:val="28"/>
                <w:szCs w:val="28"/>
              </w:rPr>
            </w:pPr>
            <w:bookmarkStart w:id="22" w:name="n17060"/>
            <w:bookmarkStart w:id="23" w:name="n5123"/>
            <w:bookmarkEnd w:id="22"/>
            <w:bookmarkEnd w:id="23"/>
            <w:r>
              <w:rPr>
                <w:sz w:val="28"/>
                <w:szCs w:val="28"/>
              </w:rPr>
              <w:t xml:space="preserve">а) якщо особа реєструється як платник податку з іншого дня, ніж перший день календарного місяця, першим звітним (податковим) періодом є період, який розпочинається від дня </w:t>
            </w:r>
            <w:r>
              <w:rPr>
                <w:sz w:val="28"/>
                <w:szCs w:val="28"/>
              </w:rPr>
              <w:lastRenderedPageBreak/>
              <w:t>такої реєстрації та закінчується останнім днем першого повного календарного місяця;</w:t>
            </w:r>
          </w:p>
          <w:p w:rsidR="005F6832" w:rsidRDefault="005F6832" w:rsidP="00B87BDE">
            <w:pPr>
              <w:pStyle w:val="rvps2"/>
              <w:shd w:val="clear" w:color="auto" w:fill="FFFFFF"/>
              <w:spacing w:before="120" w:beforeAutospacing="0" w:after="0" w:afterAutospacing="0"/>
              <w:jc w:val="both"/>
              <w:rPr>
                <w:sz w:val="28"/>
                <w:szCs w:val="28"/>
              </w:rPr>
            </w:pPr>
            <w:bookmarkStart w:id="24" w:name="n5124"/>
            <w:bookmarkEnd w:id="24"/>
            <w:r>
              <w:rPr>
                <w:sz w:val="28"/>
                <w:szCs w:val="28"/>
              </w:rPr>
              <w:t>б) якщо податкова реєстрація особи анулюється в інший день, ніж останній день календарного місяця, то останнім звітним (податковим) періодом є період, який розпочинається з першого дня такого місяця та закінчується днем такого анулювання.</w:t>
            </w:r>
          </w:p>
        </w:tc>
        <w:tc>
          <w:tcPr>
            <w:tcW w:w="7808" w:type="dxa"/>
          </w:tcPr>
          <w:p w:rsidR="005F6832" w:rsidRPr="005146CE" w:rsidRDefault="005F6832" w:rsidP="007558FD">
            <w:pPr>
              <w:pStyle w:val="rvps2"/>
              <w:shd w:val="clear" w:color="auto" w:fill="FFFFFF"/>
              <w:spacing w:before="0" w:beforeAutospacing="0" w:after="0" w:afterAutospacing="0"/>
              <w:jc w:val="both"/>
              <w:rPr>
                <w:sz w:val="28"/>
                <w:szCs w:val="28"/>
              </w:rPr>
            </w:pPr>
            <w:bookmarkStart w:id="25" w:name="_Hlk219119442"/>
            <w:r w:rsidRPr="00E65CEC">
              <w:rPr>
                <w:sz w:val="28"/>
                <w:szCs w:val="28"/>
              </w:rPr>
              <w:lastRenderedPageBreak/>
              <w:t>202.1.</w:t>
            </w:r>
            <w:r w:rsidRPr="007558FD">
              <w:rPr>
                <w:b/>
                <w:sz w:val="28"/>
                <w:szCs w:val="28"/>
              </w:rPr>
              <w:t xml:space="preserve"> </w:t>
            </w:r>
            <w:r w:rsidRPr="005146CE">
              <w:rPr>
                <w:sz w:val="28"/>
                <w:szCs w:val="28"/>
              </w:rPr>
              <w:t>Звітним (податковим) періодом є один календарний місяць</w:t>
            </w:r>
            <w:r w:rsidRPr="007558FD">
              <w:rPr>
                <w:b/>
                <w:sz w:val="28"/>
                <w:szCs w:val="28"/>
              </w:rPr>
              <w:t xml:space="preserve">, а у випадках, визначених цим Кодексом, календарний квартал, </w:t>
            </w:r>
            <w:r w:rsidRPr="005146CE">
              <w:rPr>
                <w:sz w:val="28"/>
                <w:szCs w:val="28"/>
              </w:rPr>
              <w:t>з урахуванням таких особливостей:</w:t>
            </w:r>
          </w:p>
          <w:bookmarkEnd w:id="25"/>
          <w:p w:rsidR="005F6832" w:rsidRDefault="005F6832" w:rsidP="007558FD">
            <w:pPr>
              <w:pStyle w:val="rvps2"/>
              <w:shd w:val="clear" w:color="auto" w:fill="FFFFFF"/>
              <w:spacing w:before="120" w:beforeAutospacing="0" w:after="0" w:afterAutospacing="0"/>
              <w:jc w:val="both"/>
              <w:rPr>
                <w:sz w:val="28"/>
                <w:szCs w:val="28"/>
              </w:rPr>
            </w:pPr>
            <w:r>
              <w:rPr>
                <w:sz w:val="28"/>
                <w:szCs w:val="28"/>
              </w:rPr>
              <w:t xml:space="preserve">а) якщо особа реєструється як платник податку з іншого дня, ніж перший день календарного місяця, першим звітним (податковим) періодом є період, який розпочинається від дня </w:t>
            </w:r>
            <w:r>
              <w:rPr>
                <w:sz w:val="28"/>
                <w:szCs w:val="28"/>
              </w:rPr>
              <w:lastRenderedPageBreak/>
              <w:t>такої реєстрації та закінчується останнім днем першого повного календарного місяця;</w:t>
            </w:r>
          </w:p>
          <w:p w:rsidR="005F6832" w:rsidRDefault="005F6832" w:rsidP="00B87BDE">
            <w:pPr>
              <w:pStyle w:val="rvps2"/>
              <w:shd w:val="clear" w:color="auto" w:fill="FFFFFF"/>
              <w:spacing w:before="120" w:beforeAutospacing="0" w:after="0" w:afterAutospacing="0"/>
              <w:jc w:val="both"/>
              <w:rPr>
                <w:sz w:val="28"/>
                <w:szCs w:val="28"/>
              </w:rPr>
            </w:pPr>
            <w:r>
              <w:rPr>
                <w:sz w:val="28"/>
                <w:szCs w:val="28"/>
              </w:rPr>
              <w:t>б) якщо податкова реєстрація особи анулюється в інший день, ніж останній день календарного місяця, то останнім звітним (податковим) періодом є період, який розпочинається з першого дня такого місяця та закінчується днем такого анулювання.</w:t>
            </w:r>
          </w:p>
        </w:tc>
      </w:tr>
      <w:tr w:rsidR="005F6832" w:rsidRPr="009B1418" w:rsidTr="00F22051">
        <w:tc>
          <w:tcPr>
            <w:tcW w:w="7807" w:type="dxa"/>
          </w:tcPr>
          <w:p w:rsidR="005F6832" w:rsidRPr="005F6832" w:rsidRDefault="005F6832" w:rsidP="005F6832">
            <w:pPr>
              <w:pStyle w:val="rvps2"/>
              <w:shd w:val="clear" w:color="auto" w:fill="FFFFFF"/>
              <w:spacing w:before="0" w:beforeAutospacing="0" w:after="0" w:afterAutospacing="0"/>
              <w:ind w:firstLine="448"/>
              <w:jc w:val="both"/>
              <w:rPr>
                <w:b/>
                <w:sz w:val="28"/>
                <w:szCs w:val="28"/>
              </w:rPr>
            </w:pPr>
            <w:r>
              <w:rPr>
                <w:b/>
                <w:sz w:val="28"/>
                <w:szCs w:val="28"/>
              </w:rPr>
              <w:lastRenderedPageBreak/>
              <w:t>Відсутній</w:t>
            </w:r>
          </w:p>
        </w:tc>
        <w:tc>
          <w:tcPr>
            <w:tcW w:w="7808" w:type="dxa"/>
          </w:tcPr>
          <w:p w:rsidR="00852123" w:rsidRPr="009B1418" w:rsidRDefault="00852123" w:rsidP="007558FD">
            <w:pPr>
              <w:spacing w:after="0" w:line="240" w:lineRule="auto"/>
              <w:jc w:val="both"/>
              <w:rPr>
                <w:b/>
                <w:sz w:val="28"/>
                <w:szCs w:val="28"/>
                <w:highlight w:val="yellow"/>
              </w:rPr>
            </w:pPr>
            <w:bookmarkStart w:id="26" w:name="_Hlk219119559"/>
            <w:r w:rsidRPr="007558FD">
              <w:rPr>
                <w:rFonts w:ascii="Times New Roman" w:hAnsi="Times New Roman"/>
                <w:b/>
                <w:sz w:val="28"/>
                <w:szCs w:val="28"/>
              </w:rPr>
              <w:t xml:space="preserve">202.3. Для фізичних осіб  – підприємців, зареєстрованих платниками податку на додану вартість, </w:t>
            </w:r>
            <w:r w:rsidRPr="009B1418">
              <w:rPr>
                <w:rFonts w:ascii="Times New Roman" w:hAnsi="Times New Roman"/>
                <w:b/>
                <w:color w:val="000000"/>
                <w:sz w:val="28"/>
                <w:szCs w:val="28"/>
              </w:rPr>
              <w:t>звітним (податковим) періодом є календарний квартал.</w:t>
            </w:r>
            <w:bookmarkEnd w:id="26"/>
          </w:p>
        </w:tc>
      </w:tr>
    </w:tbl>
    <w:p w:rsidR="00CC39B8" w:rsidRDefault="00CC39B8" w:rsidP="007572DF">
      <w:pPr>
        <w:spacing w:after="0" w:line="240" w:lineRule="auto"/>
        <w:jc w:val="both"/>
        <w:rPr>
          <w:rFonts w:ascii="Times New Roman" w:hAnsi="Times New Roman"/>
          <w:b/>
          <w:sz w:val="28"/>
          <w:szCs w:val="28"/>
        </w:rPr>
      </w:pPr>
    </w:p>
    <w:p w:rsidR="00051DC3" w:rsidRDefault="00051DC3" w:rsidP="007572DF">
      <w:pPr>
        <w:spacing w:after="0" w:line="240" w:lineRule="auto"/>
        <w:jc w:val="both"/>
        <w:rPr>
          <w:rFonts w:ascii="Times New Roman" w:hAnsi="Times New Roman"/>
          <w:b/>
          <w:sz w:val="28"/>
          <w:szCs w:val="28"/>
        </w:rPr>
      </w:pPr>
    </w:p>
    <w:p w:rsidR="007572DF" w:rsidRDefault="007572DF" w:rsidP="007572DF">
      <w:pPr>
        <w:spacing w:after="0" w:line="240" w:lineRule="auto"/>
        <w:jc w:val="both"/>
        <w:rPr>
          <w:rFonts w:ascii="Times New Roman" w:hAnsi="Times New Roman"/>
          <w:b/>
          <w:sz w:val="28"/>
          <w:szCs w:val="28"/>
        </w:rPr>
      </w:pPr>
      <w:r w:rsidRPr="00854C56">
        <w:rPr>
          <w:rFonts w:ascii="Times New Roman" w:hAnsi="Times New Roman"/>
          <w:b/>
          <w:sz w:val="28"/>
          <w:szCs w:val="28"/>
        </w:rPr>
        <w:t xml:space="preserve">Директор Департаменту податкової політики                                                  </w:t>
      </w:r>
      <w:r>
        <w:rPr>
          <w:rFonts w:ascii="Times New Roman" w:hAnsi="Times New Roman"/>
          <w:b/>
          <w:sz w:val="28"/>
          <w:szCs w:val="28"/>
        </w:rPr>
        <w:t xml:space="preserve">                                            </w:t>
      </w:r>
      <w:r w:rsidRPr="00854C56">
        <w:rPr>
          <w:rFonts w:ascii="Times New Roman" w:hAnsi="Times New Roman"/>
          <w:b/>
          <w:sz w:val="28"/>
          <w:szCs w:val="28"/>
        </w:rPr>
        <w:t>Віктор ОВЧАРЕНКО</w:t>
      </w:r>
    </w:p>
    <w:p w:rsidR="00051DC3" w:rsidRDefault="00051DC3" w:rsidP="00B87BDE">
      <w:pPr>
        <w:jc w:val="both"/>
        <w:rPr>
          <w:rFonts w:ascii="Times New Roman" w:hAnsi="Times New Roman"/>
          <w:sz w:val="28"/>
          <w:szCs w:val="28"/>
        </w:rPr>
      </w:pPr>
    </w:p>
    <w:p w:rsidR="00E553CC" w:rsidRPr="007572DF" w:rsidRDefault="007572DF" w:rsidP="00B87BDE">
      <w:pPr>
        <w:jc w:val="both"/>
        <w:rPr>
          <w:rFonts w:ascii="Times New Roman" w:hAnsi="Times New Roman"/>
          <w:sz w:val="28"/>
          <w:szCs w:val="28"/>
          <w:lang w:val="en-US"/>
        </w:rPr>
      </w:pPr>
      <w:r w:rsidRPr="00C4739C">
        <w:rPr>
          <w:rFonts w:ascii="Times New Roman" w:hAnsi="Times New Roman"/>
          <w:sz w:val="28"/>
          <w:szCs w:val="28"/>
        </w:rPr>
        <w:t>«___» ___________ 2026 року</w:t>
      </w:r>
    </w:p>
    <w:sectPr w:rsidR="00E553CC" w:rsidRPr="007572DF" w:rsidSect="00CE3E51">
      <w:headerReference w:type="default" r:id="rId13"/>
      <w:pgSz w:w="16838" w:h="11906" w:orient="landscape"/>
      <w:pgMar w:top="709" w:right="850" w:bottom="1418" w:left="85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2A27" w:rsidRDefault="001C2A27" w:rsidP="002216F7">
      <w:pPr>
        <w:spacing w:after="0" w:line="240" w:lineRule="auto"/>
      </w:pPr>
      <w:r>
        <w:separator/>
      </w:r>
    </w:p>
  </w:endnote>
  <w:endnote w:type="continuationSeparator" w:id="0">
    <w:p w:rsidR="001C2A27" w:rsidRDefault="001C2A27" w:rsidP="00221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2A27" w:rsidRDefault="001C2A27" w:rsidP="002216F7">
      <w:pPr>
        <w:spacing w:after="0" w:line="240" w:lineRule="auto"/>
      </w:pPr>
      <w:r>
        <w:separator/>
      </w:r>
    </w:p>
  </w:footnote>
  <w:footnote w:type="continuationSeparator" w:id="0">
    <w:p w:rsidR="001C2A27" w:rsidRDefault="001C2A27" w:rsidP="00221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F44" w:rsidRPr="002216F7" w:rsidRDefault="00816F44">
    <w:pPr>
      <w:pStyle w:val="a7"/>
      <w:jc w:val="center"/>
      <w:rPr>
        <w:rFonts w:ascii="Times New Roman" w:hAnsi="Times New Roman"/>
        <w:sz w:val="24"/>
      </w:rPr>
    </w:pPr>
    <w:r w:rsidRPr="002216F7">
      <w:rPr>
        <w:rFonts w:ascii="Times New Roman" w:hAnsi="Times New Roman"/>
        <w:sz w:val="24"/>
      </w:rPr>
      <w:fldChar w:fldCharType="begin"/>
    </w:r>
    <w:r w:rsidRPr="002216F7">
      <w:rPr>
        <w:rFonts w:ascii="Times New Roman" w:hAnsi="Times New Roman"/>
        <w:sz w:val="24"/>
      </w:rPr>
      <w:instrText>PAGE   \* MERGEFORMAT</w:instrText>
    </w:r>
    <w:r w:rsidRPr="002216F7">
      <w:rPr>
        <w:rFonts w:ascii="Times New Roman" w:hAnsi="Times New Roman"/>
        <w:sz w:val="24"/>
      </w:rPr>
      <w:fldChar w:fldCharType="separate"/>
    </w:r>
    <w:r w:rsidR="00852CFD">
      <w:rPr>
        <w:rFonts w:ascii="Times New Roman" w:hAnsi="Times New Roman"/>
        <w:noProof/>
        <w:sz w:val="24"/>
      </w:rPr>
      <w:t>5</w:t>
    </w:r>
    <w:r w:rsidRPr="002216F7">
      <w:rPr>
        <w:rFonts w:ascii="Times New Roman" w:hAnsi="Times New Roman"/>
        <w:sz w:val="24"/>
      </w:rPr>
      <w:fldChar w:fldCharType="end"/>
    </w:r>
  </w:p>
  <w:p w:rsidR="00816F44" w:rsidRDefault="00816F44">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DC"/>
    <w:rsid w:val="00003BAB"/>
    <w:rsid w:val="00011A55"/>
    <w:rsid w:val="00017394"/>
    <w:rsid w:val="00017D68"/>
    <w:rsid w:val="000250A6"/>
    <w:rsid w:val="0002529C"/>
    <w:rsid w:val="00025653"/>
    <w:rsid w:val="000317FC"/>
    <w:rsid w:val="000327E4"/>
    <w:rsid w:val="00035F77"/>
    <w:rsid w:val="0004484E"/>
    <w:rsid w:val="00046884"/>
    <w:rsid w:val="00051DC3"/>
    <w:rsid w:val="00056D5A"/>
    <w:rsid w:val="00060AF4"/>
    <w:rsid w:val="0007096F"/>
    <w:rsid w:val="00071E67"/>
    <w:rsid w:val="0008413F"/>
    <w:rsid w:val="00086D61"/>
    <w:rsid w:val="000A1ADF"/>
    <w:rsid w:val="000A2052"/>
    <w:rsid w:val="000B0A1D"/>
    <w:rsid w:val="000C2DBD"/>
    <w:rsid w:val="000C7686"/>
    <w:rsid w:val="000C7D40"/>
    <w:rsid w:val="000D138F"/>
    <w:rsid w:val="000D497E"/>
    <w:rsid w:val="000E0D21"/>
    <w:rsid w:val="000E453E"/>
    <w:rsid w:val="000E482C"/>
    <w:rsid w:val="000F59D4"/>
    <w:rsid w:val="0011011B"/>
    <w:rsid w:val="0011392D"/>
    <w:rsid w:val="00113FA1"/>
    <w:rsid w:val="00121907"/>
    <w:rsid w:val="00122F59"/>
    <w:rsid w:val="00123FA1"/>
    <w:rsid w:val="00132982"/>
    <w:rsid w:val="00134599"/>
    <w:rsid w:val="0013791A"/>
    <w:rsid w:val="00144DEF"/>
    <w:rsid w:val="0015335C"/>
    <w:rsid w:val="001643F4"/>
    <w:rsid w:val="0016627C"/>
    <w:rsid w:val="00171614"/>
    <w:rsid w:val="00175179"/>
    <w:rsid w:val="00175376"/>
    <w:rsid w:val="001A72DE"/>
    <w:rsid w:val="001B1645"/>
    <w:rsid w:val="001B2E7F"/>
    <w:rsid w:val="001B3267"/>
    <w:rsid w:val="001C2A27"/>
    <w:rsid w:val="001C57B4"/>
    <w:rsid w:val="001E27C0"/>
    <w:rsid w:val="001E3968"/>
    <w:rsid w:val="001E521D"/>
    <w:rsid w:val="001F2941"/>
    <w:rsid w:val="001F46E7"/>
    <w:rsid w:val="002030A4"/>
    <w:rsid w:val="0020394C"/>
    <w:rsid w:val="002069DD"/>
    <w:rsid w:val="00211F0A"/>
    <w:rsid w:val="002177A2"/>
    <w:rsid w:val="002216F7"/>
    <w:rsid w:val="0022202D"/>
    <w:rsid w:val="00226502"/>
    <w:rsid w:val="0023555B"/>
    <w:rsid w:val="002410E3"/>
    <w:rsid w:val="002440A0"/>
    <w:rsid w:val="00245EB8"/>
    <w:rsid w:val="00251476"/>
    <w:rsid w:val="002526B4"/>
    <w:rsid w:val="002651E6"/>
    <w:rsid w:val="00270F46"/>
    <w:rsid w:val="00272B78"/>
    <w:rsid w:val="00284FAD"/>
    <w:rsid w:val="002859AF"/>
    <w:rsid w:val="00287ED5"/>
    <w:rsid w:val="0029516A"/>
    <w:rsid w:val="002A3E30"/>
    <w:rsid w:val="002A69B8"/>
    <w:rsid w:val="002B4E55"/>
    <w:rsid w:val="002C109E"/>
    <w:rsid w:val="002C78BD"/>
    <w:rsid w:val="002D41C3"/>
    <w:rsid w:val="002E0364"/>
    <w:rsid w:val="002F423B"/>
    <w:rsid w:val="002F6383"/>
    <w:rsid w:val="002F63BF"/>
    <w:rsid w:val="00302D5F"/>
    <w:rsid w:val="00306B06"/>
    <w:rsid w:val="0031186D"/>
    <w:rsid w:val="00312A77"/>
    <w:rsid w:val="00314C85"/>
    <w:rsid w:val="00315FC1"/>
    <w:rsid w:val="0032276C"/>
    <w:rsid w:val="00324076"/>
    <w:rsid w:val="00324BBA"/>
    <w:rsid w:val="003270EE"/>
    <w:rsid w:val="00341735"/>
    <w:rsid w:val="00342EDF"/>
    <w:rsid w:val="00345CDF"/>
    <w:rsid w:val="003638A6"/>
    <w:rsid w:val="0036511B"/>
    <w:rsid w:val="00380DCF"/>
    <w:rsid w:val="00387828"/>
    <w:rsid w:val="003939B8"/>
    <w:rsid w:val="003A0AE7"/>
    <w:rsid w:val="003A5E6B"/>
    <w:rsid w:val="003A77C0"/>
    <w:rsid w:val="003C0F34"/>
    <w:rsid w:val="003C5D66"/>
    <w:rsid w:val="003D0DFC"/>
    <w:rsid w:val="003D4DF6"/>
    <w:rsid w:val="003D6BC1"/>
    <w:rsid w:val="003E50CD"/>
    <w:rsid w:val="003E5978"/>
    <w:rsid w:val="003F24BA"/>
    <w:rsid w:val="003F2DE6"/>
    <w:rsid w:val="0040172F"/>
    <w:rsid w:val="00405680"/>
    <w:rsid w:val="004242DF"/>
    <w:rsid w:val="00436F3C"/>
    <w:rsid w:val="004429BA"/>
    <w:rsid w:val="00442E8B"/>
    <w:rsid w:val="00452410"/>
    <w:rsid w:val="00466240"/>
    <w:rsid w:val="0046781B"/>
    <w:rsid w:val="00475C48"/>
    <w:rsid w:val="0047663A"/>
    <w:rsid w:val="00480681"/>
    <w:rsid w:val="00487765"/>
    <w:rsid w:val="004950AA"/>
    <w:rsid w:val="0049605F"/>
    <w:rsid w:val="004A0CE1"/>
    <w:rsid w:val="004A24B8"/>
    <w:rsid w:val="004A2CBC"/>
    <w:rsid w:val="004A4A6A"/>
    <w:rsid w:val="004A60A6"/>
    <w:rsid w:val="004B1EFA"/>
    <w:rsid w:val="004B4CC7"/>
    <w:rsid w:val="004C150A"/>
    <w:rsid w:val="004C526B"/>
    <w:rsid w:val="004C681D"/>
    <w:rsid w:val="004C77F7"/>
    <w:rsid w:val="004D7FAF"/>
    <w:rsid w:val="004E5A75"/>
    <w:rsid w:val="004F2151"/>
    <w:rsid w:val="00501578"/>
    <w:rsid w:val="0051346C"/>
    <w:rsid w:val="005146CE"/>
    <w:rsid w:val="00516D6D"/>
    <w:rsid w:val="00516DBB"/>
    <w:rsid w:val="00520D84"/>
    <w:rsid w:val="00521388"/>
    <w:rsid w:val="0052717E"/>
    <w:rsid w:val="00532BCC"/>
    <w:rsid w:val="0053668D"/>
    <w:rsid w:val="005573B2"/>
    <w:rsid w:val="00577143"/>
    <w:rsid w:val="00577E93"/>
    <w:rsid w:val="005913E6"/>
    <w:rsid w:val="00594B22"/>
    <w:rsid w:val="005B0E78"/>
    <w:rsid w:val="005C7D67"/>
    <w:rsid w:val="005E3091"/>
    <w:rsid w:val="005F163C"/>
    <w:rsid w:val="005F6832"/>
    <w:rsid w:val="005F6C07"/>
    <w:rsid w:val="00607149"/>
    <w:rsid w:val="00610774"/>
    <w:rsid w:val="00613663"/>
    <w:rsid w:val="0061727E"/>
    <w:rsid w:val="00620911"/>
    <w:rsid w:val="006215A8"/>
    <w:rsid w:val="00623B4C"/>
    <w:rsid w:val="006304A0"/>
    <w:rsid w:val="00642914"/>
    <w:rsid w:val="00646854"/>
    <w:rsid w:val="00656EE9"/>
    <w:rsid w:val="00671C0E"/>
    <w:rsid w:val="006835A1"/>
    <w:rsid w:val="00686216"/>
    <w:rsid w:val="0068714F"/>
    <w:rsid w:val="0069595D"/>
    <w:rsid w:val="006962D9"/>
    <w:rsid w:val="006A6CE7"/>
    <w:rsid w:val="006B17EB"/>
    <w:rsid w:val="006D7063"/>
    <w:rsid w:val="006E0E54"/>
    <w:rsid w:val="006E6531"/>
    <w:rsid w:val="006F41D3"/>
    <w:rsid w:val="006F58BD"/>
    <w:rsid w:val="007002B7"/>
    <w:rsid w:val="00702EA1"/>
    <w:rsid w:val="00704942"/>
    <w:rsid w:val="0071384D"/>
    <w:rsid w:val="007221DC"/>
    <w:rsid w:val="00727793"/>
    <w:rsid w:val="00740D1B"/>
    <w:rsid w:val="00751086"/>
    <w:rsid w:val="00754316"/>
    <w:rsid w:val="007558FD"/>
    <w:rsid w:val="007572DF"/>
    <w:rsid w:val="00757E87"/>
    <w:rsid w:val="00760C3A"/>
    <w:rsid w:val="00781286"/>
    <w:rsid w:val="00783B07"/>
    <w:rsid w:val="007855A3"/>
    <w:rsid w:val="0078699E"/>
    <w:rsid w:val="00795A7A"/>
    <w:rsid w:val="00797082"/>
    <w:rsid w:val="007B11FD"/>
    <w:rsid w:val="007B3923"/>
    <w:rsid w:val="007B6821"/>
    <w:rsid w:val="007C1332"/>
    <w:rsid w:val="007D6B6F"/>
    <w:rsid w:val="007D705B"/>
    <w:rsid w:val="007E1888"/>
    <w:rsid w:val="007E323E"/>
    <w:rsid w:val="007E63C2"/>
    <w:rsid w:val="007F4EDB"/>
    <w:rsid w:val="00803A60"/>
    <w:rsid w:val="00806664"/>
    <w:rsid w:val="00806C2C"/>
    <w:rsid w:val="00816F44"/>
    <w:rsid w:val="00824CB4"/>
    <w:rsid w:val="00833298"/>
    <w:rsid w:val="008405AB"/>
    <w:rsid w:val="00841353"/>
    <w:rsid w:val="008472F2"/>
    <w:rsid w:val="00852123"/>
    <w:rsid w:val="00852CFD"/>
    <w:rsid w:val="00860935"/>
    <w:rsid w:val="00862868"/>
    <w:rsid w:val="00873324"/>
    <w:rsid w:val="008815CF"/>
    <w:rsid w:val="00886D36"/>
    <w:rsid w:val="00886D3A"/>
    <w:rsid w:val="00890D3B"/>
    <w:rsid w:val="008914D0"/>
    <w:rsid w:val="008932C1"/>
    <w:rsid w:val="00893C81"/>
    <w:rsid w:val="00893FE2"/>
    <w:rsid w:val="00897B6A"/>
    <w:rsid w:val="008A2529"/>
    <w:rsid w:val="008D30BD"/>
    <w:rsid w:val="008D7AC4"/>
    <w:rsid w:val="008E1FAD"/>
    <w:rsid w:val="00905027"/>
    <w:rsid w:val="009125C0"/>
    <w:rsid w:val="00915869"/>
    <w:rsid w:val="00932407"/>
    <w:rsid w:val="00933DFD"/>
    <w:rsid w:val="0095150B"/>
    <w:rsid w:val="00956015"/>
    <w:rsid w:val="00965013"/>
    <w:rsid w:val="009734A6"/>
    <w:rsid w:val="00985107"/>
    <w:rsid w:val="00991A72"/>
    <w:rsid w:val="0099333C"/>
    <w:rsid w:val="0099642F"/>
    <w:rsid w:val="0099740B"/>
    <w:rsid w:val="009B1418"/>
    <w:rsid w:val="009B2000"/>
    <w:rsid w:val="009B3615"/>
    <w:rsid w:val="009B3B59"/>
    <w:rsid w:val="009C4947"/>
    <w:rsid w:val="009D1CC6"/>
    <w:rsid w:val="009D20E4"/>
    <w:rsid w:val="009D29AA"/>
    <w:rsid w:val="009D324B"/>
    <w:rsid w:val="009E425B"/>
    <w:rsid w:val="009E4A67"/>
    <w:rsid w:val="009F7690"/>
    <w:rsid w:val="00A013B6"/>
    <w:rsid w:val="00A02D30"/>
    <w:rsid w:val="00A168D9"/>
    <w:rsid w:val="00A21271"/>
    <w:rsid w:val="00A215EE"/>
    <w:rsid w:val="00A261FE"/>
    <w:rsid w:val="00A3015D"/>
    <w:rsid w:val="00A402AC"/>
    <w:rsid w:val="00A452BE"/>
    <w:rsid w:val="00A500D9"/>
    <w:rsid w:val="00A57F16"/>
    <w:rsid w:val="00A60803"/>
    <w:rsid w:val="00A620FF"/>
    <w:rsid w:val="00A71737"/>
    <w:rsid w:val="00A76346"/>
    <w:rsid w:val="00A7799F"/>
    <w:rsid w:val="00A83328"/>
    <w:rsid w:val="00A84B85"/>
    <w:rsid w:val="00AB09CD"/>
    <w:rsid w:val="00AB610E"/>
    <w:rsid w:val="00AC1104"/>
    <w:rsid w:val="00AC48D9"/>
    <w:rsid w:val="00AD6346"/>
    <w:rsid w:val="00AE3BC9"/>
    <w:rsid w:val="00B116BB"/>
    <w:rsid w:val="00B11F69"/>
    <w:rsid w:val="00B16017"/>
    <w:rsid w:val="00B21991"/>
    <w:rsid w:val="00B26748"/>
    <w:rsid w:val="00B270FB"/>
    <w:rsid w:val="00B2783A"/>
    <w:rsid w:val="00B3793B"/>
    <w:rsid w:val="00B41637"/>
    <w:rsid w:val="00B47AE1"/>
    <w:rsid w:val="00B67E25"/>
    <w:rsid w:val="00B741F9"/>
    <w:rsid w:val="00B849BE"/>
    <w:rsid w:val="00B85FF6"/>
    <w:rsid w:val="00B87BDE"/>
    <w:rsid w:val="00B91A7D"/>
    <w:rsid w:val="00B934BF"/>
    <w:rsid w:val="00B95ED1"/>
    <w:rsid w:val="00BB2C94"/>
    <w:rsid w:val="00BC314D"/>
    <w:rsid w:val="00BD4F62"/>
    <w:rsid w:val="00C022B1"/>
    <w:rsid w:val="00C11133"/>
    <w:rsid w:val="00C11AFB"/>
    <w:rsid w:val="00C2215F"/>
    <w:rsid w:val="00C24B27"/>
    <w:rsid w:val="00C41052"/>
    <w:rsid w:val="00C416CC"/>
    <w:rsid w:val="00C41A48"/>
    <w:rsid w:val="00C42955"/>
    <w:rsid w:val="00C477DC"/>
    <w:rsid w:val="00C63C50"/>
    <w:rsid w:val="00C67CEC"/>
    <w:rsid w:val="00C74057"/>
    <w:rsid w:val="00C824BD"/>
    <w:rsid w:val="00C825EE"/>
    <w:rsid w:val="00C93DA1"/>
    <w:rsid w:val="00C966CA"/>
    <w:rsid w:val="00CB0850"/>
    <w:rsid w:val="00CC39B8"/>
    <w:rsid w:val="00CD112F"/>
    <w:rsid w:val="00CD179E"/>
    <w:rsid w:val="00CD3ABE"/>
    <w:rsid w:val="00CE3E51"/>
    <w:rsid w:val="00CE5A40"/>
    <w:rsid w:val="00D04C02"/>
    <w:rsid w:val="00D05CF1"/>
    <w:rsid w:val="00D1113A"/>
    <w:rsid w:val="00D21BBB"/>
    <w:rsid w:val="00D312A1"/>
    <w:rsid w:val="00D3602A"/>
    <w:rsid w:val="00D42A9E"/>
    <w:rsid w:val="00D45EA8"/>
    <w:rsid w:val="00D46F36"/>
    <w:rsid w:val="00D507EB"/>
    <w:rsid w:val="00D55AEF"/>
    <w:rsid w:val="00D571F8"/>
    <w:rsid w:val="00D7793E"/>
    <w:rsid w:val="00D800B6"/>
    <w:rsid w:val="00D80698"/>
    <w:rsid w:val="00D83F7B"/>
    <w:rsid w:val="00D91AA8"/>
    <w:rsid w:val="00D92CDF"/>
    <w:rsid w:val="00DC21F3"/>
    <w:rsid w:val="00DD6C07"/>
    <w:rsid w:val="00DF1334"/>
    <w:rsid w:val="00E071C6"/>
    <w:rsid w:val="00E142D1"/>
    <w:rsid w:val="00E261CC"/>
    <w:rsid w:val="00E26B20"/>
    <w:rsid w:val="00E3343B"/>
    <w:rsid w:val="00E464F0"/>
    <w:rsid w:val="00E47C4E"/>
    <w:rsid w:val="00E553CC"/>
    <w:rsid w:val="00E5751C"/>
    <w:rsid w:val="00E65CEC"/>
    <w:rsid w:val="00E701FB"/>
    <w:rsid w:val="00E772A0"/>
    <w:rsid w:val="00E861AA"/>
    <w:rsid w:val="00E92D38"/>
    <w:rsid w:val="00EA6FCE"/>
    <w:rsid w:val="00EB1C3B"/>
    <w:rsid w:val="00EB65BC"/>
    <w:rsid w:val="00EC54F0"/>
    <w:rsid w:val="00ED11BA"/>
    <w:rsid w:val="00ED155A"/>
    <w:rsid w:val="00ED1B31"/>
    <w:rsid w:val="00ED2CCB"/>
    <w:rsid w:val="00ED4874"/>
    <w:rsid w:val="00EE398C"/>
    <w:rsid w:val="00EF11CA"/>
    <w:rsid w:val="00EF15D0"/>
    <w:rsid w:val="00EF2B3D"/>
    <w:rsid w:val="00EF544A"/>
    <w:rsid w:val="00F0250C"/>
    <w:rsid w:val="00F0582C"/>
    <w:rsid w:val="00F127A2"/>
    <w:rsid w:val="00F14AC2"/>
    <w:rsid w:val="00F1743A"/>
    <w:rsid w:val="00F272AB"/>
    <w:rsid w:val="00F318B1"/>
    <w:rsid w:val="00F35333"/>
    <w:rsid w:val="00F42EDE"/>
    <w:rsid w:val="00F5207B"/>
    <w:rsid w:val="00F55765"/>
    <w:rsid w:val="00F60585"/>
    <w:rsid w:val="00F66B22"/>
    <w:rsid w:val="00F700A2"/>
    <w:rsid w:val="00F7607E"/>
    <w:rsid w:val="00F76DE3"/>
    <w:rsid w:val="00F83FB8"/>
    <w:rsid w:val="00F87276"/>
    <w:rsid w:val="00F907A9"/>
    <w:rsid w:val="00F940C6"/>
    <w:rsid w:val="00FA279C"/>
    <w:rsid w:val="00FB07E9"/>
    <w:rsid w:val="00FB3C64"/>
    <w:rsid w:val="00FB7551"/>
    <w:rsid w:val="00FE0756"/>
    <w:rsid w:val="00FF75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9CED06"/>
  <w14:defaultImageDpi w14:val="0"/>
  <w15:docId w15:val="{23F354C8-7457-4993-A86F-D0EE9326C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rFonts w:cs="Times New Roman"/>
      <w:sz w:val="22"/>
      <w:szCs w:val="22"/>
      <w:lang w:eastAsia="en-US"/>
    </w:rPr>
  </w:style>
  <w:style w:type="paragraph" w:styleId="3">
    <w:name w:val="heading 3"/>
    <w:basedOn w:val="a"/>
    <w:next w:val="a"/>
    <w:link w:val="30"/>
    <w:uiPriority w:val="9"/>
    <w:unhideWhenUsed/>
    <w:qFormat/>
    <w:rsid w:val="00D507EB"/>
    <w:pPr>
      <w:keepNext/>
      <w:keepLines/>
      <w:spacing w:before="200" w:after="200" w:line="276" w:lineRule="auto"/>
      <w:outlineLvl w:val="2"/>
    </w:pPr>
    <w:rPr>
      <w:rFonts w:ascii="Calibri Light" w:hAnsi="Calibri Light"/>
      <w:b/>
      <w:bCs/>
      <w:color w:val="4472C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link w:val="rvps20"/>
    <w:qFormat/>
    <w:rsid w:val="002E0364"/>
    <w:pPr>
      <w:spacing w:before="100" w:beforeAutospacing="1" w:after="100" w:afterAutospacing="1" w:line="240" w:lineRule="auto"/>
    </w:pPr>
    <w:rPr>
      <w:rFonts w:ascii="Times New Roman" w:hAnsi="Times New Roman"/>
      <w:sz w:val="24"/>
      <w:szCs w:val="24"/>
      <w:lang w:eastAsia="uk-UA"/>
    </w:rPr>
  </w:style>
  <w:style w:type="character" w:customStyle="1" w:styleId="rvts37">
    <w:name w:val="rvts37"/>
    <w:rsid w:val="002E0364"/>
    <w:rPr>
      <w:rFonts w:cs="Times New Roman"/>
    </w:rPr>
  </w:style>
  <w:style w:type="character" w:customStyle="1" w:styleId="rvts46">
    <w:name w:val="rvts46"/>
    <w:rsid w:val="002E0364"/>
    <w:rPr>
      <w:rFonts w:cs="Times New Roman"/>
    </w:rPr>
  </w:style>
  <w:style w:type="character" w:styleId="a3">
    <w:name w:val="Hyperlink"/>
    <w:uiPriority w:val="99"/>
    <w:unhideWhenUsed/>
    <w:rsid w:val="002E0364"/>
    <w:rPr>
      <w:rFonts w:cs="Times New Roman"/>
      <w:color w:val="0000FF"/>
      <w:u w:val="single"/>
    </w:rPr>
  </w:style>
  <w:style w:type="character" w:customStyle="1" w:styleId="rvts11">
    <w:name w:val="rvts11"/>
    <w:rsid w:val="002E0364"/>
    <w:rPr>
      <w:rFonts w:cs="Times New Roman"/>
    </w:rPr>
  </w:style>
  <w:style w:type="character" w:customStyle="1" w:styleId="1">
    <w:name w:val="Незакрита згадка1"/>
    <w:uiPriority w:val="99"/>
    <w:semiHidden/>
    <w:unhideWhenUsed/>
    <w:rsid w:val="00610774"/>
    <w:rPr>
      <w:rFonts w:cs="Times New Roman"/>
      <w:color w:val="605E5C"/>
      <w:shd w:val="clear" w:color="auto" w:fill="E1DFDD"/>
    </w:rPr>
  </w:style>
  <w:style w:type="paragraph" w:styleId="a4">
    <w:name w:val="List Paragraph"/>
    <w:basedOn w:val="a"/>
    <w:uiPriority w:val="34"/>
    <w:qFormat/>
    <w:rsid w:val="007855A3"/>
    <w:pPr>
      <w:ind w:left="720"/>
      <w:contextualSpacing/>
    </w:pPr>
  </w:style>
  <w:style w:type="paragraph" w:styleId="a5">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Знак1 Знак Знак1,Обычный (Web)"/>
    <w:basedOn w:val="a"/>
    <w:link w:val="a6"/>
    <w:uiPriority w:val="99"/>
    <w:unhideWhenUsed/>
    <w:qFormat/>
    <w:rsid w:val="00F76DE3"/>
    <w:pPr>
      <w:spacing w:before="100" w:beforeAutospacing="1" w:after="100" w:afterAutospacing="1" w:line="240" w:lineRule="auto"/>
    </w:pPr>
    <w:rPr>
      <w:rFonts w:cs="Calibri"/>
      <w:lang w:eastAsia="uk-UA"/>
    </w:rPr>
  </w:style>
  <w:style w:type="character" w:customStyle="1" w:styleId="rvts80">
    <w:name w:val="rvts80"/>
    <w:rsid w:val="009D20E4"/>
    <w:rPr>
      <w:rFonts w:cs="Times New Roman"/>
    </w:rPr>
  </w:style>
  <w:style w:type="paragraph" w:styleId="a7">
    <w:name w:val="header"/>
    <w:basedOn w:val="a"/>
    <w:link w:val="a8"/>
    <w:uiPriority w:val="99"/>
    <w:unhideWhenUsed/>
    <w:rsid w:val="002216F7"/>
    <w:pPr>
      <w:tabs>
        <w:tab w:val="center" w:pos="4819"/>
        <w:tab w:val="right" w:pos="9639"/>
      </w:tabs>
      <w:spacing w:after="0" w:line="240" w:lineRule="auto"/>
    </w:pPr>
  </w:style>
  <w:style w:type="character" w:customStyle="1" w:styleId="10">
    <w:name w:val="Нижній колонтитул Знак1"/>
    <w:link w:val="a9"/>
    <w:uiPriority w:val="99"/>
    <w:locked/>
    <w:rsid w:val="002216F7"/>
    <w:rPr>
      <w:rFonts w:cs="Times New Roman"/>
    </w:rPr>
  </w:style>
  <w:style w:type="character" w:customStyle="1" w:styleId="a8">
    <w:name w:val="Верхній колонтитул Знак"/>
    <w:link w:val="a7"/>
    <w:uiPriority w:val="99"/>
    <w:locked/>
    <w:rsid w:val="002216F7"/>
    <w:rPr>
      <w:rFonts w:cs="Times New Roman"/>
    </w:rPr>
  </w:style>
  <w:style w:type="character" w:customStyle="1" w:styleId="a6">
    <w:name w:val="Звичайний (веб) Знак"/>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5"/>
    <w:uiPriority w:val="99"/>
    <w:locked/>
    <w:rsid w:val="00C966CA"/>
    <w:rPr>
      <w:rFonts w:ascii="Calibri" w:hAnsi="Calibri"/>
      <w:lang w:val="x-none" w:eastAsia="uk-UA"/>
    </w:rPr>
  </w:style>
  <w:style w:type="paragraph" w:styleId="a9">
    <w:name w:val="footer"/>
    <w:basedOn w:val="a"/>
    <w:link w:val="10"/>
    <w:uiPriority w:val="99"/>
    <w:unhideWhenUsed/>
    <w:rsid w:val="002216F7"/>
    <w:pPr>
      <w:tabs>
        <w:tab w:val="center" w:pos="4819"/>
        <w:tab w:val="right" w:pos="9639"/>
      </w:tabs>
      <w:spacing w:after="0" w:line="240" w:lineRule="auto"/>
    </w:pPr>
  </w:style>
  <w:style w:type="character" w:customStyle="1" w:styleId="aa">
    <w:name w:val="Нижний колонтитул Знак"/>
    <w:uiPriority w:val="99"/>
    <w:semiHidden/>
    <w:rPr>
      <w:rFonts w:cs="Times New Roman"/>
    </w:rPr>
  </w:style>
  <w:style w:type="character" w:customStyle="1" w:styleId="ab">
    <w:name w:val="Нижній колонтитул Знак"/>
    <w:uiPriority w:val="99"/>
    <w:semiHidden/>
    <w:rPr>
      <w:rFonts w:cs="Times New Roman"/>
    </w:rPr>
  </w:style>
  <w:style w:type="character" w:customStyle="1" w:styleId="31">
    <w:name w:val="Нижній колонтитул Знак3"/>
    <w:uiPriority w:val="99"/>
    <w:semiHidden/>
    <w:rPr>
      <w:rFonts w:cs="Times New Roman"/>
    </w:rPr>
  </w:style>
  <w:style w:type="character" w:customStyle="1" w:styleId="2">
    <w:name w:val="Нижній колонтитул Знак2"/>
    <w:uiPriority w:val="99"/>
    <w:semiHidden/>
    <w:rPr>
      <w:rFonts w:cs="Times New Roman"/>
    </w:rPr>
  </w:style>
  <w:style w:type="character" w:customStyle="1" w:styleId="rvts9">
    <w:name w:val="rvts9"/>
    <w:rsid w:val="00B116BB"/>
    <w:rPr>
      <w:rFonts w:cs="Times New Roman"/>
    </w:rPr>
  </w:style>
  <w:style w:type="character" w:styleId="ac">
    <w:name w:val="annotation reference"/>
    <w:uiPriority w:val="99"/>
    <w:unhideWhenUsed/>
    <w:rsid w:val="00A215EE"/>
    <w:rPr>
      <w:sz w:val="16"/>
      <w:szCs w:val="16"/>
    </w:rPr>
  </w:style>
  <w:style w:type="paragraph" w:styleId="ad">
    <w:name w:val="annotation text"/>
    <w:basedOn w:val="a"/>
    <w:link w:val="ae"/>
    <w:uiPriority w:val="99"/>
    <w:unhideWhenUsed/>
    <w:rsid w:val="00A215EE"/>
    <w:pPr>
      <w:spacing w:line="240" w:lineRule="auto"/>
    </w:pPr>
    <w:rPr>
      <w:sz w:val="20"/>
      <w:szCs w:val="20"/>
    </w:rPr>
  </w:style>
  <w:style w:type="character" w:customStyle="1" w:styleId="ae">
    <w:name w:val="Текст примітки Знак"/>
    <w:link w:val="ad"/>
    <w:uiPriority w:val="99"/>
    <w:rsid w:val="00A215EE"/>
    <w:rPr>
      <w:rFonts w:cs="Times New Roman"/>
      <w:sz w:val="20"/>
      <w:szCs w:val="20"/>
    </w:rPr>
  </w:style>
  <w:style w:type="paragraph" w:styleId="af">
    <w:name w:val="annotation subject"/>
    <w:basedOn w:val="ad"/>
    <w:next w:val="ad"/>
    <w:link w:val="af0"/>
    <w:uiPriority w:val="99"/>
    <w:semiHidden/>
    <w:unhideWhenUsed/>
    <w:rsid w:val="00A215EE"/>
    <w:rPr>
      <w:b/>
      <w:bCs/>
    </w:rPr>
  </w:style>
  <w:style w:type="character" w:customStyle="1" w:styleId="af0">
    <w:name w:val="Тема примітки Знак"/>
    <w:link w:val="af"/>
    <w:uiPriority w:val="99"/>
    <w:semiHidden/>
    <w:rsid w:val="00A215EE"/>
    <w:rPr>
      <w:rFonts w:cs="Times New Roman"/>
      <w:b/>
      <w:bCs/>
      <w:sz w:val="20"/>
      <w:szCs w:val="20"/>
    </w:rPr>
  </w:style>
  <w:style w:type="paragraph" w:styleId="af1">
    <w:name w:val="Balloon Text"/>
    <w:basedOn w:val="a"/>
    <w:link w:val="af2"/>
    <w:uiPriority w:val="99"/>
    <w:semiHidden/>
    <w:unhideWhenUsed/>
    <w:rsid w:val="00A215EE"/>
    <w:pPr>
      <w:spacing w:after="0" w:line="240" w:lineRule="auto"/>
    </w:pPr>
    <w:rPr>
      <w:rFonts w:ascii="Segoe UI" w:hAnsi="Segoe UI" w:cs="Segoe UI"/>
      <w:sz w:val="18"/>
      <w:szCs w:val="18"/>
    </w:rPr>
  </w:style>
  <w:style w:type="character" w:customStyle="1" w:styleId="af2">
    <w:name w:val="Текст у виносці Знак"/>
    <w:link w:val="af1"/>
    <w:uiPriority w:val="99"/>
    <w:semiHidden/>
    <w:rsid w:val="00A215EE"/>
    <w:rPr>
      <w:rFonts w:ascii="Segoe UI" w:hAnsi="Segoe UI" w:cs="Segoe UI"/>
      <w:sz w:val="18"/>
      <w:szCs w:val="18"/>
    </w:rPr>
  </w:style>
  <w:style w:type="character" w:customStyle="1" w:styleId="docdata">
    <w:name w:val="docdata"/>
    <w:aliases w:val="docy,v5,5149,baiaagaabkcdaaadrhiaaavuegaaaaaaaaaaaaaaaaaaaaaaaaaaaaaaaaaaaaaaaaaaaaaaaaaaaaaaaaaaaaaaaaaaaaaaaaaaaaaaaaaaaaaaaaaaaaaaaaaaaaaaaaaaaaaaaaaaaaaaaaaaaaaaaaaaaaaaaaaaaaaaaaaaaaaaaaaaaaaaaaaaaaaaaaaaaaaaaaaaaaaaaaaaaaaaaaaaaaaaaaaaaaaa"/>
    <w:basedOn w:val="a0"/>
    <w:rsid w:val="006F58BD"/>
  </w:style>
  <w:style w:type="character" w:customStyle="1" w:styleId="30">
    <w:name w:val="Заголовок 3 Знак"/>
    <w:link w:val="3"/>
    <w:uiPriority w:val="9"/>
    <w:rsid w:val="00D507EB"/>
    <w:rPr>
      <w:rFonts w:ascii="Calibri Light" w:eastAsia="Times New Roman" w:hAnsi="Calibri Light" w:cs="Times New Roman"/>
      <w:b/>
      <w:bCs/>
      <w:color w:val="4472C4"/>
      <w:lang w:eastAsia="uk-UA"/>
    </w:rPr>
  </w:style>
  <w:style w:type="table" w:styleId="af3">
    <w:name w:val="Table Grid"/>
    <w:basedOn w:val="a1"/>
    <w:uiPriority w:val="39"/>
    <w:rsid w:val="005F683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ps20">
    <w:name w:val="rvps2 Знак"/>
    <w:link w:val="rvps2"/>
    <w:qFormat/>
    <w:locked/>
    <w:rsid w:val="00B87BDE"/>
    <w:rPr>
      <w:rFonts w:ascii="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79694">
      <w:bodyDiv w:val="1"/>
      <w:marLeft w:val="0"/>
      <w:marRight w:val="0"/>
      <w:marTop w:val="0"/>
      <w:marBottom w:val="0"/>
      <w:divBdr>
        <w:top w:val="none" w:sz="0" w:space="0" w:color="auto"/>
        <w:left w:val="none" w:sz="0" w:space="0" w:color="auto"/>
        <w:bottom w:val="none" w:sz="0" w:space="0" w:color="auto"/>
        <w:right w:val="none" w:sz="0" w:space="0" w:color="auto"/>
      </w:divBdr>
    </w:div>
    <w:div w:id="159349796">
      <w:bodyDiv w:val="1"/>
      <w:marLeft w:val="0"/>
      <w:marRight w:val="0"/>
      <w:marTop w:val="0"/>
      <w:marBottom w:val="0"/>
      <w:divBdr>
        <w:top w:val="none" w:sz="0" w:space="0" w:color="auto"/>
        <w:left w:val="none" w:sz="0" w:space="0" w:color="auto"/>
        <w:bottom w:val="none" w:sz="0" w:space="0" w:color="auto"/>
        <w:right w:val="none" w:sz="0" w:space="0" w:color="auto"/>
      </w:divBdr>
    </w:div>
    <w:div w:id="604583958">
      <w:bodyDiv w:val="1"/>
      <w:marLeft w:val="0"/>
      <w:marRight w:val="0"/>
      <w:marTop w:val="0"/>
      <w:marBottom w:val="0"/>
      <w:divBdr>
        <w:top w:val="none" w:sz="0" w:space="0" w:color="auto"/>
        <w:left w:val="none" w:sz="0" w:space="0" w:color="auto"/>
        <w:bottom w:val="none" w:sz="0" w:space="0" w:color="auto"/>
        <w:right w:val="none" w:sz="0" w:space="0" w:color="auto"/>
      </w:divBdr>
    </w:div>
    <w:div w:id="674265330">
      <w:bodyDiv w:val="1"/>
      <w:marLeft w:val="0"/>
      <w:marRight w:val="0"/>
      <w:marTop w:val="0"/>
      <w:marBottom w:val="0"/>
      <w:divBdr>
        <w:top w:val="none" w:sz="0" w:space="0" w:color="auto"/>
        <w:left w:val="none" w:sz="0" w:space="0" w:color="auto"/>
        <w:bottom w:val="none" w:sz="0" w:space="0" w:color="auto"/>
        <w:right w:val="none" w:sz="0" w:space="0" w:color="auto"/>
      </w:divBdr>
    </w:div>
    <w:div w:id="1362440530">
      <w:bodyDiv w:val="1"/>
      <w:marLeft w:val="0"/>
      <w:marRight w:val="0"/>
      <w:marTop w:val="0"/>
      <w:marBottom w:val="0"/>
      <w:divBdr>
        <w:top w:val="none" w:sz="0" w:space="0" w:color="auto"/>
        <w:left w:val="none" w:sz="0" w:space="0" w:color="auto"/>
        <w:bottom w:val="none" w:sz="0" w:space="0" w:color="auto"/>
        <w:right w:val="none" w:sz="0" w:space="0" w:color="auto"/>
      </w:divBdr>
    </w:div>
    <w:div w:id="1389111362">
      <w:bodyDiv w:val="1"/>
      <w:marLeft w:val="0"/>
      <w:marRight w:val="0"/>
      <w:marTop w:val="0"/>
      <w:marBottom w:val="0"/>
      <w:divBdr>
        <w:top w:val="none" w:sz="0" w:space="0" w:color="auto"/>
        <w:left w:val="none" w:sz="0" w:space="0" w:color="auto"/>
        <w:bottom w:val="none" w:sz="0" w:space="0" w:color="auto"/>
        <w:right w:val="none" w:sz="0" w:space="0" w:color="auto"/>
      </w:divBdr>
    </w:div>
    <w:div w:id="1911580090">
      <w:marLeft w:val="0"/>
      <w:marRight w:val="0"/>
      <w:marTop w:val="0"/>
      <w:marBottom w:val="0"/>
      <w:divBdr>
        <w:top w:val="none" w:sz="0" w:space="0" w:color="auto"/>
        <w:left w:val="none" w:sz="0" w:space="0" w:color="auto"/>
        <w:bottom w:val="none" w:sz="0" w:space="0" w:color="auto"/>
        <w:right w:val="none" w:sz="0" w:space="0" w:color="auto"/>
      </w:divBdr>
    </w:div>
    <w:div w:id="1911580091">
      <w:marLeft w:val="0"/>
      <w:marRight w:val="0"/>
      <w:marTop w:val="0"/>
      <w:marBottom w:val="0"/>
      <w:divBdr>
        <w:top w:val="none" w:sz="0" w:space="0" w:color="auto"/>
        <w:left w:val="none" w:sz="0" w:space="0" w:color="auto"/>
        <w:bottom w:val="none" w:sz="0" w:space="0" w:color="auto"/>
        <w:right w:val="none" w:sz="0" w:space="0" w:color="auto"/>
      </w:divBdr>
    </w:div>
    <w:div w:id="1911580092">
      <w:marLeft w:val="0"/>
      <w:marRight w:val="0"/>
      <w:marTop w:val="0"/>
      <w:marBottom w:val="0"/>
      <w:divBdr>
        <w:top w:val="none" w:sz="0" w:space="0" w:color="auto"/>
        <w:left w:val="none" w:sz="0" w:space="0" w:color="auto"/>
        <w:bottom w:val="none" w:sz="0" w:space="0" w:color="auto"/>
        <w:right w:val="none" w:sz="0" w:space="0" w:color="auto"/>
      </w:divBdr>
    </w:div>
    <w:div w:id="1911580093">
      <w:marLeft w:val="0"/>
      <w:marRight w:val="0"/>
      <w:marTop w:val="0"/>
      <w:marBottom w:val="0"/>
      <w:divBdr>
        <w:top w:val="none" w:sz="0" w:space="0" w:color="auto"/>
        <w:left w:val="none" w:sz="0" w:space="0" w:color="auto"/>
        <w:bottom w:val="none" w:sz="0" w:space="0" w:color="auto"/>
        <w:right w:val="none" w:sz="0" w:space="0" w:color="auto"/>
      </w:divBdr>
    </w:div>
    <w:div w:id="1911580094">
      <w:marLeft w:val="0"/>
      <w:marRight w:val="0"/>
      <w:marTop w:val="0"/>
      <w:marBottom w:val="0"/>
      <w:divBdr>
        <w:top w:val="none" w:sz="0" w:space="0" w:color="auto"/>
        <w:left w:val="none" w:sz="0" w:space="0" w:color="auto"/>
        <w:bottom w:val="none" w:sz="0" w:space="0" w:color="auto"/>
        <w:right w:val="none" w:sz="0" w:space="0" w:color="auto"/>
      </w:divBdr>
    </w:div>
    <w:div w:id="1911580095">
      <w:marLeft w:val="0"/>
      <w:marRight w:val="0"/>
      <w:marTop w:val="0"/>
      <w:marBottom w:val="0"/>
      <w:divBdr>
        <w:top w:val="none" w:sz="0" w:space="0" w:color="auto"/>
        <w:left w:val="none" w:sz="0" w:space="0" w:color="auto"/>
        <w:bottom w:val="none" w:sz="0" w:space="0" w:color="auto"/>
        <w:right w:val="none" w:sz="0" w:space="0" w:color="auto"/>
      </w:divBdr>
    </w:div>
    <w:div w:id="1911580096">
      <w:marLeft w:val="0"/>
      <w:marRight w:val="0"/>
      <w:marTop w:val="0"/>
      <w:marBottom w:val="0"/>
      <w:divBdr>
        <w:top w:val="none" w:sz="0" w:space="0" w:color="auto"/>
        <w:left w:val="none" w:sz="0" w:space="0" w:color="auto"/>
        <w:bottom w:val="none" w:sz="0" w:space="0" w:color="auto"/>
        <w:right w:val="none" w:sz="0" w:space="0" w:color="auto"/>
      </w:divBdr>
    </w:div>
    <w:div w:id="1911580097">
      <w:marLeft w:val="0"/>
      <w:marRight w:val="0"/>
      <w:marTop w:val="0"/>
      <w:marBottom w:val="0"/>
      <w:divBdr>
        <w:top w:val="none" w:sz="0" w:space="0" w:color="auto"/>
        <w:left w:val="none" w:sz="0" w:space="0" w:color="auto"/>
        <w:bottom w:val="none" w:sz="0" w:space="0" w:color="auto"/>
        <w:right w:val="none" w:sz="0" w:space="0" w:color="auto"/>
      </w:divBdr>
    </w:div>
    <w:div w:id="1911580098">
      <w:marLeft w:val="0"/>
      <w:marRight w:val="0"/>
      <w:marTop w:val="0"/>
      <w:marBottom w:val="0"/>
      <w:divBdr>
        <w:top w:val="none" w:sz="0" w:space="0" w:color="auto"/>
        <w:left w:val="none" w:sz="0" w:space="0" w:color="auto"/>
        <w:bottom w:val="none" w:sz="0" w:space="0" w:color="auto"/>
        <w:right w:val="none" w:sz="0" w:space="0" w:color="auto"/>
      </w:divBdr>
    </w:div>
    <w:div w:id="1911580099">
      <w:marLeft w:val="0"/>
      <w:marRight w:val="0"/>
      <w:marTop w:val="0"/>
      <w:marBottom w:val="0"/>
      <w:divBdr>
        <w:top w:val="none" w:sz="0" w:space="0" w:color="auto"/>
        <w:left w:val="none" w:sz="0" w:space="0" w:color="auto"/>
        <w:bottom w:val="none" w:sz="0" w:space="0" w:color="auto"/>
        <w:right w:val="none" w:sz="0" w:space="0" w:color="auto"/>
      </w:divBdr>
    </w:div>
    <w:div w:id="1911580100">
      <w:marLeft w:val="0"/>
      <w:marRight w:val="0"/>
      <w:marTop w:val="0"/>
      <w:marBottom w:val="0"/>
      <w:divBdr>
        <w:top w:val="none" w:sz="0" w:space="0" w:color="auto"/>
        <w:left w:val="none" w:sz="0" w:space="0" w:color="auto"/>
        <w:bottom w:val="none" w:sz="0" w:space="0" w:color="auto"/>
        <w:right w:val="none" w:sz="0" w:space="0" w:color="auto"/>
      </w:divBdr>
    </w:div>
    <w:div w:id="1911580101">
      <w:marLeft w:val="0"/>
      <w:marRight w:val="0"/>
      <w:marTop w:val="0"/>
      <w:marBottom w:val="0"/>
      <w:divBdr>
        <w:top w:val="none" w:sz="0" w:space="0" w:color="auto"/>
        <w:left w:val="none" w:sz="0" w:space="0" w:color="auto"/>
        <w:bottom w:val="none" w:sz="0" w:space="0" w:color="auto"/>
        <w:right w:val="none" w:sz="0" w:space="0" w:color="auto"/>
      </w:divBdr>
    </w:div>
    <w:div w:id="1911580102">
      <w:marLeft w:val="0"/>
      <w:marRight w:val="0"/>
      <w:marTop w:val="0"/>
      <w:marBottom w:val="0"/>
      <w:divBdr>
        <w:top w:val="none" w:sz="0" w:space="0" w:color="auto"/>
        <w:left w:val="none" w:sz="0" w:space="0" w:color="auto"/>
        <w:bottom w:val="none" w:sz="0" w:space="0" w:color="auto"/>
        <w:right w:val="none" w:sz="0" w:space="0" w:color="auto"/>
      </w:divBdr>
    </w:div>
    <w:div w:id="1911580103">
      <w:marLeft w:val="0"/>
      <w:marRight w:val="0"/>
      <w:marTop w:val="0"/>
      <w:marBottom w:val="0"/>
      <w:divBdr>
        <w:top w:val="none" w:sz="0" w:space="0" w:color="auto"/>
        <w:left w:val="none" w:sz="0" w:space="0" w:color="auto"/>
        <w:bottom w:val="none" w:sz="0" w:space="0" w:color="auto"/>
        <w:right w:val="none" w:sz="0" w:space="0" w:color="auto"/>
      </w:divBdr>
    </w:div>
    <w:div w:id="1911580104">
      <w:marLeft w:val="0"/>
      <w:marRight w:val="0"/>
      <w:marTop w:val="0"/>
      <w:marBottom w:val="0"/>
      <w:divBdr>
        <w:top w:val="none" w:sz="0" w:space="0" w:color="auto"/>
        <w:left w:val="none" w:sz="0" w:space="0" w:color="auto"/>
        <w:bottom w:val="none" w:sz="0" w:space="0" w:color="auto"/>
        <w:right w:val="none" w:sz="0" w:space="0" w:color="auto"/>
      </w:divBdr>
    </w:div>
    <w:div w:id="1922912950">
      <w:bodyDiv w:val="1"/>
      <w:marLeft w:val="0"/>
      <w:marRight w:val="0"/>
      <w:marTop w:val="0"/>
      <w:marBottom w:val="0"/>
      <w:divBdr>
        <w:top w:val="none" w:sz="0" w:space="0" w:color="auto"/>
        <w:left w:val="none" w:sz="0" w:space="0" w:color="auto"/>
        <w:bottom w:val="none" w:sz="0" w:space="0" w:color="auto"/>
        <w:right w:val="none" w:sz="0" w:space="0" w:color="auto"/>
      </w:divBdr>
    </w:div>
    <w:div w:id="2001423824">
      <w:bodyDiv w:val="1"/>
      <w:marLeft w:val="0"/>
      <w:marRight w:val="0"/>
      <w:marTop w:val="0"/>
      <w:marBottom w:val="0"/>
      <w:divBdr>
        <w:top w:val="none" w:sz="0" w:space="0" w:color="auto"/>
        <w:left w:val="none" w:sz="0" w:space="0" w:color="auto"/>
        <w:bottom w:val="none" w:sz="0" w:space="0" w:color="auto"/>
        <w:right w:val="none" w:sz="0" w:space="0" w:color="auto"/>
      </w:divBdr>
    </w:div>
    <w:div w:id="209893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55-1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2755-17" TargetMode="External"/><Relationship Id="rId12" Type="http://schemas.openxmlformats.org/officeDocument/2006/relationships/hyperlink" Target="https://zakon.rada.gov.ua/laws/show/z0137-1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on.rada.gov.ua/laws/show/2755-1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akon.rada.gov.ua/laws/show/2755-17" TargetMode="External"/><Relationship Id="rId4" Type="http://schemas.openxmlformats.org/officeDocument/2006/relationships/webSettings" Target="webSettings.xml"/><Relationship Id="rId9" Type="http://schemas.openxmlformats.org/officeDocument/2006/relationships/hyperlink" Target="https://zakon.rada.gov.ua/laws/show/z0137-1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4926E-FEFC-4796-AEA7-068B83A1F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10033</Words>
  <Characters>5720</Characters>
  <Application>Microsoft Office Word</Application>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15722</CharactersWithSpaces>
  <SharedDoc>false</SharedDoc>
  <HLinks>
    <vt:vector size="36" baseType="variant">
      <vt:variant>
        <vt:i4>7405615</vt:i4>
      </vt:variant>
      <vt:variant>
        <vt:i4>15</vt:i4>
      </vt:variant>
      <vt:variant>
        <vt:i4>0</vt:i4>
      </vt:variant>
      <vt:variant>
        <vt:i4>5</vt:i4>
      </vt:variant>
      <vt:variant>
        <vt:lpwstr>https://zakon.rada.gov.ua/laws/show/z0137-16</vt:lpwstr>
      </vt:variant>
      <vt:variant>
        <vt:lpwstr>n20</vt:lpwstr>
      </vt:variant>
      <vt:variant>
        <vt:i4>6946941</vt:i4>
      </vt:variant>
      <vt:variant>
        <vt:i4>12</vt:i4>
      </vt:variant>
      <vt:variant>
        <vt:i4>0</vt:i4>
      </vt:variant>
      <vt:variant>
        <vt:i4>5</vt:i4>
      </vt:variant>
      <vt:variant>
        <vt:lpwstr>https://zakon.rada.gov.ua/laws/show/2755-17</vt:lpwstr>
      </vt:variant>
      <vt:variant>
        <vt:lpwstr>n4564</vt:lpwstr>
      </vt:variant>
      <vt:variant>
        <vt:i4>6881405</vt:i4>
      </vt:variant>
      <vt:variant>
        <vt:i4>9</vt:i4>
      </vt:variant>
      <vt:variant>
        <vt:i4>0</vt:i4>
      </vt:variant>
      <vt:variant>
        <vt:i4>5</vt:i4>
      </vt:variant>
      <vt:variant>
        <vt:lpwstr>https://zakon.rada.gov.ua/laws/show/2755-17</vt:lpwstr>
      </vt:variant>
      <vt:variant>
        <vt:lpwstr>n4551</vt:lpwstr>
      </vt:variant>
      <vt:variant>
        <vt:i4>7405615</vt:i4>
      </vt:variant>
      <vt:variant>
        <vt:i4>6</vt:i4>
      </vt:variant>
      <vt:variant>
        <vt:i4>0</vt:i4>
      </vt:variant>
      <vt:variant>
        <vt:i4>5</vt:i4>
      </vt:variant>
      <vt:variant>
        <vt:lpwstr>https://zakon.rada.gov.ua/laws/show/z0137-16</vt:lpwstr>
      </vt:variant>
      <vt:variant>
        <vt:lpwstr>n20</vt:lpwstr>
      </vt:variant>
      <vt:variant>
        <vt:i4>6946941</vt:i4>
      </vt:variant>
      <vt:variant>
        <vt:i4>3</vt:i4>
      </vt:variant>
      <vt:variant>
        <vt:i4>0</vt:i4>
      </vt:variant>
      <vt:variant>
        <vt:i4>5</vt:i4>
      </vt:variant>
      <vt:variant>
        <vt:lpwstr>https://zakon.rada.gov.ua/laws/show/2755-17</vt:lpwstr>
      </vt:variant>
      <vt:variant>
        <vt:lpwstr>n4564</vt:lpwstr>
      </vt:variant>
      <vt:variant>
        <vt:i4>6881405</vt:i4>
      </vt:variant>
      <vt:variant>
        <vt:i4>0</vt:i4>
      </vt:variant>
      <vt:variant>
        <vt:i4>0</vt:i4>
      </vt:variant>
      <vt:variant>
        <vt:i4>5</vt:i4>
      </vt:variant>
      <vt:variant>
        <vt:lpwstr>https://zakon.rada.gov.ua/laws/show/2755-17</vt:lpwstr>
      </vt:variant>
      <vt:variant>
        <vt:lpwstr>n4551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АПАР Олена Миколаївна</dc:creator>
  <cp:lastModifiedBy>НЕЧИПОРЕНКО Георгій Георгійович</cp:lastModifiedBy>
  <cp:revision>6</cp:revision>
  <cp:lastPrinted>2026-07-29T07:20:00Z</cp:lastPrinted>
  <dcterms:created xsi:type="dcterms:W3CDTF">2026-07-30T12:40:00Z</dcterms:created>
  <dcterms:modified xsi:type="dcterms:W3CDTF">2026-08-05T10:47:00Z</dcterms:modified>
</cp:coreProperties>
</file>