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5FD" w:rsidRDefault="001616FF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n2"/>
      <w:bookmarkEnd w:id="0"/>
      <w:r>
        <w:rPr>
          <w:noProof/>
        </w:rPr>
        <w:drawing>
          <wp:inline distT="0" distB="0" distL="0" distR="0" wp14:anchorId="433FDD2C" wp14:editId="0414A852">
            <wp:extent cx="478631" cy="638175"/>
            <wp:effectExtent l="0" t="0" r="0" b="0"/>
            <wp:docPr id="100001" name="Рисунок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567" cy="65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FD" w:rsidRPr="003B6F35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F35">
        <w:rPr>
          <w:rFonts w:ascii="Times New Roman" w:hAnsi="Times New Roman" w:cs="Times New Roman"/>
          <w:b/>
          <w:bCs/>
          <w:sz w:val="28"/>
          <w:szCs w:val="28"/>
        </w:rPr>
        <w:t>МІНІСТЕРСТВО ФІНАНСІВ  УКРАЇНИ</w:t>
      </w:r>
    </w:p>
    <w:p w:rsidR="005605FD" w:rsidRPr="003B6F35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6F35">
        <w:rPr>
          <w:rFonts w:ascii="Times New Roman" w:hAnsi="Times New Roman" w:cs="Times New Roman"/>
          <w:b/>
          <w:bCs/>
          <w:sz w:val="32"/>
          <w:szCs w:val="32"/>
        </w:rPr>
        <w:t>НАКАЗ</w:t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 xml:space="preserve">від </w:t>
      </w:r>
      <w:r w:rsidR="00016A50">
        <w:rPr>
          <w:rFonts w:ascii="Times New Roman" w:hAnsi="Times New Roman" w:cs="Times New Roman"/>
          <w:sz w:val="28"/>
          <w:szCs w:val="28"/>
        </w:rPr>
        <w:t>11.12.2025</w:t>
      </w:r>
      <w:r w:rsidRPr="003B6F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3B6F35">
        <w:rPr>
          <w:rFonts w:ascii="Times New Roman" w:hAnsi="Times New Roman" w:cs="Times New Roman"/>
          <w:sz w:val="28"/>
          <w:szCs w:val="28"/>
        </w:rPr>
        <w:t xml:space="preserve"> Київ</w:t>
      </w:r>
      <w:r w:rsidRPr="003B6F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3B6F35">
        <w:rPr>
          <w:rFonts w:ascii="Times New Roman" w:hAnsi="Times New Roman" w:cs="Times New Roman"/>
          <w:sz w:val="28"/>
          <w:szCs w:val="28"/>
        </w:rPr>
        <w:t xml:space="preserve">№ </w:t>
      </w:r>
      <w:r w:rsidR="00016A50">
        <w:rPr>
          <w:rFonts w:ascii="Times New Roman" w:hAnsi="Times New Roman" w:cs="Times New Roman"/>
          <w:sz w:val="28"/>
          <w:szCs w:val="28"/>
        </w:rPr>
        <w:t>623</w:t>
      </w:r>
    </w:p>
    <w:p w:rsidR="00567E99" w:rsidRPr="00567E99" w:rsidRDefault="00567E99">
      <w:pPr>
        <w:spacing w:after="20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67E99">
        <w:rPr>
          <w:rFonts w:ascii="Times New Roman" w:hAnsi="Times New Roman" w:cs="Times New Roman"/>
          <w:i/>
          <w:sz w:val="26"/>
          <w:szCs w:val="26"/>
        </w:rPr>
        <w:t>З</w:t>
      </w:r>
      <w:r w:rsidRPr="00567E99">
        <w:rPr>
          <w:rFonts w:ascii="Times New Roman" w:hAnsi="Times New Roman" w:cs="Times New Roman"/>
          <w:i/>
          <w:sz w:val="26"/>
          <w:szCs w:val="26"/>
        </w:rPr>
        <w:t>ареєстрований у Міністерстві юстиції України 15</w:t>
      </w:r>
      <w:r w:rsidRPr="00567E99">
        <w:rPr>
          <w:rFonts w:ascii="Times New Roman" w:hAnsi="Times New Roman" w:cs="Times New Roman"/>
          <w:i/>
          <w:sz w:val="26"/>
          <w:szCs w:val="26"/>
        </w:rPr>
        <w:t>.12.</w:t>
      </w:r>
      <w:r w:rsidRPr="00567E99">
        <w:rPr>
          <w:rFonts w:ascii="Times New Roman" w:hAnsi="Times New Roman" w:cs="Times New Roman"/>
          <w:i/>
          <w:sz w:val="26"/>
          <w:szCs w:val="26"/>
        </w:rPr>
        <w:t>2025 за № 1883/45289</w:t>
      </w:r>
    </w:p>
    <w:p w:rsidR="005605FD" w:rsidRPr="003B6F35" w:rsidRDefault="008352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6F35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</w:t>
      </w:r>
      <w:r w:rsidRPr="003B6F35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з</w:t>
      </w:r>
      <w:r w:rsidRPr="003B6F35">
        <w:rPr>
          <w:rFonts w:ascii="Times New Roman" w:hAnsi="Times New Roman" w:cs="Times New Roman"/>
          <w:b/>
          <w:bCs/>
          <w:sz w:val="28"/>
          <w:szCs w:val="28"/>
        </w:rPr>
        <w:t xml:space="preserve">мін до наказу </w:t>
      </w:r>
    </w:p>
    <w:p w:rsidR="005605FD" w:rsidRPr="003B6F35" w:rsidRDefault="008352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6F35">
        <w:rPr>
          <w:rFonts w:ascii="Times New Roman" w:hAnsi="Times New Roman" w:cs="Times New Roman"/>
          <w:b/>
          <w:bCs/>
          <w:sz w:val="28"/>
          <w:szCs w:val="28"/>
        </w:rPr>
        <w:t>Міністерства фінансів України</w:t>
      </w:r>
    </w:p>
    <w:p w:rsidR="005605FD" w:rsidRPr="003B6F35" w:rsidRDefault="008352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6F35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88020C" w:rsidRPr="003B6F35">
        <w:rPr>
          <w:rFonts w:ascii="Times New Roman" w:hAnsi="Times New Roman" w:cs="Times New Roman"/>
          <w:b/>
          <w:bCs/>
          <w:sz w:val="28"/>
          <w:szCs w:val="28"/>
        </w:rPr>
        <w:t>20 листопада</w:t>
      </w:r>
      <w:r w:rsidRPr="003B6F35">
        <w:rPr>
          <w:rFonts w:ascii="Times New Roman" w:hAnsi="Times New Roman" w:cs="Times New Roman"/>
          <w:b/>
          <w:bCs/>
          <w:sz w:val="28"/>
          <w:szCs w:val="28"/>
        </w:rPr>
        <w:t xml:space="preserve"> 2025 року № 5</w:t>
      </w:r>
      <w:r w:rsidR="0088020C" w:rsidRPr="003B6F3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A2231" w:rsidRPr="003B6F3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5605FD" w:rsidRPr="003B6F35" w:rsidRDefault="005605FD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1"/>
    </w:p>
    <w:p w:rsidR="005605FD" w:rsidRPr="003B6F35" w:rsidRDefault="005605FD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605FD" w:rsidRPr="003B6F35" w:rsidRDefault="008352F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Відповідно до абзацу одинадцятого пункту 13 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 грудня</w:t>
      </w:r>
      <w:r w:rsidRPr="003B6F35">
        <w:rPr>
          <w:rFonts w:ascii="Times New Roman" w:hAnsi="Times New Roman" w:cs="Times New Roman"/>
          <w:sz w:val="28"/>
          <w:szCs w:val="28"/>
        </w:rPr>
        <w:br/>
        <w:t xml:space="preserve">1992 року № 731, </w:t>
      </w:r>
    </w:p>
    <w:p w:rsidR="005605FD" w:rsidRPr="003B6F35" w:rsidRDefault="005605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3B6F35" w:rsidRDefault="008352F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F35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:rsidR="005605FD" w:rsidRPr="003B6F35" w:rsidRDefault="005605F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BD9" w:rsidRPr="003B6F35" w:rsidRDefault="008352F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3B6F35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3B6F35">
        <w:rPr>
          <w:rFonts w:ascii="Times New Roman" w:hAnsi="Times New Roman" w:cs="Times New Roman"/>
          <w:sz w:val="28"/>
          <w:szCs w:val="28"/>
        </w:rPr>
        <w:t xml:space="preserve"> до </w:t>
      </w:r>
      <w:r w:rsidR="001A2231" w:rsidRPr="003B6F35">
        <w:rPr>
          <w:rFonts w:ascii="Times New Roman" w:hAnsi="Times New Roman" w:cs="Times New Roman"/>
          <w:sz w:val="28"/>
          <w:szCs w:val="28"/>
        </w:rPr>
        <w:t>типової форми фінансової звітності № 5-дс «Примітки до річної фінансової звітності», затвердженої наказом Міністерства фінансів України від 29 листопада 2017 року № 977, зареєстрованим у Міністерстві юстиції України 20 грудня 2017 року за № 1539/31407 (у редакції наказу Міністерства фінансів України від 20 листопада 2025 року № 586)</w:t>
      </w:r>
      <w:r w:rsidR="00A04BD9" w:rsidRPr="003B6F35">
        <w:rPr>
          <w:rFonts w:ascii="Times New Roman" w:hAnsi="Times New Roman" w:cs="Times New Roman"/>
          <w:sz w:val="28"/>
          <w:szCs w:val="28"/>
        </w:rPr>
        <w:t>, такі зміни:</w:t>
      </w:r>
    </w:p>
    <w:p w:rsidR="00A04BD9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 xml:space="preserve">заголовок викласти </w:t>
      </w:r>
      <w:r w:rsidR="006E431A" w:rsidRPr="003B6F35">
        <w:rPr>
          <w:rFonts w:ascii="Times New Roman" w:hAnsi="Times New Roman" w:cs="Times New Roman"/>
          <w:sz w:val="28"/>
          <w:szCs w:val="28"/>
        </w:rPr>
        <w:t xml:space="preserve">в </w:t>
      </w:r>
      <w:r w:rsidRPr="003B6F35">
        <w:rPr>
          <w:rFonts w:ascii="Times New Roman" w:hAnsi="Times New Roman" w:cs="Times New Roman"/>
          <w:sz w:val="28"/>
          <w:szCs w:val="28"/>
        </w:rPr>
        <w:t>такій редакції: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«</w:t>
      </w:r>
      <w:r w:rsidRPr="003B6F35">
        <w:rPr>
          <w:rFonts w:ascii="Times New Roman" w:hAnsi="Times New Roman" w:cs="Times New Roman"/>
          <w:b/>
          <w:sz w:val="28"/>
          <w:szCs w:val="28"/>
        </w:rPr>
        <w:t>Примітки до річної фінансової звітності</w:t>
      </w:r>
      <w:r w:rsidRPr="003B6F35">
        <w:rPr>
          <w:rFonts w:ascii="Times New Roman" w:hAnsi="Times New Roman" w:cs="Times New Roman"/>
          <w:sz w:val="28"/>
          <w:szCs w:val="28"/>
        </w:rPr>
        <w:t>»;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таблицю розділу ІІ доповнити нумераціє</w:t>
      </w:r>
      <w:r w:rsidR="003104A5" w:rsidRPr="003B6F35">
        <w:rPr>
          <w:rFonts w:ascii="Times New Roman" w:hAnsi="Times New Roman" w:cs="Times New Roman"/>
          <w:sz w:val="28"/>
          <w:szCs w:val="28"/>
        </w:rPr>
        <w:t>ю</w:t>
      </w:r>
      <w:r w:rsidRPr="003B6F35">
        <w:rPr>
          <w:rFonts w:ascii="Times New Roman" w:hAnsi="Times New Roman" w:cs="Times New Roman"/>
          <w:sz w:val="28"/>
          <w:szCs w:val="28"/>
        </w:rPr>
        <w:t xml:space="preserve"> граф таблиці на сторінці 5;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розділі ІІІ: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таблицю доповнити нумераціє</w:t>
      </w:r>
      <w:r w:rsidR="003104A5" w:rsidRPr="003B6F35">
        <w:rPr>
          <w:rFonts w:ascii="Times New Roman" w:hAnsi="Times New Roman" w:cs="Times New Roman"/>
          <w:sz w:val="28"/>
          <w:szCs w:val="28"/>
        </w:rPr>
        <w:t>ю</w:t>
      </w:r>
      <w:r w:rsidRPr="003B6F35">
        <w:rPr>
          <w:rFonts w:ascii="Times New Roman" w:hAnsi="Times New Roman" w:cs="Times New Roman"/>
          <w:sz w:val="28"/>
          <w:szCs w:val="28"/>
        </w:rPr>
        <w:t xml:space="preserve"> граф таблиці на сторінці 6;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цифри «(360)», «(361)» замінити цифрами «(351)», «(352)» відповідно;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таблицю розділу ІV доповнити нумераціє</w:t>
      </w:r>
      <w:r w:rsidR="005B10F9" w:rsidRPr="003B6F35">
        <w:rPr>
          <w:rFonts w:ascii="Times New Roman" w:hAnsi="Times New Roman" w:cs="Times New Roman"/>
          <w:sz w:val="28"/>
          <w:szCs w:val="28"/>
        </w:rPr>
        <w:t>ю</w:t>
      </w:r>
      <w:r w:rsidRPr="003B6F35">
        <w:rPr>
          <w:rFonts w:ascii="Times New Roman" w:hAnsi="Times New Roman" w:cs="Times New Roman"/>
          <w:sz w:val="28"/>
          <w:szCs w:val="28"/>
        </w:rPr>
        <w:t xml:space="preserve"> граф таблиці на сторінці 7;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таблицю розділу VІІ доповнити нумераціє</w:t>
      </w:r>
      <w:r w:rsidR="003104A5" w:rsidRPr="003B6F35">
        <w:rPr>
          <w:rFonts w:ascii="Times New Roman" w:hAnsi="Times New Roman" w:cs="Times New Roman"/>
          <w:sz w:val="28"/>
          <w:szCs w:val="28"/>
        </w:rPr>
        <w:t>ю</w:t>
      </w:r>
      <w:r w:rsidRPr="003B6F35">
        <w:rPr>
          <w:rFonts w:ascii="Times New Roman" w:hAnsi="Times New Roman" w:cs="Times New Roman"/>
          <w:sz w:val="28"/>
          <w:szCs w:val="28"/>
        </w:rPr>
        <w:t xml:space="preserve"> граф таблиці на сторінці 11;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таблицю розділу VІІІ доповнити нумераціє</w:t>
      </w:r>
      <w:r w:rsidR="003104A5" w:rsidRPr="003B6F35">
        <w:rPr>
          <w:rFonts w:ascii="Times New Roman" w:hAnsi="Times New Roman" w:cs="Times New Roman"/>
          <w:sz w:val="28"/>
          <w:szCs w:val="28"/>
        </w:rPr>
        <w:t>ю</w:t>
      </w:r>
      <w:r w:rsidRPr="003B6F35">
        <w:rPr>
          <w:rFonts w:ascii="Times New Roman" w:hAnsi="Times New Roman" w:cs="Times New Roman"/>
          <w:sz w:val="28"/>
          <w:szCs w:val="28"/>
        </w:rPr>
        <w:t xml:space="preserve"> граф таблиці на сторінці 12;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таблиці розділу ІХ: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графі 1 рядків «</w:t>
      </w:r>
      <w:r w:rsidRPr="003B6F35">
        <w:rPr>
          <w:rFonts w:ascii="Times New Roman" w:hAnsi="Times New Roman" w:cs="Times New Roman"/>
          <w:b/>
          <w:sz w:val="28"/>
          <w:szCs w:val="28"/>
        </w:rPr>
        <w:t>760</w:t>
      </w:r>
      <w:r w:rsidRPr="003B6F35">
        <w:rPr>
          <w:rFonts w:ascii="Times New Roman" w:hAnsi="Times New Roman" w:cs="Times New Roman"/>
          <w:sz w:val="28"/>
          <w:szCs w:val="28"/>
        </w:rPr>
        <w:t>», «</w:t>
      </w:r>
      <w:r w:rsidRPr="003B6F35">
        <w:rPr>
          <w:rFonts w:ascii="Times New Roman" w:hAnsi="Times New Roman" w:cs="Times New Roman"/>
          <w:b/>
          <w:sz w:val="28"/>
          <w:szCs w:val="28"/>
        </w:rPr>
        <w:t>920</w:t>
      </w:r>
      <w:r w:rsidRPr="003B6F35">
        <w:rPr>
          <w:rFonts w:ascii="Times New Roman" w:hAnsi="Times New Roman" w:cs="Times New Roman"/>
          <w:sz w:val="28"/>
          <w:szCs w:val="28"/>
        </w:rPr>
        <w:t>» розділовий знак «-» замінити розділовим знаком «–»;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доповнити нумераціє</w:t>
      </w:r>
      <w:r w:rsidR="003104A5" w:rsidRPr="003B6F35">
        <w:rPr>
          <w:rFonts w:ascii="Times New Roman" w:hAnsi="Times New Roman" w:cs="Times New Roman"/>
          <w:sz w:val="28"/>
          <w:szCs w:val="28"/>
        </w:rPr>
        <w:t>ю</w:t>
      </w:r>
      <w:r w:rsidRPr="003B6F35">
        <w:rPr>
          <w:rFonts w:ascii="Times New Roman" w:hAnsi="Times New Roman" w:cs="Times New Roman"/>
          <w:sz w:val="28"/>
          <w:szCs w:val="28"/>
        </w:rPr>
        <w:t xml:space="preserve"> граф таблиці на сторінці 13;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таблиці розділу Х: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графі 1 рядка «980» розділовий знак «-» замінити розділовим знаком «–»;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lastRenderedPageBreak/>
        <w:t>доповнити нумераціє</w:t>
      </w:r>
      <w:r w:rsidR="003104A5" w:rsidRPr="003B6F35">
        <w:rPr>
          <w:rFonts w:ascii="Times New Roman" w:hAnsi="Times New Roman" w:cs="Times New Roman"/>
          <w:sz w:val="28"/>
          <w:szCs w:val="28"/>
        </w:rPr>
        <w:t>ю</w:t>
      </w:r>
      <w:r w:rsidRPr="003B6F35">
        <w:rPr>
          <w:rFonts w:ascii="Times New Roman" w:hAnsi="Times New Roman" w:cs="Times New Roman"/>
          <w:sz w:val="28"/>
          <w:szCs w:val="28"/>
        </w:rPr>
        <w:t xml:space="preserve"> граф таблиці на сторінці 14;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розділі ХІІ: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графі 1 рядків «</w:t>
      </w:r>
      <w:r w:rsidRPr="003B6F35">
        <w:rPr>
          <w:rFonts w:ascii="Times New Roman" w:hAnsi="Times New Roman" w:cs="Times New Roman"/>
          <w:b/>
          <w:sz w:val="28"/>
          <w:szCs w:val="28"/>
        </w:rPr>
        <w:t>1140</w:t>
      </w:r>
      <w:r w:rsidRPr="003B6F35">
        <w:rPr>
          <w:rFonts w:ascii="Times New Roman" w:hAnsi="Times New Roman" w:cs="Times New Roman"/>
          <w:sz w:val="28"/>
          <w:szCs w:val="28"/>
        </w:rPr>
        <w:t>», «</w:t>
      </w:r>
      <w:r w:rsidRPr="003B6F35">
        <w:rPr>
          <w:rFonts w:ascii="Times New Roman" w:hAnsi="Times New Roman" w:cs="Times New Roman"/>
          <w:b/>
          <w:sz w:val="28"/>
          <w:szCs w:val="28"/>
        </w:rPr>
        <w:t>1150</w:t>
      </w:r>
      <w:r w:rsidRPr="003B6F35">
        <w:rPr>
          <w:rFonts w:ascii="Times New Roman" w:hAnsi="Times New Roman" w:cs="Times New Roman"/>
          <w:sz w:val="28"/>
          <w:szCs w:val="28"/>
        </w:rPr>
        <w:t>» таблиці «</w:t>
      </w:r>
      <w:r w:rsidRPr="003B6F35">
        <w:rPr>
          <w:rFonts w:ascii="Times New Roman" w:hAnsi="Times New Roman" w:cs="Times New Roman"/>
          <w:b/>
          <w:sz w:val="28"/>
          <w:szCs w:val="28"/>
        </w:rPr>
        <w:t>Біологічні активи</w:t>
      </w:r>
      <w:r w:rsidRPr="003B6F35">
        <w:rPr>
          <w:rFonts w:ascii="Times New Roman" w:hAnsi="Times New Roman" w:cs="Times New Roman"/>
          <w:sz w:val="28"/>
          <w:szCs w:val="28"/>
        </w:rPr>
        <w:t>» розділовий знак «-» замінити розділовим знаком «–»;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таблиці «</w:t>
      </w:r>
      <w:r w:rsidRPr="003B6F35">
        <w:rPr>
          <w:rFonts w:ascii="Times New Roman" w:hAnsi="Times New Roman" w:cs="Times New Roman"/>
          <w:b/>
          <w:sz w:val="28"/>
          <w:szCs w:val="28"/>
        </w:rPr>
        <w:t>Обсяг виробництва сільськогосподарської продукції за звітний період</w:t>
      </w:r>
      <w:r w:rsidRPr="003B6F35">
        <w:rPr>
          <w:rFonts w:ascii="Times New Roman" w:hAnsi="Times New Roman" w:cs="Times New Roman"/>
          <w:sz w:val="28"/>
          <w:szCs w:val="28"/>
        </w:rPr>
        <w:t>»: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графі 1 рядків «</w:t>
      </w:r>
      <w:r w:rsidRPr="003B6F35">
        <w:rPr>
          <w:rFonts w:ascii="Times New Roman" w:hAnsi="Times New Roman" w:cs="Times New Roman"/>
          <w:b/>
          <w:sz w:val="28"/>
          <w:szCs w:val="28"/>
        </w:rPr>
        <w:t>1200</w:t>
      </w:r>
      <w:r w:rsidRPr="003B6F35">
        <w:rPr>
          <w:rFonts w:ascii="Times New Roman" w:hAnsi="Times New Roman" w:cs="Times New Roman"/>
          <w:sz w:val="28"/>
          <w:szCs w:val="28"/>
        </w:rPr>
        <w:t>», «</w:t>
      </w:r>
      <w:r w:rsidRPr="003B6F35">
        <w:rPr>
          <w:rFonts w:ascii="Times New Roman" w:hAnsi="Times New Roman" w:cs="Times New Roman"/>
          <w:b/>
          <w:sz w:val="28"/>
          <w:szCs w:val="28"/>
        </w:rPr>
        <w:t>1220</w:t>
      </w:r>
      <w:r w:rsidRPr="003B6F35">
        <w:rPr>
          <w:rFonts w:ascii="Times New Roman" w:hAnsi="Times New Roman" w:cs="Times New Roman"/>
          <w:sz w:val="28"/>
          <w:szCs w:val="28"/>
        </w:rPr>
        <w:t>», «</w:t>
      </w:r>
      <w:r w:rsidRPr="003B6F35">
        <w:rPr>
          <w:rFonts w:ascii="Times New Roman" w:hAnsi="Times New Roman" w:cs="Times New Roman"/>
          <w:b/>
          <w:sz w:val="28"/>
          <w:szCs w:val="28"/>
        </w:rPr>
        <w:t>1240</w:t>
      </w:r>
      <w:r w:rsidRPr="003B6F35">
        <w:rPr>
          <w:rFonts w:ascii="Times New Roman" w:hAnsi="Times New Roman" w:cs="Times New Roman"/>
          <w:sz w:val="28"/>
          <w:szCs w:val="28"/>
        </w:rPr>
        <w:t>» розділовий знак «-» замінити розділовим знаком «–»;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доповнити нумераціє</w:t>
      </w:r>
      <w:r w:rsidR="005B10F9" w:rsidRPr="003B6F35">
        <w:rPr>
          <w:rFonts w:ascii="Times New Roman" w:hAnsi="Times New Roman" w:cs="Times New Roman"/>
          <w:sz w:val="28"/>
          <w:szCs w:val="28"/>
        </w:rPr>
        <w:t>ю</w:t>
      </w:r>
      <w:r w:rsidRPr="003B6F35">
        <w:rPr>
          <w:rFonts w:ascii="Times New Roman" w:hAnsi="Times New Roman" w:cs="Times New Roman"/>
          <w:sz w:val="28"/>
          <w:szCs w:val="28"/>
        </w:rPr>
        <w:t xml:space="preserve"> граф таблиці на сторінці 17;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таблицю розділу ХІІІ доповнити нумераціє</w:t>
      </w:r>
      <w:r w:rsidR="003104A5" w:rsidRPr="003B6F35">
        <w:rPr>
          <w:rFonts w:ascii="Times New Roman" w:hAnsi="Times New Roman" w:cs="Times New Roman"/>
          <w:sz w:val="28"/>
          <w:szCs w:val="28"/>
        </w:rPr>
        <w:t>ю</w:t>
      </w:r>
      <w:r w:rsidRPr="003B6F35">
        <w:rPr>
          <w:rFonts w:ascii="Times New Roman" w:hAnsi="Times New Roman" w:cs="Times New Roman"/>
          <w:sz w:val="28"/>
          <w:szCs w:val="28"/>
        </w:rPr>
        <w:t xml:space="preserve"> граф таблиці на сторінках 18, 19;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примітках: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примітку «</w:t>
      </w:r>
      <w:r w:rsidRPr="003B6F3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B6F35">
        <w:rPr>
          <w:rFonts w:ascii="Times New Roman" w:hAnsi="Times New Roman" w:cs="Times New Roman"/>
          <w:sz w:val="28"/>
          <w:szCs w:val="28"/>
        </w:rPr>
        <w:t>» доповнити словами та цифрами «(в редакції наказу Міністерства розвитку громад, територій та інфраструктури України від 19 січня 2024 року № 48)»;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у примітці «</w:t>
      </w:r>
      <w:r w:rsidRPr="003B6F3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B6F35">
        <w:rPr>
          <w:rFonts w:ascii="Times New Roman" w:hAnsi="Times New Roman" w:cs="Times New Roman"/>
          <w:sz w:val="28"/>
          <w:szCs w:val="28"/>
        </w:rPr>
        <w:t>» слова «цілей, затверджений Державною службою» замінити словами «цілей (ПК ОДУ), затверджений наказом Державної служби»;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примітки «</w:t>
      </w:r>
      <w:r w:rsidR="004630EE" w:rsidRPr="003B6F3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3B6F35">
        <w:rPr>
          <w:rFonts w:ascii="Times New Roman" w:hAnsi="Times New Roman" w:cs="Times New Roman"/>
          <w:sz w:val="28"/>
          <w:szCs w:val="28"/>
        </w:rPr>
        <w:t>», «</w:t>
      </w:r>
      <w:r w:rsidR="004630EE" w:rsidRPr="003B6F35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3B6F35">
        <w:rPr>
          <w:rFonts w:ascii="Times New Roman" w:hAnsi="Times New Roman" w:cs="Times New Roman"/>
          <w:sz w:val="28"/>
          <w:szCs w:val="28"/>
        </w:rPr>
        <w:t>» доповнити словами та цифрами «, затвердженого наказом Міністерства фінансів України від 12 жовтня 2010 року № 1202, зареєстрованого в Міністерстві юстиції України 01 листопада 2010 року за № 1019/18314»;</w:t>
      </w:r>
    </w:p>
    <w:p w:rsidR="001A2231" w:rsidRPr="003B6F35" w:rsidRDefault="001A223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</w:rPr>
        <w:t>сторінку 21 виключити.</w:t>
      </w:r>
    </w:p>
    <w:p w:rsidR="005605FD" w:rsidRPr="003B6F35" w:rsidRDefault="005605FD" w:rsidP="001A2231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</w:p>
    <w:p w:rsidR="005605FD" w:rsidRPr="003B6F35" w:rsidRDefault="008352F1" w:rsidP="00A04C17">
      <w:pPr>
        <w:tabs>
          <w:tab w:val="left" w:pos="0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3B6F35">
        <w:rPr>
          <w:rFonts w:ascii="Times New Roman" w:hAnsi="Times New Roman" w:cs="Times New Roman"/>
          <w:sz w:val="28"/>
          <w:szCs w:val="28"/>
        </w:rPr>
        <w:t>. 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:rsidR="005605FD" w:rsidRPr="003B6F35" w:rsidRDefault="008352F1" w:rsidP="00A04C17">
      <w:pPr>
        <w:pStyle w:val="af0"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3B6F35">
        <w:rPr>
          <w:b w:val="0"/>
          <w:bCs w:val="0"/>
        </w:rPr>
        <w:t>подання цього наказу на державну реєстрацію до Міністерства юстиції України;</w:t>
      </w:r>
    </w:p>
    <w:p w:rsidR="005605FD" w:rsidRPr="003B6F35" w:rsidRDefault="008352F1" w:rsidP="00A04C17">
      <w:pPr>
        <w:pStyle w:val="af0"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3B6F35">
        <w:rPr>
          <w:b w:val="0"/>
          <w:bCs w:val="0"/>
        </w:rPr>
        <w:t>оприлюднення цього наказу.</w:t>
      </w:r>
    </w:p>
    <w:p w:rsidR="005605FD" w:rsidRPr="003B6F35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Pr="003B6F35" w:rsidRDefault="008352F1" w:rsidP="00A04C17">
      <w:pPr>
        <w:pStyle w:val="af0"/>
        <w:widowControl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3B6F35">
        <w:rPr>
          <w:b w:val="0"/>
          <w:bCs w:val="0"/>
          <w:lang w:val="ru-RU" w:eastAsia="ru-RU"/>
        </w:rPr>
        <w:t>3</w:t>
      </w:r>
      <w:r w:rsidRPr="003B6F35">
        <w:rPr>
          <w:b w:val="0"/>
          <w:bCs w:val="0"/>
        </w:rPr>
        <w:t>.</w:t>
      </w:r>
      <w:r w:rsidRPr="003B6F35">
        <w:t xml:space="preserve"> </w:t>
      </w:r>
      <w:r w:rsidRPr="003B6F35">
        <w:rPr>
          <w:b w:val="0"/>
          <w:bCs w:val="0"/>
        </w:rPr>
        <w:t>Цей наказ набирає чинності з 01 січня 2026 року, але не раніше дня його офіційного опублікування.</w:t>
      </w:r>
    </w:p>
    <w:p w:rsidR="005605FD" w:rsidRPr="003B6F35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Pr="003B6F35" w:rsidRDefault="008352F1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3B6F35">
        <w:rPr>
          <w:b w:val="0"/>
          <w:bCs w:val="0"/>
          <w:lang w:val="ru-RU" w:eastAsia="ru-RU"/>
        </w:rPr>
        <w:t>4</w:t>
      </w:r>
      <w:r w:rsidRPr="003B6F35">
        <w:rPr>
          <w:b w:val="0"/>
          <w:bCs w:val="0"/>
        </w:rPr>
        <w:t>. Контроль за виконанням цього наказу покласти на заступника Міністра Воробей С. І.</w:t>
      </w:r>
    </w:p>
    <w:p w:rsidR="005605FD" w:rsidRPr="003B6F35" w:rsidRDefault="005605F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3B6F35" w:rsidRDefault="005605F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3B6F35" w:rsidRDefault="008352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F35">
        <w:rPr>
          <w:rFonts w:ascii="Times New Roman" w:hAnsi="Times New Roman" w:cs="Times New Roman"/>
          <w:b/>
          <w:bCs/>
          <w:sz w:val="28"/>
          <w:szCs w:val="28"/>
        </w:rPr>
        <w:t>Міністр                                                                                    Сергій МАРЧЕНКО</w:t>
      </w:r>
    </w:p>
    <w:sectPr w:rsidR="005605FD" w:rsidRPr="003B6F35" w:rsidSect="006E431A">
      <w:headerReference w:type="even" r:id="rId7"/>
      <w:headerReference w:type="first" r:id="rId8"/>
      <w:pgSz w:w="11906" w:h="16838"/>
      <w:pgMar w:top="851" w:right="567" w:bottom="1985" w:left="1701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AFB" w:rsidRDefault="00465AFB">
      <w:pPr>
        <w:spacing w:line="240" w:lineRule="auto"/>
      </w:pPr>
    </w:p>
  </w:endnote>
  <w:endnote w:type="continuationSeparator" w:id="0">
    <w:p w:rsidR="00465AFB" w:rsidRDefault="00465A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AFB" w:rsidRDefault="00465AFB">
      <w:pPr>
        <w:spacing w:line="240" w:lineRule="auto"/>
      </w:pPr>
    </w:p>
  </w:footnote>
  <w:footnote w:type="continuationSeparator" w:id="0">
    <w:p w:rsidR="00465AFB" w:rsidRDefault="00465A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5FD" w:rsidRDefault="008352F1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:rsidR="005605FD" w:rsidRDefault="005605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5FD" w:rsidRDefault="005605FD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1"/>
    <w:rsid w:val="00016A50"/>
    <w:rsid w:val="001616FF"/>
    <w:rsid w:val="001A2231"/>
    <w:rsid w:val="003104A5"/>
    <w:rsid w:val="003B6F35"/>
    <w:rsid w:val="003C7C76"/>
    <w:rsid w:val="003E0300"/>
    <w:rsid w:val="004630EE"/>
    <w:rsid w:val="00465AFB"/>
    <w:rsid w:val="005605FD"/>
    <w:rsid w:val="00567E99"/>
    <w:rsid w:val="005B10F9"/>
    <w:rsid w:val="006E431A"/>
    <w:rsid w:val="008352F1"/>
    <w:rsid w:val="0088020C"/>
    <w:rsid w:val="00A04BD9"/>
    <w:rsid w:val="00A04C17"/>
    <w:rsid w:val="00AB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B2D67"/>
  <w14:defaultImageDpi w14:val="96"/>
  <w15:docId w15:val="{C238309B-48CF-4D4E-869B-F58F3516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spacing w:line="240" w:lineRule="auto"/>
    </w:pPr>
    <w:rPr>
      <w:sz w:val="20"/>
      <w:szCs w:val="20"/>
    </w:rPr>
  </w:style>
  <w:style w:type="character" w:styleId="a5">
    <w:name w:val="endnote reference"/>
    <w:basedOn w:val="a0"/>
    <w:uiPriority w:val="99"/>
    <w:rPr>
      <w:sz w:val="22"/>
      <w:szCs w:val="22"/>
      <w:vertAlign w:val="superscript"/>
    </w:rPr>
  </w:style>
  <w:style w:type="paragraph" w:styleId="a6">
    <w:name w:val="endnote text"/>
    <w:basedOn w:val="a"/>
    <w:link w:val="a7"/>
    <w:uiPriority w:val="99"/>
    <w:pPr>
      <w:spacing w:line="240" w:lineRule="auto"/>
    </w:pPr>
    <w:rPr>
      <w:sz w:val="20"/>
      <w:szCs w:val="20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c"/>
    <w:uiPriority w:val="99"/>
    <w:rPr>
      <w:rFonts w:ascii="Times New Roman" w:hAnsi="Times New Roman" w:cs="Times New Roman"/>
    </w:rPr>
  </w:style>
  <w:style w:type="paragraph" w:styleId="ac">
    <w:name w:val="footer"/>
    <w:basedOn w:val="a"/>
    <w:link w:val="ab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Текст у виносці Знак"/>
    <w:basedOn w:val="a0"/>
    <w:link w:val="ae"/>
    <w:uiPriority w:val="99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Основний текст Знак"/>
    <w:basedOn w:val="a0"/>
    <w:link w:val="af0"/>
    <w:uiPriority w:val="99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ody Text"/>
    <w:basedOn w:val="a"/>
    <w:link w:val="af"/>
    <w:uiPriority w:val="99"/>
    <w:pPr>
      <w:spacing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af1">
    <w:name w:val="footnote reference"/>
    <w:basedOn w:val="a0"/>
    <w:uiPriority w:val="99"/>
    <w:rPr>
      <w:sz w:val="22"/>
      <w:szCs w:val="22"/>
      <w:vertAlign w:val="superscript"/>
    </w:rPr>
  </w:style>
  <w:style w:type="paragraph" w:styleId="af2">
    <w:name w:val="Normal (Web)"/>
    <w:basedOn w:val="a"/>
    <w:uiPriority w:val="99"/>
    <w:qFormat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pPr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uiPriority w:val="99"/>
    <w:pPr>
      <w:spacing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3">
    <w:name w:val="line number"/>
    <w:basedOn w:val="a0"/>
    <w:uiPriority w:val="99"/>
    <w:rPr>
      <w:sz w:val="22"/>
      <w:szCs w:val="22"/>
    </w:rPr>
  </w:style>
  <w:style w:type="character" w:styleId="af4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a">
    <w:name w:val="Верхній колонтитул Знак"/>
    <w:basedOn w:val="a0"/>
    <w:link w:val="a9"/>
    <w:uiPriority w:val="99"/>
    <w:rPr>
      <w:rFonts w:ascii="Times New Roman" w:hAnsi="Times New Roman" w:cs="Times New Roman"/>
    </w:rPr>
  </w:style>
  <w:style w:type="character" w:customStyle="1" w:styleId="a4">
    <w:name w:val="Текст виноски Знак"/>
    <w:link w:val="a3"/>
    <w:uiPriority w:val="99"/>
    <w:rPr>
      <w:sz w:val="20"/>
      <w:szCs w:val="20"/>
    </w:rPr>
  </w:style>
  <w:style w:type="character" w:customStyle="1" w:styleId="a7">
    <w:name w:val="Текст кінцевої виноски Знак"/>
    <w:link w:val="a6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ЧЕВЕЛЮК Ірина Миколаївна</cp:lastModifiedBy>
  <cp:revision>3</cp:revision>
  <cp:lastPrinted>2024-12-10T07:30:00Z</cp:lastPrinted>
  <dcterms:created xsi:type="dcterms:W3CDTF">2025-12-12T08:12:00Z</dcterms:created>
  <dcterms:modified xsi:type="dcterms:W3CDTF">2025-12-16T16:10:00Z</dcterms:modified>
</cp:coreProperties>
</file>