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EF" w:rsidRPr="00A345F7" w:rsidRDefault="00ED02EF" w:rsidP="00ED02EF">
      <w:pPr>
        <w:pStyle w:val="ShapkaDocumentu"/>
        <w:ind w:left="2977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r w:rsidRPr="00A345F7">
        <w:rPr>
          <w:rFonts w:ascii="Times New Roman" w:hAnsi="Times New Roman"/>
          <w:sz w:val="28"/>
          <w:szCs w:val="28"/>
        </w:rPr>
        <w:t>Додаток 1</w:t>
      </w:r>
      <w:r w:rsidRPr="00A345F7">
        <w:rPr>
          <w:rFonts w:ascii="Times New Roman" w:hAnsi="Times New Roman"/>
          <w:sz w:val="28"/>
          <w:szCs w:val="28"/>
          <w:lang w:val="ru-RU"/>
        </w:rPr>
        <w:br/>
      </w:r>
      <w:r w:rsidRPr="00A345F7">
        <w:rPr>
          <w:rFonts w:ascii="Times New Roman" w:hAnsi="Times New Roman"/>
          <w:sz w:val="28"/>
          <w:szCs w:val="28"/>
        </w:rPr>
        <w:t>до розпорядження Кабінету Міністрів України</w:t>
      </w:r>
      <w:r w:rsidRPr="00A345F7">
        <w:rPr>
          <w:rFonts w:ascii="Times New Roman" w:hAnsi="Times New Roman"/>
          <w:sz w:val="28"/>
          <w:szCs w:val="28"/>
          <w:lang w:val="ru-RU"/>
        </w:rPr>
        <w:br/>
      </w:r>
      <w:r w:rsidRPr="00A345F7">
        <w:rPr>
          <w:rFonts w:ascii="Times New Roman" w:hAnsi="Times New Roman"/>
          <w:sz w:val="28"/>
          <w:szCs w:val="28"/>
        </w:rPr>
        <w:t xml:space="preserve">від </w:t>
      </w:r>
      <w:r w:rsidRPr="00A345F7">
        <w:rPr>
          <w:rFonts w:ascii="Times New Roman" w:hAnsi="Times New Roman"/>
          <w:sz w:val="28"/>
          <w:szCs w:val="28"/>
          <w:lang w:val="en-US"/>
        </w:rPr>
        <w:tab/>
      </w:r>
      <w:r w:rsidRPr="00A345F7">
        <w:rPr>
          <w:rFonts w:ascii="Times New Roman" w:hAnsi="Times New Roman"/>
          <w:sz w:val="28"/>
          <w:szCs w:val="28"/>
          <w:lang w:val="en-US"/>
        </w:rPr>
        <w:tab/>
      </w:r>
      <w:r w:rsidRPr="00A345F7">
        <w:rPr>
          <w:rFonts w:ascii="Times New Roman" w:hAnsi="Times New Roman"/>
          <w:sz w:val="28"/>
          <w:szCs w:val="28"/>
          <w:lang w:val="en-US"/>
        </w:rPr>
        <w:tab/>
      </w:r>
      <w:r w:rsidRPr="00A345F7">
        <w:rPr>
          <w:rFonts w:ascii="Times New Roman" w:hAnsi="Times New Roman"/>
          <w:sz w:val="28"/>
          <w:szCs w:val="28"/>
          <w:lang w:val="en-US"/>
        </w:rPr>
        <w:tab/>
      </w:r>
      <w:r w:rsidRPr="00A345F7">
        <w:rPr>
          <w:rFonts w:ascii="Times New Roman" w:hAnsi="Times New Roman"/>
          <w:sz w:val="28"/>
          <w:szCs w:val="28"/>
        </w:rPr>
        <w:t>202</w:t>
      </w:r>
      <w:r w:rsidR="00461706" w:rsidRPr="00A345F7">
        <w:rPr>
          <w:rFonts w:ascii="Times New Roman" w:hAnsi="Times New Roman"/>
          <w:sz w:val="28"/>
          <w:szCs w:val="28"/>
        </w:rPr>
        <w:t>5</w:t>
      </w:r>
      <w:r w:rsidRPr="00A345F7">
        <w:rPr>
          <w:rFonts w:ascii="Times New Roman" w:hAnsi="Times New Roman"/>
          <w:sz w:val="28"/>
          <w:szCs w:val="28"/>
        </w:rPr>
        <w:t xml:space="preserve"> р. № </w:t>
      </w:r>
    </w:p>
    <w:p w:rsidR="00B60098" w:rsidRPr="00A345F7" w:rsidRDefault="00B60098" w:rsidP="000D6821">
      <w:pPr>
        <w:pStyle w:val="ad"/>
        <w:spacing w:before="0" w:after="120"/>
        <w:rPr>
          <w:rFonts w:ascii="Times New Roman" w:hAnsi="Times New Roman"/>
          <w:b w:val="0"/>
          <w:sz w:val="28"/>
          <w:szCs w:val="28"/>
        </w:rPr>
      </w:pPr>
    </w:p>
    <w:p w:rsidR="00ED02EF" w:rsidRPr="00A345F7" w:rsidRDefault="00ED02EF" w:rsidP="000D6821">
      <w:pPr>
        <w:pStyle w:val="ad"/>
        <w:spacing w:before="0" w:after="120"/>
        <w:rPr>
          <w:rFonts w:ascii="Times New Roman" w:hAnsi="Times New Roman"/>
          <w:b w:val="0"/>
          <w:sz w:val="28"/>
          <w:szCs w:val="28"/>
        </w:rPr>
      </w:pPr>
      <w:r w:rsidRPr="00A345F7">
        <w:rPr>
          <w:rFonts w:ascii="Times New Roman" w:hAnsi="Times New Roman"/>
          <w:b w:val="0"/>
          <w:sz w:val="28"/>
          <w:szCs w:val="28"/>
        </w:rPr>
        <w:t>СФЕРИ ТА ЦІЛІ</w:t>
      </w:r>
      <w:r w:rsidRPr="00A345F7">
        <w:rPr>
          <w:rFonts w:ascii="Times New Roman" w:hAnsi="Times New Roman"/>
          <w:b w:val="0"/>
          <w:sz w:val="28"/>
          <w:szCs w:val="28"/>
          <w:lang w:val="ru-RU"/>
        </w:rPr>
        <w:br/>
      </w:r>
      <w:r w:rsidRPr="00A345F7">
        <w:rPr>
          <w:rFonts w:ascii="Times New Roman" w:hAnsi="Times New Roman"/>
          <w:b w:val="0"/>
          <w:sz w:val="28"/>
          <w:szCs w:val="28"/>
        </w:rPr>
        <w:t>проведення оглядів витрат державного бюджету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A345F7" w:rsidRPr="00A345F7" w:rsidTr="00EE08E1">
        <w:trPr>
          <w:tblHeader/>
          <w:jc w:val="center"/>
        </w:trPr>
        <w:tc>
          <w:tcPr>
            <w:tcW w:w="3211" w:type="dxa"/>
            <w:vAlign w:val="center"/>
            <w:hideMark/>
          </w:tcPr>
          <w:p w:rsidR="00ED02EF" w:rsidRPr="00A345F7" w:rsidRDefault="00ED02EF" w:rsidP="000D6821">
            <w:pPr>
              <w:pStyle w:val="a4"/>
              <w:spacing w:before="0"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Головний розпорядник бюджетних коштів, відповідальний за проведення огляду витрат</w:t>
            </w:r>
          </w:p>
        </w:tc>
        <w:tc>
          <w:tcPr>
            <w:tcW w:w="3211" w:type="dxa"/>
            <w:vAlign w:val="center"/>
            <w:hideMark/>
          </w:tcPr>
          <w:p w:rsidR="00ED02EF" w:rsidRPr="00A345F7" w:rsidRDefault="00ED02EF" w:rsidP="000D6821">
            <w:pPr>
              <w:pStyle w:val="a4"/>
              <w:spacing w:before="0"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Сфера проведення огляду витрат державного бюджету</w:t>
            </w:r>
          </w:p>
        </w:tc>
        <w:tc>
          <w:tcPr>
            <w:tcW w:w="3212" w:type="dxa"/>
            <w:vAlign w:val="center"/>
            <w:hideMark/>
          </w:tcPr>
          <w:p w:rsidR="00ED02EF" w:rsidRPr="00A345F7" w:rsidRDefault="00ED02EF" w:rsidP="000D6821">
            <w:pPr>
              <w:pStyle w:val="a4"/>
              <w:spacing w:before="0"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Ціль проведення огляду витрат державного бюджету</w:t>
            </w: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</w:tcPr>
          <w:p w:rsidR="008D0550" w:rsidRPr="00A345F7" w:rsidRDefault="008D0550" w:rsidP="008D0550">
            <w:pPr>
              <w:pStyle w:val="a4"/>
              <w:spacing w:before="100" w:line="23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 xml:space="preserve">Мінекономіки </w:t>
            </w:r>
          </w:p>
        </w:tc>
        <w:tc>
          <w:tcPr>
            <w:tcW w:w="3211" w:type="dxa"/>
          </w:tcPr>
          <w:p w:rsidR="008D0550" w:rsidRPr="00A345F7" w:rsidRDefault="008D0550" w:rsidP="008D0550">
            <w:pPr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публічні закупівлі</w:t>
            </w:r>
          </w:p>
        </w:tc>
        <w:tc>
          <w:tcPr>
            <w:tcW w:w="3212" w:type="dxa"/>
          </w:tcPr>
          <w:p w:rsidR="008D0550" w:rsidRPr="00A345F7" w:rsidRDefault="00A049E0" w:rsidP="00A049E0">
            <w:pPr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підвищення ефективності та результативності управління державною установою «Професійні закупівлі» бюджетними коштами</w:t>
            </w: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</w:tcPr>
          <w:p w:rsidR="000D6821" w:rsidRPr="00A345F7" w:rsidRDefault="000D6821" w:rsidP="008D0550">
            <w:pPr>
              <w:pStyle w:val="a4"/>
              <w:spacing w:before="100" w:line="23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МЗС</w:t>
            </w:r>
          </w:p>
        </w:tc>
        <w:tc>
          <w:tcPr>
            <w:tcW w:w="3211" w:type="dxa"/>
          </w:tcPr>
          <w:p w:rsidR="000D6821" w:rsidRPr="00A345F7" w:rsidRDefault="00C56110" w:rsidP="008D055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зовнішні зносини в частині розвитку кадрового потенціалу дипломатичної служби</w:t>
            </w:r>
          </w:p>
        </w:tc>
        <w:tc>
          <w:tcPr>
            <w:tcW w:w="3212" w:type="dxa"/>
          </w:tcPr>
          <w:p w:rsidR="000D6821" w:rsidRPr="00A345F7" w:rsidRDefault="00FB2ACC" w:rsidP="00C5611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 xml:space="preserve">посилення </w:t>
            </w:r>
            <w:r w:rsidR="000D6821" w:rsidRPr="00A345F7">
              <w:rPr>
                <w:rFonts w:ascii="Times New Roman" w:hAnsi="Times New Roman"/>
                <w:sz w:val="28"/>
                <w:szCs w:val="28"/>
              </w:rPr>
              <w:t xml:space="preserve">інституційної спроможності </w:t>
            </w:r>
            <w:r w:rsidR="001F6ACF" w:rsidRPr="00A345F7">
              <w:rPr>
                <w:rFonts w:ascii="Times New Roman" w:hAnsi="Times New Roman"/>
                <w:sz w:val="28"/>
                <w:szCs w:val="28"/>
              </w:rPr>
              <w:t xml:space="preserve">для розвитку </w:t>
            </w:r>
            <w:r w:rsidR="000D6821" w:rsidRPr="00A345F7">
              <w:rPr>
                <w:rFonts w:ascii="Times New Roman" w:hAnsi="Times New Roman" w:hint="eastAsia"/>
                <w:sz w:val="28"/>
                <w:szCs w:val="28"/>
              </w:rPr>
              <w:t>кадрового</w:t>
            </w:r>
            <w:r w:rsidR="000D6821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6821" w:rsidRPr="00A345F7">
              <w:rPr>
                <w:rFonts w:ascii="Times New Roman" w:hAnsi="Times New Roman" w:hint="eastAsia"/>
                <w:sz w:val="28"/>
                <w:szCs w:val="28"/>
              </w:rPr>
              <w:t>потенціалу</w:t>
            </w:r>
            <w:r w:rsidR="000D6821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6821" w:rsidRPr="00A345F7">
              <w:rPr>
                <w:rFonts w:ascii="Times New Roman" w:hAnsi="Times New Roman" w:hint="eastAsia"/>
                <w:sz w:val="28"/>
                <w:szCs w:val="28"/>
              </w:rPr>
              <w:t>дипломатичної</w:t>
            </w:r>
            <w:r w:rsidR="000D6821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6821" w:rsidRPr="00A345F7">
              <w:rPr>
                <w:rFonts w:ascii="Times New Roman" w:hAnsi="Times New Roman" w:hint="eastAsia"/>
                <w:sz w:val="28"/>
                <w:szCs w:val="28"/>
              </w:rPr>
              <w:t>служби</w:t>
            </w:r>
            <w:r w:rsidR="00C56110" w:rsidRPr="00A345F7">
              <w:rPr>
                <w:rFonts w:ascii="Times New Roman" w:hAnsi="Times New Roman"/>
                <w:sz w:val="28"/>
                <w:szCs w:val="28"/>
              </w:rPr>
              <w:t>. П</w:t>
            </w:r>
            <w:r w:rsidR="001F6ACF" w:rsidRPr="00A345F7">
              <w:rPr>
                <w:rFonts w:ascii="Times New Roman" w:hAnsi="Times New Roman"/>
                <w:sz w:val="28"/>
                <w:szCs w:val="28"/>
              </w:rPr>
              <w:t>ідвищення ефективності</w:t>
            </w:r>
            <w:r w:rsidR="000D6821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7518" w:rsidRPr="00A345F7">
              <w:rPr>
                <w:rFonts w:ascii="Times New Roman" w:hAnsi="Times New Roman"/>
                <w:sz w:val="28"/>
                <w:szCs w:val="28"/>
              </w:rPr>
              <w:t xml:space="preserve">та результативності діяльності </w:t>
            </w:r>
            <w:r w:rsidR="001F6ACF" w:rsidRPr="00A345F7">
              <w:rPr>
                <w:rFonts w:ascii="Times New Roman" w:hAnsi="Times New Roman" w:hint="eastAsia"/>
                <w:sz w:val="28"/>
                <w:szCs w:val="28"/>
              </w:rPr>
              <w:t>Дипломатичної</w:t>
            </w:r>
            <w:r w:rsidR="001F6ACF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6ACF" w:rsidRPr="00A345F7">
              <w:rPr>
                <w:rFonts w:ascii="Times New Roman" w:hAnsi="Times New Roman" w:hint="eastAsia"/>
                <w:sz w:val="28"/>
                <w:szCs w:val="28"/>
              </w:rPr>
              <w:t>академії</w:t>
            </w:r>
            <w:r w:rsidR="001F6ACF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6ACF" w:rsidRPr="00A345F7">
              <w:rPr>
                <w:rFonts w:ascii="Times New Roman" w:hAnsi="Times New Roman" w:hint="eastAsia"/>
                <w:sz w:val="28"/>
                <w:szCs w:val="28"/>
              </w:rPr>
              <w:t>України</w:t>
            </w:r>
            <w:r w:rsidR="001F6ACF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</w:tcPr>
          <w:p w:rsidR="008D0550" w:rsidRPr="00A345F7" w:rsidRDefault="008D0550" w:rsidP="008D0550">
            <w:pPr>
              <w:pStyle w:val="a4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5F7">
              <w:rPr>
                <w:rFonts w:ascii="Times New Roman" w:hAnsi="Times New Roman"/>
                <w:sz w:val="28"/>
                <w:szCs w:val="28"/>
              </w:rPr>
              <w:t>Мінветеранів</w:t>
            </w:r>
            <w:proofErr w:type="spellEnd"/>
          </w:p>
        </w:tc>
        <w:tc>
          <w:tcPr>
            <w:tcW w:w="3211" w:type="dxa"/>
          </w:tcPr>
          <w:p w:rsidR="008D0550" w:rsidRPr="00A345F7" w:rsidRDefault="008D0550" w:rsidP="008764DC">
            <w:pPr>
              <w:pStyle w:val="a4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 w:hint="eastAsia"/>
                <w:sz w:val="28"/>
                <w:szCs w:val="28"/>
              </w:rPr>
              <w:t>соціальний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захист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ветеранів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війни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осіб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які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мають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особливі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заслуги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перед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Батьківщиною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членів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сімей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таких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осіб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і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членів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сімей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загиблих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померлих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ветеранів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війни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членів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сімей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загиблих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померлих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Захисників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і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Захисниць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України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частині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виплати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грошової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lastRenderedPageBreak/>
              <w:t>компенсації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належні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отримання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жилі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приміщення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="00C9034F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деяких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категорій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осіб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відповідно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до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Закону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України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Про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статус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ветеранів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війни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гарантії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їх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соціального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захисту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12" w:type="dxa"/>
          </w:tcPr>
          <w:p w:rsidR="008D0550" w:rsidRPr="00A345F7" w:rsidRDefault="008D0550" w:rsidP="005416BC">
            <w:pPr>
              <w:pStyle w:val="a4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 w:hint="eastAsia"/>
                <w:sz w:val="28"/>
                <w:szCs w:val="28"/>
              </w:rPr>
              <w:lastRenderedPageBreak/>
              <w:t>підвищення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ефективності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та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результативності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використання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бюджетних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коштів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066E" w:rsidRPr="00A345F7">
              <w:rPr>
                <w:rFonts w:ascii="Times New Roman" w:hAnsi="Times New Roman"/>
                <w:sz w:val="28"/>
                <w:szCs w:val="28"/>
              </w:rPr>
              <w:t xml:space="preserve">забезпечення житлом деяких категорій осіб, які захищали незалежність, суверенітет та територіальну цілісність </w:t>
            </w:r>
            <w:r w:rsidR="001A066E" w:rsidRPr="00A345F7">
              <w:rPr>
                <w:rFonts w:ascii="Times New Roman" w:hAnsi="Times New Roman"/>
                <w:sz w:val="28"/>
                <w:szCs w:val="28"/>
              </w:rPr>
              <w:lastRenderedPageBreak/>
              <w:t>України, а також членів їх сімей</w:t>
            </w:r>
          </w:p>
        </w:tc>
      </w:tr>
      <w:tr w:rsidR="00A345F7" w:rsidRPr="00A345F7" w:rsidTr="005416BC">
        <w:trPr>
          <w:trHeight w:val="3833"/>
          <w:jc w:val="center"/>
        </w:trPr>
        <w:tc>
          <w:tcPr>
            <w:tcW w:w="3211" w:type="dxa"/>
            <w:vMerge w:val="restart"/>
            <w:hideMark/>
          </w:tcPr>
          <w:p w:rsidR="008D0550" w:rsidRPr="00A345F7" w:rsidRDefault="008D0550" w:rsidP="008D0550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lastRenderedPageBreak/>
              <w:t>МОН</w:t>
            </w:r>
          </w:p>
        </w:tc>
        <w:tc>
          <w:tcPr>
            <w:tcW w:w="3211" w:type="dxa"/>
            <w:hideMark/>
          </w:tcPr>
          <w:p w:rsidR="008D0550" w:rsidRPr="00A345F7" w:rsidRDefault="004621EB" w:rsidP="004621EB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підготовка</w:t>
            </w:r>
            <w:r w:rsidR="008D0550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0550" w:rsidRPr="00A345F7">
              <w:rPr>
                <w:rFonts w:ascii="Times New Roman" w:hAnsi="Times New Roman" w:hint="eastAsia"/>
                <w:sz w:val="28"/>
                <w:szCs w:val="28"/>
              </w:rPr>
              <w:t>фахівців</w:t>
            </w:r>
            <w:r w:rsidR="008D0550" w:rsidRPr="00A345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D0550" w:rsidRPr="00A345F7">
              <w:rPr>
                <w:rFonts w:ascii="Times New Roman" w:hAnsi="Times New Roman" w:hint="eastAsia"/>
                <w:sz w:val="28"/>
                <w:szCs w:val="28"/>
              </w:rPr>
              <w:t>наукових</w:t>
            </w:r>
            <w:r w:rsidR="008D0550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0550" w:rsidRPr="00A345F7">
              <w:rPr>
                <w:rFonts w:ascii="Times New Roman" w:hAnsi="Times New Roman" w:hint="eastAsia"/>
                <w:sz w:val="28"/>
                <w:szCs w:val="28"/>
              </w:rPr>
              <w:t>та</w:t>
            </w:r>
            <w:r w:rsidR="008D0550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0550" w:rsidRPr="00A345F7">
              <w:rPr>
                <w:rFonts w:ascii="Times New Roman" w:hAnsi="Times New Roman" w:hint="eastAsia"/>
                <w:sz w:val="28"/>
                <w:szCs w:val="28"/>
              </w:rPr>
              <w:t>науково</w:t>
            </w:r>
            <w:r w:rsidR="008D0550" w:rsidRPr="00A345F7">
              <w:rPr>
                <w:rFonts w:ascii="Times New Roman" w:hAnsi="Times New Roman"/>
                <w:sz w:val="28"/>
                <w:szCs w:val="28"/>
              </w:rPr>
              <w:t>-</w:t>
            </w:r>
            <w:r w:rsidR="008D0550" w:rsidRPr="00A345F7">
              <w:rPr>
                <w:rFonts w:ascii="Times New Roman" w:hAnsi="Times New Roman" w:hint="eastAsia"/>
                <w:sz w:val="28"/>
                <w:szCs w:val="28"/>
              </w:rPr>
              <w:t>педагогічних</w:t>
            </w:r>
            <w:r w:rsidR="008D0550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0550" w:rsidRPr="00A345F7">
              <w:rPr>
                <w:rFonts w:ascii="Times New Roman" w:hAnsi="Times New Roman" w:hint="eastAsia"/>
                <w:sz w:val="28"/>
                <w:szCs w:val="28"/>
              </w:rPr>
              <w:t>кадрів</w:t>
            </w:r>
          </w:p>
        </w:tc>
        <w:tc>
          <w:tcPr>
            <w:tcW w:w="3212" w:type="dxa"/>
          </w:tcPr>
          <w:p w:rsidR="008D0550" w:rsidRPr="00A345F7" w:rsidRDefault="008D0550" w:rsidP="005416BC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 xml:space="preserve">підвищення ефективності та результативності використання бюджетних коштів, що спрямовуються на підготовку </w:t>
            </w:r>
            <w:r w:rsidR="005416BC" w:rsidRPr="00A345F7">
              <w:rPr>
                <w:rFonts w:ascii="Times New Roman" w:hAnsi="Times New Roman"/>
                <w:sz w:val="28"/>
                <w:szCs w:val="28"/>
              </w:rPr>
              <w:t xml:space="preserve">Київським національним університетом імені Тараса Шевченка 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фахівців, наукових та науково-педагогічних кадрів </w:t>
            </w: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  <w:vMerge/>
          </w:tcPr>
          <w:p w:rsidR="008D0550" w:rsidRPr="00A345F7" w:rsidRDefault="008D0550" w:rsidP="008D0550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3211" w:type="dxa"/>
            <w:hideMark/>
          </w:tcPr>
          <w:p w:rsidR="008D0550" w:rsidRPr="00A345F7" w:rsidRDefault="002C3217" w:rsidP="00BC6E5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в</w:t>
            </w:r>
            <w:r w:rsidR="00F75F5B" w:rsidRPr="00A345F7">
              <w:rPr>
                <w:rFonts w:ascii="Times New Roman" w:hAnsi="Times New Roman"/>
                <w:sz w:val="28"/>
                <w:szCs w:val="28"/>
              </w:rPr>
              <w:t xml:space="preserve">ища освіта </w:t>
            </w:r>
          </w:p>
        </w:tc>
        <w:tc>
          <w:tcPr>
            <w:tcW w:w="3212" w:type="dxa"/>
            <w:hideMark/>
          </w:tcPr>
          <w:p w:rsidR="008D0550" w:rsidRPr="00A345F7" w:rsidRDefault="002C3217" w:rsidP="00217228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п</w:t>
            </w:r>
            <w:r w:rsidR="00BC6E54" w:rsidRPr="00A345F7">
              <w:rPr>
                <w:rFonts w:ascii="Times New Roman" w:hAnsi="Times New Roman"/>
                <w:sz w:val="28"/>
                <w:szCs w:val="28"/>
              </w:rPr>
              <w:t>осилення</w:t>
            </w:r>
            <w:r w:rsidR="00BC6E54" w:rsidRPr="00A345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C6E54" w:rsidRPr="00A345F7">
              <w:rPr>
                <w:rFonts w:ascii="Times New Roman" w:hAnsi="Times New Roman" w:hint="eastAsia"/>
                <w:sz w:val="28"/>
                <w:szCs w:val="28"/>
              </w:rPr>
              <w:t>потенціалу</w:t>
            </w:r>
            <w:r w:rsidR="00BC6E54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6E54" w:rsidRPr="00A345F7">
              <w:rPr>
                <w:rFonts w:ascii="Times New Roman" w:hAnsi="Times New Roman" w:hint="eastAsia"/>
                <w:sz w:val="28"/>
                <w:szCs w:val="28"/>
              </w:rPr>
              <w:t>закладів вищої освіти</w:t>
            </w:r>
            <w:r w:rsidR="00BC6E54" w:rsidRPr="00A345F7">
              <w:rPr>
                <w:rFonts w:ascii="Times New Roman" w:hAnsi="Times New Roman"/>
                <w:sz w:val="28"/>
                <w:szCs w:val="28"/>
              </w:rPr>
              <w:t>,</w:t>
            </w:r>
            <w:r w:rsidR="00BC6E54" w:rsidRPr="00A345F7">
              <w:rPr>
                <w:rFonts w:ascii="Times New Roman" w:hAnsi="Times New Roman" w:hint="eastAsia"/>
                <w:sz w:val="28"/>
                <w:szCs w:val="28"/>
              </w:rPr>
              <w:t xml:space="preserve"> покращення</w:t>
            </w:r>
            <w:r w:rsidR="00BC6E54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0A8" w:rsidRPr="00A345F7">
              <w:rPr>
                <w:rFonts w:ascii="Times New Roman" w:hAnsi="Times New Roman" w:hint="eastAsia"/>
                <w:sz w:val="28"/>
                <w:szCs w:val="28"/>
              </w:rPr>
              <w:t>безпечного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0A8" w:rsidRPr="00A345F7">
              <w:rPr>
                <w:rFonts w:ascii="Times New Roman" w:hAnsi="Times New Roman" w:hint="eastAsia"/>
                <w:sz w:val="28"/>
                <w:szCs w:val="28"/>
              </w:rPr>
              <w:t>управлінського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D70A8" w:rsidRPr="00A345F7">
              <w:rPr>
                <w:rFonts w:ascii="Times New Roman" w:hAnsi="Times New Roman" w:hint="eastAsia"/>
                <w:sz w:val="28"/>
                <w:szCs w:val="28"/>
              </w:rPr>
              <w:t>освітнього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D70A8" w:rsidRPr="00A345F7">
              <w:rPr>
                <w:rFonts w:ascii="Times New Roman" w:hAnsi="Times New Roman" w:hint="eastAsia"/>
                <w:sz w:val="28"/>
                <w:szCs w:val="28"/>
              </w:rPr>
              <w:t>дослідницького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0A8" w:rsidRPr="00A345F7">
              <w:rPr>
                <w:rFonts w:ascii="Times New Roman" w:hAnsi="Times New Roman" w:hint="eastAsia"/>
                <w:sz w:val="28"/>
                <w:szCs w:val="28"/>
              </w:rPr>
              <w:t>середовища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. Підвищення </w:t>
            </w:r>
            <w:r w:rsidR="008D0550" w:rsidRPr="00A345F7">
              <w:rPr>
                <w:rFonts w:ascii="Times New Roman" w:hAnsi="Times New Roman"/>
                <w:sz w:val="28"/>
                <w:szCs w:val="28"/>
              </w:rPr>
              <w:t xml:space="preserve">ефективності та результативності використання </w:t>
            </w:r>
            <w:r w:rsidR="00ED70A8" w:rsidRPr="00A345F7">
              <w:rPr>
                <w:rFonts w:ascii="Times New Roman" w:hAnsi="Times New Roman" w:hint="eastAsia"/>
                <w:sz w:val="28"/>
                <w:szCs w:val="28"/>
              </w:rPr>
              <w:t>коштів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0A8" w:rsidRPr="00A345F7">
              <w:rPr>
                <w:rFonts w:ascii="Times New Roman" w:hAnsi="Times New Roman" w:hint="eastAsia"/>
                <w:sz w:val="28"/>
                <w:szCs w:val="28"/>
              </w:rPr>
              <w:t>позики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0A8" w:rsidRPr="00A345F7">
              <w:rPr>
                <w:rFonts w:ascii="Times New Roman" w:hAnsi="Times New Roman" w:hint="eastAsia"/>
                <w:sz w:val="28"/>
                <w:szCs w:val="28"/>
              </w:rPr>
              <w:t>від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0A8" w:rsidRPr="00A345F7">
              <w:rPr>
                <w:rFonts w:ascii="Times New Roman" w:hAnsi="Times New Roman" w:hint="eastAsia"/>
                <w:sz w:val="28"/>
                <w:szCs w:val="28"/>
              </w:rPr>
              <w:t>Міжнародного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0A8" w:rsidRPr="00A345F7">
              <w:rPr>
                <w:rFonts w:ascii="Times New Roman" w:hAnsi="Times New Roman" w:hint="eastAsia"/>
                <w:sz w:val="28"/>
                <w:szCs w:val="28"/>
              </w:rPr>
              <w:t>банку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0A8" w:rsidRPr="00A345F7">
              <w:rPr>
                <w:rFonts w:ascii="Times New Roman" w:hAnsi="Times New Roman" w:hint="eastAsia"/>
                <w:sz w:val="28"/>
                <w:szCs w:val="28"/>
              </w:rPr>
              <w:t>реконструкції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0A8" w:rsidRPr="00A345F7">
              <w:rPr>
                <w:rFonts w:ascii="Times New Roman" w:hAnsi="Times New Roman" w:hint="eastAsia"/>
                <w:sz w:val="28"/>
                <w:szCs w:val="28"/>
              </w:rPr>
              <w:t>та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0A8" w:rsidRPr="00A345F7">
              <w:rPr>
                <w:rFonts w:ascii="Times New Roman" w:hAnsi="Times New Roman" w:hint="eastAsia"/>
                <w:sz w:val="28"/>
                <w:szCs w:val="28"/>
              </w:rPr>
              <w:t>розвитку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0A8" w:rsidRPr="00A345F7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0A8" w:rsidRPr="00A345F7">
              <w:rPr>
                <w:rFonts w:ascii="Times New Roman" w:hAnsi="Times New Roman" w:hint="eastAsia"/>
                <w:sz w:val="28"/>
                <w:szCs w:val="28"/>
              </w:rPr>
              <w:t>реалізації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0A8" w:rsidRPr="00A345F7">
              <w:rPr>
                <w:rFonts w:ascii="Times New Roman" w:hAnsi="Times New Roman" w:hint="eastAsia"/>
                <w:sz w:val="28"/>
                <w:szCs w:val="28"/>
              </w:rPr>
              <w:t>проекту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D70A8" w:rsidRPr="00A345F7">
              <w:rPr>
                <w:rFonts w:ascii="Times New Roman" w:hAnsi="Times New Roman" w:hint="eastAsia"/>
                <w:sz w:val="28"/>
                <w:szCs w:val="28"/>
              </w:rPr>
              <w:t>Удосконалення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0A8" w:rsidRPr="00A345F7">
              <w:rPr>
                <w:rFonts w:ascii="Times New Roman" w:hAnsi="Times New Roman" w:hint="eastAsia"/>
                <w:sz w:val="28"/>
                <w:szCs w:val="28"/>
              </w:rPr>
              <w:t>вищої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0A8" w:rsidRPr="00A345F7">
              <w:rPr>
                <w:rFonts w:ascii="Times New Roman" w:hAnsi="Times New Roman" w:hint="eastAsia"/>
                <w:sz w:val="28"/>
                <w:szCs w:val="28"/>
              </w:rPr>
              <w:lastRenderedPageBreak/>
              <w:t>освіти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0A8" w:rsidRPr="00A345F7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0A8" w:rsidRPr="00A345F7">
              <w:rPr>
                <w:rFonts w:ascii="Times New Roman" w:hAnsi="Times New Roman" w:hint="eastAsia"/>
                <w:sz w:val="28"/>
                <w:szCs w:val="28"/>
              </w:rPr>
              <w:t>Україні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0A8" w:rsidRPr="00A345F7">
              <w:rPr>
                <w:rFonts w:ascii="Times New Roman" w:hAnsi="Times New Roman" w:hint="eastAsia"/>
                <w:sz w:val="28"/>
                <w:szCs w:val="28"/>
              </w:rPr>
              <w:t>заради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0A8" w:rsidRPr="00A345F7">
              <w:rPr>
                <w:rFonts w:ascii="Times New Roman" w:hAnsi="Times New Roman" w:hint="eastAsia"/>
                <w:sz w:val="28"/>
                <w:szCs w:val="28"/>
              </w:rPr>
              <w:t>результатів»</w:t>
            </w:r>
            <w:r w:rsidR="008D0550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45F7" w:rsidRPr="00A345F7" w:rsidTr="00662994">
        <w:trPr>
          <w:trHeight w:val="2829"/>
          <w:jc w:val="center"/>
        </w:trPr>
        <w:tc>
          <w:tcPr>
            <w:tcW w:w="3211" w:type="dxa"/>
            <w:vMerge/>
          </w:tcPr>
          <w:p w:rsidR="008D0550" w:rsidRPr="00A345F7" w:rsidRDefault="008D0550" w:rsidP="008D0550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  <w:hideMark/>
          </w:tcPr>
          <w:p w:rsidR="00C56110" w:rsidRPr="00A345F7" w:rsidRDefault="00C56110" w:rsidP="00C5611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державний нагляд (контроль) за діяльністю закладів освіти</w:t>
            </w:r>
          </w:p>
        </w:tc>
        <w:tc>
          <w:tcPr>
            <w:tcW w:w="3212" w:type="dxa"/>
            <w:hideMark/>
          </w:tcPr>
          <w:p w:rsidR="008D0550" w:rsidRPr="00A345F7" w:rsidRDefault="00C56110" w:rsidP="009661D8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п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ідвищення </w:t>
            </w:r>
            <w:r w:rsidR="008D0550" w:rsidRPr="00A345F7">
              <w:rPr>
                <w:rFonts w:ascii="Times New Roman" w:hAnsi="Times New Roman"/>
                <w:sz w:val="28"/>
                <w:szCs w:val="28"/>
              </w:rPr>
              <w:t xml:space="preserve">ефективності та результативності </w:t>
            </w:r>
            <w:r w:rsidR="00A20C4A" w:rsidRPr="00A345F7">
              <w:rPr>
                <w:rFonts w:ascii="Times New Roman" w:hAnsi="Times New Roman"/>
                <w:sz w:val="28"/>
                <w:szCs w:val="28"/>
              </w:rPr>
              <w:t>нагляду за дотриманням вимог законодавства з питань освіти</w:t>
            </w:r>
            <w:r w:rsidR="00A049E0" w:rsidRPr="00A345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20C4A" w:rsidRPr="00A345F7">
              <w:rPr>
                <w:rFonts w:ascii="Times New Roman" w:hAnsi="Times New Roman"/>
                <w:sz w:val="28"/>
                <w:szCs w:val="28"/>
              </w:rPr>
              <w:t>на відповідній території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75F5B" w:rsidRPr="00A345F7">
              <w:rPr>
                <w:rFonts w:ascii="Times New Roman" w:hAnsi="Times New Roman"/>
                <w:sz w:val="28"/>
                <w:szCs w:val="28"/>
              </w:rPr>
              <w:t>що здійсн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>ює</w:t>
            </w:r>
            <w:r w:rsidR="00F75F5B" w:rsidRPr="00A345F7">
              <w:rPr>
                <w:rFonts w:ascii="Times New Roman" w:hAnsi="Times New Roman"/>
                <w:sz w:val="28"/>
                <w:szCs w:val="28"/>
              </w:rPr>
              <w:t xml:space="preserve"> Державн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>а</w:t>
            </w:r>
            <w:r w:rsidR="00F75F5B" w:rsidRPr="00A345F7">
              <w:rPr>
                <w:rFonts w:ascii="Times New Roman" w:hAnsi="Times New Roman"/>
                <w:sz w:val="28"/>
                <w:szCs w:val="28"/>
              </w:rPr>
              <w:t xml:space="preserve"> служб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>а</w:t>
            </w:r>
            <w:r w:rsidR="00F75F5B" w:rsidRPr="00A345F7">
              <w:rPr>
                <w:rFonts w:ascii="Times New Roman" w:hAnsi="Times New Roman"/>
                <w:sz w:val="28"/>
                <w:szCs w:val="28"/>
              </w:rPr>
              <w:t xml:space="preserve"> якості освіти</w:t>
            </w: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  <w:vMerge/>
          </w:tcPr>
          <w:p w:rsidR="008D0550" w:rsidRPr="00A345F7" w:rsidRDefault="008D0550" w:rsidP="008D0550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8D0550" w:rsidRPr="00A345F7" w:rsidRDefault="00D957FE" w:rsidP="00D957FE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 xml:space="preserve">початкова </w:t>
            </w:r>
            <w:r w:rsidR="008D0550" w:rsidRPr="00A345F7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базова середня освіта </w:t>
            </w:r>
          </w:p>
        </w:tc>
        <w:tc>
          <w:tcPr>
            <w:tcW w:w="3212" w:type="dxa"/>
          </w:tcPr>
          <w:p w:rsidR="008D0550" w:rsidRPr="00A345F7" w:rsidRDefault="008D0550" w:rsidP="009661D8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підвищення ефективності та результативності</w:t>
            </w:r>
            <w:r w:rsidR="00D17C3C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використання </w:t>
            </w:r>
            <w:r w:rsidR="00D17C3C" w:rsidRPr="00A345F7">
              <w:rPr>
                <w:rFonts w:ascii="Times New Roman" w:hAnsi="Times New Roman"/>
                <w:sz w:val="28"/>
                <w:szCs w:val="28"/>
              </w:rPr>
              <w:t xml:space="preserve">бюджетних коштів, що спрямовуються на </w:t>
            </w:r>
            <w:r w:rsidR="009661D8" w:rsidRPr="00A345F7">
              <w:rPr>
                <w:rFonts w:ascii="Times New Roman" w:hAnsi="Times New Roman"/>
                <w:sz w:val="28"/>
                <w:szCs w:val="28"/>
              </w:rPr>
              <w:t xml:space="preserve">сертифікацію </w:t>
            </w:r>
            <w:r w:rsidR="00D17C3C" w:rsidRPr="00A345F7">
              <w:rPr>
                <w:rFonts w:ascii="Times New Roman" w:hAnsi="Times New Roman"/>
                <w:sz w:val="28"/>
                <w:szCs w:val="28"/>
              </w:rPr>
              <w:t>вчителів початкової та базової середньої освіти</w:t>
            </w: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  <w:vMerge/>
          </w:tcPr>
          <w:p w:rsidR="008D0550" w:rsidRPr="00A345F7" w:rsidRDefault="008D0550" w:rsidP="008D0550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8D0550" w:rsidRPr="00A345F7" w:rsidRDefault="00D957FE" w:rsidP="00D957FE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 xml:space="preserve">професійна </w:t>
            </w:r>
            <w:r w:rsidR="008D0550" w:rsidRPr="00A345F7">
              <w:rPr>
                <w:rFonts w:ascii="Times New Roman" w:hAnsi="Times New Roman"/>
                <w:sz w:val="28"/>
                <w:szCs w:val="28"/>
              </w:rPr>
              <w:t>(професійно-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>технічна</w:t>
            </w:r>
            <w:r w:rsidR="008D0550" w:rsidRPr="00A345F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освіта </w:t>
            </w:r>
          </w:p>
        </w:tc>
        <w:tc>
          <w:tcPr>
            <w:tcW w:w="3212" w:type="dxa"/>
          </w:tcPr>
          <w:p w:rsidR="008D0550" w:rsidRPr="00A345F7" w:rsidRDefault="008D0550" w:rsidP="008D055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 xml:space="preserve">підвищення ефективності та результативності використання бюджетних коштів, що спрямовуються на розвиток матеріально-технічної бази закладів професійної (професійно-технічної) освіти </w:t>
            </w: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  <w:hideMark/>
          </w:tcPr>
          <w:p w:rsidR="008D0550" w:rsidRPr="00A345F7" w:rsidRDefault="008D0550" w:rsidP="008D0550">
            <w:pPr>
              <w:pStyle w:val="a4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МОЗ</w:t>
            </w:r>
          </w:p>
        </w:tc>
        <w:tc>
          <w:tcPr>
            <w:tcW w:w="3211" w:type="dxa"/>
            <w:hideMark/>
          </w:tcPr>
          <w:p w:rsidR="008D0550" w:rsidRPr="00A345F7" w:rsidRDefault="002C3217" w:rsidP="00ED70A8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о</w:t>
            </w:r>
            <w:r w:rsidR="00ED70A8" w:rsidRPr="00A345F7">
              <w:rPr>
                <w:rFonts w:ascii="Times New Roman" w:hAnsi="Times New Roman"/>
                <w:sz w:val="28"/>
                <w:szCs w:val="28"/>
              </w:rPr>
              <w:t xml:space="preserve">хорона здоров’я </w:t>
            </w:r>
          </w:p>
        </w:tc>
        <w:tc>
          <w:tcPr>
            <w:tcW w:w="3212" w:type="dxa"/>
            <w:hideMark/>
          </w:tcPr>
          <w:p w:rsidR="008D0550" w:rsidRPr="00A345F7" w:rsidRDefault="008D0550" w:rsidP="006C547E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підвищення ефективності та результативн</w:t>
            </w:r>
            <w:r w:rsidR="00A43845" w:rsidRPr="00A345F7">
              <w:rPr>
                <w:rFonts w:ascii="Times New Roman" w:hAnsi="Times New Roman"/>
                <w:sz w:val="28"/>
                <w:szCs w:val="28"/>
              </w:rPr>
              <w:t>ості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використання кредитних коштів Міжнародного банку реконструкції та розвитку, залу</w:t>
            </w:r>
            <w:r w:rsidR="002C3217" w:rsidRPr="00A345F7">
              <w:rPr>
                <w:rFonts w:ascii="Times New Roman" w:hAnsi="Times New Roman"/>
                <w:sz w:val="28"/>
                <w:szCs w:val="28"/>
              </w:rPr>
              <w:t xml:space="preserve">чених для  </w:t>
            </w:r>
            <w:r w:rsidR="006C547E" w:rsidRPr="00A345F7">
              <w:rPr>
                <w:rFonts w:ascii="Times New Roman" w:hAnsi="Times New Roman"/>
                <w:sz w:val="28"/>
                <w:szCs w:val="28"/>
              </w:rPr>
              <w:lastRenderedPageBreak/>
              <w:t>реалізації проє</w:t>
            </w:r>
            <w:r w:rsidR="002C3217" w:rsidRPr="00A345F7">
              <w:rPr>
                <w:rFonts w:ascii="Times New Roman" w:hAnsi="Times New Roman"/>
                <w:sz w:val="28"/>
                <w:szCs w:val="28"/>
              </w:rPr>
              <w:t>ктів «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>Поліпшення охорони здоров</w:t>
            </w:r>
            <w:r w:rsidR="006C547E" w:rsidRPr="00A345F7">
              <w:rPr>
                <w:rFonts w:ascii="Times New Roman" w:hAnsi="Times New Roman"/>
                <w:sz w:val="28"/>
                <w:szCs w:val="28"/>
              </w:rPr>
              <w:t>’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>я на службі у людей</w:t>
            </w:r>
            <w:r w:rsidR="00B60098" w:rsidRPr="00A345F7">
              <w:rPr>
                <w:rFonts w:ascii="Times New Roman" w:hAnsi="Times New Roman"/>
                <w:sz w:val="28"/>
                <w:szCs w:val="28"/>
              </w:rPr>
              <w:t>»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та «Екстрене реагування на </w:t>
            </w:r>
            <w:r w:rsidR="006C547E" w:rsidRPr="00A345F7">
              <w:rPr>
                <w:rFonts w:ascii="Times New Roman" w:hAnsi="Times New Roman"/>
                <w:sz w:val="28"/>
                <w:szCs w:val="28"/>
              </w:rPr>
              <w:br/>
            </w:r>
            <w:r w:rsidRPr="00A345F7">
              <w:rPr>
                <w:rFonts w:ascii="Times New Roman" w:hAnsi="Times New Roman"/>
                <w:sz w:val="28"/>
                <w:szCs w:val="28"/>
              </w:rPr>
              <w:t>COVID-19 та вакцинація в Україні»</w:t>
            </w: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  <w:vMerge w:val="restart"/>
            <w:hideMark/>
          </w:tcPr>
          <w:p w:rsidR="008D0550" w:rsidRPr="00A345F7" w:rsidRDefault="008D0550" w:rsidP="008D0550">
            <w:pPr>
              <w:pStyle w:val="a4"/>
              <w:spacing w:before="100" w:line="23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Міненерго </w:t>
            </w:r>
          </w:p>
        </w:tc>
        <w:tc>
          <w:tcPr>
            <w:tcW w:w="3211" w:type="dxa"/>
            <w:hideMark/>
          </w:tcPr>
          <w:p w:rsidR="008D0550" w:rsidRPr="00A345F7" w:rsidRDefault="003065D2" w:rsidP="00242EC7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паливно-енергетичний комплекс</w:t>
            </w:r>
            <w:r w:rsidR="00CF09FE"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2EC7" w:rsidRPr="00A345F7">
              <w:rPr>
                <w:rFonts w:ascii="Times New Roman" w:hAnsi="Times New Roman"/>
                <w:sz w:val="28"/>
                <w:szCs w:val="28"/>
              </w:rPr>
              <w:t>у</w:t>
            </w:r>
            <w:r w:rsidR="00CF09FE" w:rsidRPr="00A345F7">
              <w:rPr>
                <w:rFonts w:ascii="Times New Roman" w:hAnsi="Times New Roman"/>
                <w:sz w:val="28"/>
                <w:szCs w:val="28"/>
              </w:rPr>
              <w:t xml:space="preserve"> частині:</w:t>
            </w:r>
          </w:p>
        </w:tc>
        <w:tc>
          <w:tcPr>
            <w:tcW w:w="3212" w:type="dxa"/>
            <w:hideMark/>
          </w:tcPr>
          <w:p w:rsidR="008D0550" w:rsidRPr="00A345F7" w:rsidRDefault="008D0550" w:rsidP="004B21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  <w:vMerge/>
          </w:tcPr>
          <w:p w:rsidR="00DA2180" w:rsidRPr="00A345F7" w:rsidRDefault="00DA2180" w:rsidP="00DA2180">
            <w:pPr>
              <w:pStyle w:val="a4"/>
              <w:spacing w:before="100" w:line="23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 xml:space="preserve">електроенергетики   </w:t>
            </w:r>
          </w:p>
        </w:tc>
        <w:tc>
          <w:tcPr>
            <w:tcW w:w="3212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підвищення ефективності та результативності використання кредитних коштів Міжнародного банку реконструкції та розвитку, залучених для впровадження Програми реформування та розвитку енергетичного сектор</w:t>
            </w:r>
            <w:r w:rsidR="006C547E" w:rsidRPr="00A345F7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  <w:vMerge/>
          </w:tcPr>
          <w:p w:rsidR="00DA2180" w:rsidRPr="00A345F7" w:rsidRDefault="00DA2180" w:rsidP="00DA2180">
            <w:pPr>
              <w:pStyle w:val="a4"/>
              <w:spacing w:before="100" w:line="23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видобувних галузей</w:t>
            </w:r>
          </w:p>
        </w:tc>
        <w:tc>
          <w:tcPr>
            <w:tcW w:w="3212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підвищення прозорості і підзвітності видобувних галузей</w:t>
            </w: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  <w:vMerge/>
          </w:tcPr>
          <w:p w:rsidR="00DA2180" w:rsidRPr="00A345F7" w:rsidRDefault="00DA2180" w:rsidP="00DA2180">
            <w:pPr>
              <w:pStyle w:val="a4"/>
              <w:spacing w:before="100" w:line="23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 xml:space="preserve">передачі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електроенергії</w:t>
            </w:r>
          </w:p>
        </w:tc>
        <w:tc>
          <w:tcPr>
            <w:tcW w:w="3212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 w:hint="eastAsia"/>
                <w:sz w:val="28"/>
                <w:szCs w:val="28"/>
              </w:rPr>
              <w:t>підвищення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ефективності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та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результативності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використання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кредитних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коштів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Міжнародного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банку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реконструкції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та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розвитку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Європейського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банку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реконструкції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та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розвитку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Європейського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інвестиційного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банку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та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Кредитної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установи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відбудови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KfW,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залучених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розвитку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lastRenderedPageBreak/>
              <w:t>та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функціонування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об’єднаної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енергетичної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системи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України</w:t>
            </w: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  <w:hideMark/>
          </w:tcPr>
          <w:p w:rsidR="00DA2180" w:rsidRPr="00A345F7" w:rsidRDefault="00DA2180" w:rsidP="00DA2180">
            <w:pPr>
              <w:pStyle w:val="a4"/>
              <w:spacing w:before="100" w:line="23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5F7">
              <w:rPr>
                <w:rFonts w:ascii="Times New Roman" w:hAnsi="Times New Roman"/>
                <w:sz w:val="28"/>
                <w:szCs w:val="28"/>
              </w:rPr>
              <w:lastRenderedPageBreak/>
              <w:t>Міндовкілля</w:t>
            </w:r>
            <w:proofErr w:type="spellEnd"/>
          </w:p>
        </w:tc>
        <w:tc>
          <w:tcPr>
            <w:tcW w:w="3211" w:type="dxa"/>
            <w:hideMark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лісове та мисливське господарство</w:t>
            </w:r>
          </w:p>
        </w:tc>
        <w:tc>
          <w:tcPr>
            <w:tcW w:w="3212" w:type="dxa"/>
            <w:hideMark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 xml:space="preserve">удосконалення механізмів реалізації державної політики у сфері лісового і мисливського господарства. Підвищення ефективності та результативності управління </w:t>
            </w:r>
            <w:proofErr w:type="spellStart"/>
            <w:r w:rsidRPr="00A345F7">
              <w:rPr>
                <w:rFonts w:ascii="Times New Roman" w:hAnsi="Times New Roman"/>
                <w:sz w:val="28"/>
                <w:szCs w:val="28"/>
              </w:rPr>
              <w:t>Держлісагентством</w:t>
            </w:r>
            <w:proofErr w:type="spellEnd"/>
            <w:r w:rsidRPr="00A345F7">
              <w:rPr>
                <w:rFonts w:ascii="Times New Roman" w:hAnsi="Times New Roman"/>
                <w:sz w:val="28"/>
                <w:szCs w:val="28"/>
              </w:rPr>
              <w:t xml:space="preserve"> бюджетними коштами</w:t>
            </w: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  <w:vMerge w:val="restart"/>
            <w:hideMark/>
          </w:tcPr>
          <w:p w:rsidR="00DA2180" w:rsidRPr="00A345F7" w:rsidRDefault="00DA2180" w:rsidP="00DA2180">
            <w:pPr>
              <w:pStyle w:val="a4"/>
              <w:spacing w:before="100" w:line="23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Мінагрополітики</w:t>
            </w:r>
          </w:p>
        </w:tc>
        <w:tc>
          <w:tcPr>
            <w:tcW w:w="3211" w:type="dxa"/>
            <w:hideMark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аграрна освіта</w:t>
            </w:r>
          </w:p>
        </w:tc>
        <w:tc>
          <w:tcPr>
            <w:tcW w:w="3212" w:type="dxa"/>
            <w:hideMark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підвищення ефективності та результативності використання бюджетних коштів, що спрямовуються на підвищення кваліфікації фахівців агропромислового комплексу</w:t>
            </w: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  <w:vMerge/>
          </w:tcPr>
          <w:p w:rsidR="00DA2180" w:rsidRPr="00A345F7" w:rsidRDefault="00DA2180" w:rsidP="00DA2180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  <w:hideMark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 xml:space="preserve">національна інфраструктура </w:t>
            </w:r>
            <w:proofErr w:type="spellStart"/>
            <w:r w:rsidRPr="00A345F7">
              <w:rPr>
                <w:rFonts w:ascii="Times New Roman" w:hAnsi="Times New Roman"/>
                <w:sz w:val="28"/>
                <w:szCs w:val="28"/>
              </w:rPr>
              <w:t>геопросторових</w:t>
            </w:r>
            <w:proofErr w:type="spellEnd"/>
            <w:r w:rsidRPr="00A345F7">
              <w:rPr>
                <w:rFonts w:ascii="Times New Roman" w:hAnsi="Times New Roman"/>
                <w:sz w:val="28"/>
                <w:szCs w:val="28"/>
              </w:rPr>
              <w:t xml:space="preserve"> даних</w:t>
            </w:r>
          </w:p>
        </w:tc>
        <w:tc>
          <w:tcPr>
            <w:tcW w:w="3212" w:type="dxa"/>
            <w:hideMark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 xml:space="preserve">удосконалення </w:t>
            </w:r>
            <w:proofErr w:type="spellStart"/>
            <w:r w:rsidRPr="00A345F7">
              <w:rPr>
                <w:rFonts w:ascii="Times New Roman" w:hAnsi="Times New Roman"/>
                <w:sz w:val="28"/>
                <w:szCs w:val="28"/>
              </w:rPr>
              <w:t>геоінформаційних</w:t>
            </w:r>
            <w:proofErr w:type="spellEnd"/>
            <w:r w:rsidRPr="00A345F7">
              <w:rPr>
                <w:rFonts w:ascii="Times New Roman" w:hAnsi="Times New Roman"/>
                <w:sz w:val="28"/>
                <w:szCs w:val="28"/>
              </w:rPr>
              <w:t xml:space="preserve"> систем, які входять до складу національної  інфраструктури </w:t>
            </w:r>
            <w:proofErr w:type="spellStart"/>
            <w:r w:rsidRPr="00A345F7">
              <w:rPr>
                <w:rFonts w:ascii="Times New Roman" w:hAnsi="Times New Roman"/>
                <w:sz w:val="28"/>
                <w:szCs w:val="28"/>
              </w:rPr>
              <w:t>геопросторових</w:t>
            </w:r>
            <w:proofErr w:type="spellEnd"/>
            <w:r w:rsidRPr="00A345F7">
              <w:rPr>
                <w:rFonts w:ascii="Times New Roman" w:hAnsi="Times New Roman"/>
                <w:sz w:val="28"/>
                <w:szCs w:val="28"/>
              </w:rPr>
              <w:t xml:space="preserve"> даних</w:t>
            </w: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  <w:hideMark/>
          </w:tcPr>
          <w:p w:rsidR="00DA2180" w:rsidRPr="00A345F7" w:rsidRDefault="00DA2180" w:rsidP="00DA2180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5F7">
              <w:rPr>
                <w:rFonts w:ascii="Times New Roman" w:hAnsi="Times New Roman"/>
                <w:sz w:val="28"/>
                <w:szCs w:val="28"/>
              </w:rPr>
              <w:t>Мінрозвитку</w:t>
            </w:r>
            <w:proofErr w:type="spellEnd"/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11" w:type="dxa"/>
            <w:hideMark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 w:hint="eastAsia"/>
                <w:sz w:val="28"/>
                <w:szCs w:val="28"/>
              </w:rPr>
              <w:t>забезпечення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житлом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окремих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пільгових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категорій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громадян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12" w:type="dxa"/>
            <w:hideMark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 xml:space="preserve">удосконалення механізму реалізації інвестиційно-кредитної політики у сфері забезпечення житлом внутрішньо переміщених осіб, </w:t>
            </w:r>
            <w:r w:rsidRPr="00A345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учасників проведення антитерористичної операції (АТО) та/або учасників проведення операції Об’єднаних сил (ООС) </w:t>
            </w: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  <w:vMerge w:val="restart"/>
            <w:hideMark/>
          </w:tcPr>
          <w:p w:rsidR="00DA2180" w:rsidRPr="00A345F7" w:rsidRDefault="00DA2180" w:rsidP="00DA2180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5F7">
              <w:rPr>
                <w:rFonts w:ascii="Times New Roman" w:hAnsi="Times New Roman"/>
                <w:sz w:val="28"/>
                <w:szCs w:val="28"/>
              </w:rPr>
              <w:lastRenderedPageBreak/>
              <w:t>Мінмолодьспорт</w:t>
            </w:r>
            <w:proofErr w:type="spellEnd"/>
          </w:p>
        </w:tc>
        <w:tc>
          <w:tcPr>
            <w:tcW w:w="3211" w:type="dxa"/>
            <w:hideMark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 xml:space="preserve">молодіжна політика </w:t>
            </w:r>
          </w:p>
        </w:tc>
        <w:tc>
          <w:tcPr>
            <w:tcW w:w="3212" w:type="dxa"/>
            <w:hideMark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удосконалення механізму розподілу видатків на реалізацію молодіжної політики з урахуванням сучасних викликів і потреб молоді</w:t>
            </w: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  <w:vMerge/>
          </w:tcPr>
          <w:p w:rsidR="00DA2180" w:rsidRPr="00A345F7" w:rsidRDefault="00DA2180" w:rsidP="00DA2180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утвердження української національної та громадянської ідентичності</w:t>
            </w:r>
          </w:p>
        </w:tc>
        <w:tc>
          <w:tcPr>
            <w:tcW w:w="3212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удосконалення механізму реалізації державної політики у сфері утвердження української національної та громадянської ідентичності</w:t>
            </w: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  <w:vMerge w:val="restart"/>
            <w:hideMark/>
          </w:tcPr>
          <w:p w:rsidR="00DA2180" w:rsidRPr="00A345F7" w:rsidRDefault="00DA2180" w:rsidP="00DA2180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Мін’юст</w:t>
            </w:r>
          </w:p>
        </w:tc>
        <w:tc>
          <w:tcPr>
            <w:tcW w:w="3211" w:type="dxa"/>
            <w:hideMark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захист інтересів України у Європейському суді з прав людини під час урегулювання спорів і розгляду в закордонних юрисдикційних органах справ за участю іноземних суб’єктів та України</w:t>
            </w:r>
          </w:p>
        </w:tc>
        <w:tc>
          <w:tcPr>
            <w:tcW w:w="3212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 xml:space="preserve">удосконалення механізму захисту прав та інтересів України під час урегулювання спорів і розгляду в закордонних юрисдикційних органах справ за участю іноземних суб’єктів та України </w:t>
            </w: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  <w:vMerge/>
          </w:tcPr>
          <w:p w:rsidR="00DA2180" w:rsidRPr="00A345F7" w:rsidRDefault="00DA2180" w:rsidP="00DA2180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 w:hint="eastAsia"/>
                <w:sz w:val="28"/>
                <w:szCs w:val="28"/>
              </w:rPr>
              <w:t>виконання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рішень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закордонних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юрисдикційних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органів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прийнятих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наслідками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розгляду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справ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проти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України</w:t>
            </w:r>
          </w:p>
        </w:tc>
        <w:tc>
          <w:tcPr>
            <w:tcW w:w="3212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 xml:space="preserve">удосконалення механізму виконання рішень закордонних юрисдикційних органів, прийнятих за наслідками розгляду справ проти України, та підвищення ефективності заходів, </w:t>
            </w:r>
            <w:r w:rsidRPr="00A345F7">
              <w:rPr>
                <w:rFonts w:ascii="Times New Roman" w:hAnsi="Times New Roman"/>
                <w:sz w:val="28"/>
                <w:szCs w:val="28"/>
              </w:rPr>
              <w:lastRenderedPageBreak/>
              <w:t>пов’язаних з їх виконанням</w:t>
            </w: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  <w:vMerge w:val="restart"/>
          </w:tcPr>
          <w:p w:rsidR="00DA2180" w:rsidRPr="00A345F7" w:rsidRDefault="00DA2180" w:rsidP="00DA2180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 w:hint="eastAsia"/>
                <w:sz w:val="28"/>
                <w:szCs w:val="28"/>
              </w:rPr>
              <w:lastRenderedPageBreak/>
              <w:t>МКСК</w:t>
            </w:r>
          </w:p>
        </w:tc>
        <w:tc>
          <w:tcPr>
            <w:tcW w:w="3211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 xml:space="preserve">культура та мистецтво, охорона культурної спадщини, вивезення, ввезення і повернення культурних цінностей, державна мова </w:t>
            </w:r>
          </w:p>
        </w:tc>
        <w:tc>
          <w:tcPr>
            <w:tcW w:w="3212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удосконалення механізмів реалізації державної політики у зазначених сферах. Підвищення ефективності та результативності використання бюджетних коштів, що спрямовуються  на здійснення загальнодержавних заходів у зазначених сферах</w:t>
            </w:r>
          </w:p>
        </w:tc>
      </w:tr>
      <w:tr w:rsidR="00A345F7" w:rsidRPr="00A345F7" w:rsidTr="0088309C">
        <w:trPr>
          <w:jc w:val="center"/>
        </w:trPr>
        <w:tc>
          <w:tcPr>
            <w:tcW w:w="3211" w:type="dxa"/>
            <w:vMerge/>
            <w:hideMark/>
          </w:tcPr>
          <w:p w:rsidR="00DA2180" w:rsidRPr="00A345F7" w:rsidRDefault="00DA2180" w:rsidP="00DA2180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DA2180" w:rsidRPr="00A345F7" w:rsidRDefault="00DA2180" w:rsidP="00A345F7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  <w:r w:rsidR="00A345F7" w:rsidRPr="00A345F7">
              <w:rPr>
                <w:rFonts w:ascii="Times New Roman" w:hAnsi="Times New Roman"/>
                <w:sz w:val="28"/>
                <w:szCs w:val="28"/>
              </w:rPr>
              <w:t>у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частині:</w:t>
            </w:r>
          </w:p>
        </w:tc>
        <w:tc>
          <w:tcPr>
            <w:tcW w:w="3212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  <w:vMerge/>
          </w:tcPr>
          <w:p w:rsidR="00DA2180" w:rsidRPr="00A345F7" w:rsidRDefault="00DA2180" w:rsidP="00DA2180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 w:hint="eastAsia"/>
                <w:sz w:val="28"/>
                <w:szCs w:val="28"/>
              </w:rPr>
              <w:t>забезпечення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функціонування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національних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та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державних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бібліотек</w:t>
            </w:r>
          </w:p>
        </w:tc>
        <w:tc>
          <w:tcPr>
            <w:tcW w:w="3212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 xml:space="preserve">удосконалення механізмів реалізації державної політики у зазначеній сфері. Підвищення ефективності та результативності використання бюджетних коштів, що спрямовуються на забезпечення діяльності національних і державних бібліотек </w:t>
            </w:r>
          </w:p>
        </w:tc>
      </w:tr>
      <w:tr w:rsidR="00A345F7" w:rsidRPr="00A345F7" w:rsidTr="00217228">
        <w:trPr>
          <w:jc w:val="center"/>
        </w:trPr>
        <w:tc>
          <w:tcPr>
            <w:tcW w:w="3211" w:type="dxa"/>
            <w:vMerge/>
          </w:tcPr>
          <w:p w:rsidR="00DA2180" w:rsidRPr="00A345F7" w:rsidRDefault="00DA2180" w:rsidP="00DA2180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реалізації Українським інститутом книги програм та проєктів</w:t>
            </w:r>
          </w:p>
        </w:tc>
        <w:tc>
          <w:tcPr>
            <w:tcW w:w="3212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п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ідвищення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ефективності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управління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Українським інститутом книги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бюджетними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коштами</w:t>
            </w:r>
          </w:p>
        </w:tc>
      </w:tr>
      <w:tr w:rsidR="00A345F7" w:rsidRPr="00A345F7" w:rsidTr="00217228">
        <w:trPr>
          <w:jc w:val="center"/>
        </w:trPr>
        <w:tc>
          <w:tcPr>
            <w:tcW w:w="3211" w:type="dxa"/>
            <w:vMerge/>
          </w:tcPr>
          <w:p w:rsidR="00DA2180" w:rsidRPr="00A345F7" w:rsidRDefault="00DA2180" w:rsidP="00DA2180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 xml:space="preserve">реалізації культурно-мистецьких заходів державним </w:t>
            </w:r>
            <w:r w:rsidRPr="00A345F7">
              <w:rPr>
                <w:rFonts w:ascii="Times New Roman" w:hAnsi="Times New Roman"/>
                <w:sz w:val="28"/>
                <w:szCs w:val="28"/>
              </w:rPr>
              <w:lastRenderedPageBreak/>
              <w:t>підприємством  «Кримський дім»</w:t>
            </w:r>
          </w:p>
        </w:tc>
        <w:tc>
          <w:tcPr>
            <w:tcW w:w="3212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підвищення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ефективності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управління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державним </w:t>
            </w:r>
            <w:r w:rsidRPr="00A345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підприємством  «Кримський дім»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бюджетними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коштами</w:t>
            </w: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</w:tcPr>
          <w:p w:rsidR="00DA2180" w:rsidRPr="00A345F7" w:rsidRDefault="00DA2180" w:rsidP="00DA2180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lastRenderedPageBreak/>
              <w:t>Мінсоцполітики</w:t>
            </w:r>
          </w:p>
        </w:tc>
        <w:tc>
          <w:tcPr>
            <w:tcW w:w="3211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соціальний захист громадян, які потрапили у складні життєві обставини</w:t>
            </w:r>
            <w:r w:rsidR="00242EC7" w:rsidRPr="00A345F7">
              <w:rPr>
                <w:rFonts w:ascii="Times New Roman" w:hAnsi="Times New Roman"/>
                <w:sz w:val="28"/>
                <w:szCs w:val="28"/>
              </w:rPr>
              <w:t>,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в частині виплати надбавок та допомог на догляд для окремих категорій громадян</w:t>
            </w:r>
            <w:r w:rsidRPr="00A345F7">
              <w:t xml:space="preserve"> </w:t>
            </w:r>
          </w:p>
        </w:tc>
        <w:tc>
          <w:tcPr>
            <w:tcW w:w="3212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удосконалення механізмів підтримки окремих категорій громадян, які отримують надбавки та допомоги на догляд</w:t>
            </w:r>
          </w:p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  <w:vMerge w:val="restart"/>
          </w:tcPr>
          <w:p w:rsidR="00DA2180" w:rsidRPr="00A345F7" w:rsidRDefault="00DA2180" w:rsidP="00DA2180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Державне управління справами</w:t>
            </w:r>
          </w:p>
        </w:tc>
        <w:tc>
          <w:tcPr>
            <w:tcW w:w="3211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виго</w:t>
            </w:r>
            <w:r w:rsidR="00242EC7" w:rsidRPr="00A345F7">
              <w:rPr>
                <w:rFonts w:ascii="Times New Roman" w:hAnsi="Times New Roman"/>
                <w:sz w:val="28"/>
                <w:szCs w:val="28"/>
              </w:rPr>
              <w:t>товлення державних нагород, пам’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>ятних знаків, бланків документів, які посвідчують нагородження, футлярів для нагород, оформлення бланків грамот, реставрація (оновлення) знаків державних нагород</w:t>
            </w:r>
          </w:p>
        </w:tc>
        <w:tc>
          <w:tcPr>
            <w:tcW w:w="3212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підвищення ефективності та результативності використання бюджетних коштів у зазначеній сфері</w:t>
            </w:r>
          </w:p>
        </w:tc>
      </w:tr>
      <w:tr w:rsidR="00A345F7" w:rsidRPr="00A345F7" w:rsidTr="00AA47A9">
        <w:trPr>
          <w:jc w:val="center"/>
        </w:trPr>
        <w:tc>
          <w:tcPr>
            <w:tcW w:w="3211" w:type="dxa"/>
            <w:vMerge/>
          </w:tcPr>
          <w:p w:rsidR="00DA2180" w:rsidRPr="00A345F7" w:rsidRDefault="00DA2180" w:rsidP="00DA2180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DA2180" w:rsidRPr="00A345F7" w:rsidRDefault="00242EC7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виплата д</w:t>
            </w:r>
            <w:r w:rsidR="00DA2180" w:rsidRPr="00A345F7">
              <w:rPr>
                <w:rFonts w:ascii="Times New Roman" w:hAnsi="Times New Roman"/>
                <w:sz w:val="28"/>
                <w:szCs w:val="28"/>
              </w:rPr>
              <w:t>ержавних премій України</w:t>
            </w:r>
          </w:p>
        </w:tc>
        <w:tc>
          <w:tcPr>
            <w:tcW w:w="3212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підвищення ефективності та результативності використання бюджетних кошті</w:t>
            </w:r>
            <w:r w:rsidR="006C547E" w:rsidRPr="00A345F7">
              <w:rPr>
                <w:rFonts w:ascii="Times New Roman" w:hAnsi="Times New Roman"/>
                <w:sz w:val="28"/>
                <w:szCs w:val="28"/>
              </w:rPr>
              <w:t>в, що спрямовуються на виплати д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>ержавних премій України</w:t>
            </w:r>
          </w:p>
        </w:tc>
      </w:tr>
      <w:tr w:rsidR="00A345F7" w:rsidRPr="00A345F7" w:rsidTr="002552BA">
        <w:trPr>
          <w:jc w:val="center"/>
        </w:trPr>
        <w:tc>
          <w:tcPr>
            <w:tcW w:w="3211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5F7">
              <w:rPr>
                <w:rFonts w:ascii="Times New Roman" w:hAnsi="Times New Roman"/>
                <w:sz w:val="28"/>
                <w:szCs w:val="28"/>
              </w:rPr>
              <w:t>Держатомрегулювання</w:t>
            </w:r>
            <w:proofErr w:type="spellEnd"/>
          </w:p>
        </w:tc>
        <w:tc>
          <w:tcPr>
            <w:tcW w:w="3211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 xml:space="preserve">безпека використання ядерної енергії </w:t>
            </w:r>
          </w:p>
        </w:tc>
        <w:tc>
          <w:tcPr>
            <w:tcW w:w="3212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 xml:space="preserve">удосконалення механізму здійснення державного нагляду у сфері безпеки використання ядерної енергії </w:t>
            </w:r>
          </w:p>
        </w:tc>
      </w:tr>
      <w:tr w:rsidR="00A345F7" w:rsidRPr="00A345F7" w:rsidTr="002552BA">
        <w:trPr>
          <w:jc w:val="center"/>
        </w:trPr>
        <w:tc>
          <w:tcPr>
            <w:tcW w:w="3211" w:type="dxa"/>
          </w:tcPr>
          <w:p w:rsidR="00DA2180" w:rsidRPr="00A345F7" w:rsidRDefault="00DA2180" w:rsidP="00DA2180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lastRenderedPageBreak/>
              <w:t>Національне агентство України з питань виявлення, розшуку та управління активами, одержаними від корупційних та інших злочинів</w:t>
            </w:r>
          </w:p>
        </w:tc>
        <w:tc>
          <w:tcPr>
            <w:tcW w:w="3211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розшук та управління активами, одержаними від корупційних та інших злочинів</w:t>
            </w:r>
          </w:p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підвищення ефективності та результативності виконання завдань та функцій АРМА</w:t>
            </w:r>
          </w:p>
        </w:tc>
      </w:tr>
      <w:tr w:rsidR="00A345F7" w:rsidRPr="00A345F7" w:rsidTr="00217228">
        <w:trPr>
          <w:jc w:val="center"/>
        </w:trPr>
        <w:tc>
          <w:tcPr>
            <w:tcW w:w="3211" w:type="dxa"/>
            <w:hideMark/>
          </w:tcPr>
          <w:p w:rsidR="00DA2180" w:rsidRPr="00A345F7" w:rsidRDefault="00DA2180" w:rsidP="00DA2180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Національна академія правових наук</w:t>
            </w:r>
          </w:p>
        </w:tc>
        <w:tc>
          <w:tcPr>
            <w:tcW w:w="3211" w:type="dxa"/>
            <w:shd w:val="clear" w:color="auto" w:fill="auto"/>
            <w:hideMark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 xml:space="preserve">наукова, науково-технічна і організаційна діяльність </w:t>
            </w:r>
          </w:p>
        </w:tc>
        <w:tc>
          <w:tcPr>
            <w:tcW w:w="3212" w:type="dxa"/>
            <w:shd w:val="clear" w:color="auto" w:fill="auto"/>
            <w:hideMark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удосконалення системи планування та розподілу видатків державного бюджету між науковими установами Національної академії правових наук. Підвищення ефективності та результативності використання бюджетних коштів д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ля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провадження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науково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ї, науково-технічної і організаційної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діяльності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Національної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академії</w:t>
            </w:r>
            <w:r w:rsidRPr="00A345F7">
              <w:rPr>
                <w:rFonts w:ascii="Times New Roman" w:hAnsi="Times New Roman"/>
                <w:sz w:val="28"/>
                <w:szCs w:val="28"/>
              </w:rPr>
              <w:t xml:space="preserve"> правових </w:t>
            </w:r>
            <w:r w:rsidRPr="00A345F7">
              <w:rPr>
                <w:rFonts w:ascii="Times New Roman" w:hAnsi="Times New Roman" w:hint="eastAsia"/>
                <w:sz w:val="28"/>
                <w:szCs w:val="28"/>
              </w:rPr>
              <w:t>наук</w:t>
            </w: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</w:tcPr>
          <w:p w:rsidR="00DA2180" w:rsidRPr="00A345F7" w:rsidRDefault="00DA2180" w:rsidP="00DA2180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Національна академія наук</w:t>
            </w:r>
          </w:p>
        </w:tc>
        <w:tc>
          <w:tcPr>
            <w:tcW w:w="3211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 xml:space="preserve">підготовка наукових кадрів </w:t>
            </w:r>
          </w:p>
        </w:tc>
        <w:tc>
          <w:tcPr>
            <w:tcW w:w="3212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підвищення ефективності та результативності використання бюджетних коштів, що спрямовуються на підготовку наукових кадрів та підвищення освітнього рівня наукових працівників Національної академії наук</w:t>
            </w:r>
          </w:p>
        </w:tc>
      </w:tr>
      <w:tr w:rsidR="00A345F7" w:rsidRPr="00A345F7" w:rsidTr="00EE08E1">
        <w:trPr>
          <w:jc w:val="center"/>
        </w:trPr>
        <w:tc>
          <w:tcPr>
            <w:tcW w:w="3211" w:type="dxa"/>
          </w:tcPr>
          <w:p w:rsidR="00DA2180" w:rsidRPr="00A345F7" w:rsidRDefault="00DA2180" w:rsidP="00DA2180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lastRenderedPageBreak/>
              <w:t>Господарсько-фінансовий департамент Секретаріату Кабінету Міністрів України</w:t>
            </w:r>
          </w:p>
        </w:tc>
        <w:tc>
          <w:tcPr>
            <w:tcW w:w="3211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>міжнаціональні відносини, релігія та захист прав корінних народів і національних меншин в Україні</w:t>
            </w:r>
          </w:p>
        </w:tc>
        <w:tc>
          <w:tcPr>
            <w:tcW w:w="3212" w:type="dxa"/>
          </w:tcPr>
          <w:p w:rsidR="00DA2180" w:rsidRPr="00A345F7" w:rsidRDefault="00DA2180" w:rsidP="00DA2180">
            <w:pPr>
              <w:rPr>
                <w:rFonts w:ascii="Times New Roman" w:hAnsi="Times New Roman"/>
                <w:sz w:val="28"/>
                <w:szCs w:val="28"/>
              </w:rPr>
            </w:pPr>
            <w:r w:rsidRPr="00A345F7">
              <w:rPr>
                <w:rFonts w:ascii="Times New Roman" w:hAnsi="Times New Roman"/>
                <w:sz w:val="28"/>
                <w:szCs w:val="28"/>
              </w:rPr>
              <w:t xml:space="preserve">підвищення ефективності та результативності використання Державною службою України з </w:t>
            </w:r>
            <w:proofErr w:type="spellStart"/>
            <w:r w:rsidRPr="00A345F7">
              <w:rPr>
                <w:rFonts w:ascii="Times New Roman" w:hAnsi="Times New Roman"/>
                <w:sz w:val="28"/>
                <w:szCs w:val="28"/>
              </w:rPr>
              <w:t>етнополітики</w:t>
            </w:r>
            <w:proofErr w:type="spellEnd"/>
            <w:r w:rsidRPr="00A345F7">
              <w:rPr>
                <w:rFonts w:ascii="Times New Roman" w:hAnsi="Times New Roman"/>
                <w:sz w:val="28"/>
                <w:szCs w:val="28"/>
              </w:rPr>
              <w:t xml:space="preserve"> та свободи совісті бюджетних коштів</w:t>
            </w:r>
          </w:p>
        </w:tc>
      </w:tr>
    </w:tbl>
    <w:p w:rsidR="00ED02EF" w:rsidRPr="00A345F7" w:rsidRDefault="00ED02EF" w:rsidP="00ED02EF">
      <w:pPr>
        <w:pStyle w:val="3"/>
        <w:spacing w:before="480"/>
        <w:ind w:left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345F7">
        <w:rPr>
          <w:rFonts w:ascii="Times New Roman" w:hAnsi="Times New Roman"/>
          <w:b w:val="0"/>
          <w:i w:val="0"/>
          <w:sz w:val="28"/>
          <w:szCs w:val="28"/>
        </w:rPr>
        <w:t>_____________________</w:t>
      </w:r>
      <w:bookmarkEnd w:id="0"/>
    </w:p>
    <w:sectPr w:rsidR="00ED02EF" w:rsidRPr="00A345F7" w:rsidSect="00242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588" w:left="1701" w:header="567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FC6" w:rsidRDefault="00B94FC6">
      <w:r>
        <w:separator/>
      </w:r>
    </w:p>
  </w:endnote>
  <w:endnote w:type="continuationSeparator" w:id="0">
    <w:p w:rsidR="00B94FC6" w:rsidRDefault="00B9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968" w:rsidRDefault="005259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968" w:rsidRDefault="0052596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968" w:rsidRDefault="005259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FC6" w:rsidRDefault="00B94FC6">
      <w:r>
        <w:separator/>
      </w:r>
    </w:p>
  </w:footnote>
  <w:footnote w:type="continuationSeparator" w:id="0">
    <w:p w:rsidR="00B94FC6" w:rsidRDefault="00B94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80264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42EC7" w:rsidRPr="00242EC7" w:rsidRDefault="00242EC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>
          <w:t xml:space="preserve">                              </w:t>
        </w:r>
        <w:r w:rsidR="00525968">
          <w:t xml:space="preserve">                               </w:t>
        </w:r>
        <w:r>
          <w:t xml:space="preserve">  </w:t>
        </w:r>
        <w:r w:rsidRPr="00242EC7">
          <w:rPr>
            <w:rFonts w:ascii="Times New Roman" w:hAnsi="Times New Roman"/>
            <w:sz w:val="24"/>
            <w:szCs w:val="24"/>
          </w:rPr>
          <w:fldChar w:fldCharType="begin"/>
        </w:r>
        <w:r w:rsidRPr="00242EC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42EC7">
          <w:rPr>
            <w:rFonts w:ascii="Times New Roman" w:hAnsi="Times New Roman"/>
            <w:sz w:val="24"/>
            <w:szCs w:val="24"/>
          </w:rPr>
          <w:fldChar w:fldCharType="separate"/>
        </w:r>
        <w:r w:rsidR="00A345F7">
          <w:rPr>
            <w:rFonts w:ascii="Times New Roman" w:hAnsi="Times New Roman"/>
            <w:noProof/>
            <w:sz w:val="24"/>
            <w:szCs w:val="24"/>
          </w:rPr>
          <w:t>10</w:t>
        </w:r>
        <w:r w:rsidRPr="00242EC7">
          <w:rPr>
            <w:rFonts w:ascii="Times New Roman" w:hAnsi="Times New Roman"/>
            <w:sz w:val="24"/>
            <w:szCs w:val="24"/>
          </w:rPr>
          <w:fldChar w:fldCharType="end"/>
        </w:r>
        <w:r w:rsidRPr="00242EC7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 xml:space="preserve">     </w:t>
        </w:r>
        <w:r w:rsidR="00525968">
          <w:rPr>
            <w:rFonts w:ascii="Times New Roman" w:hAnsi="Times New Roman"/>
            <w:sz w:val="24"/>
            <w:szCs w:val="24"/>
          </w:rPr>
          <w:t xml:space="preserve">                               </w:t>
        </w:r>
        <w:r>
          <w:rPr>
            <w:rFonts w:ascii="Times New Roman" w:hAnsi="Times New Roman"/>
            <w:sz w:val="24"/>
            <w:szCs w:val="24"/>
          </w:rPr>
          <w:t xml:space="preserve">   </w:t>
        </w:r>
        <w:r w:rsidRPr="00242EC7">
          <w:rPr>
            <w:rFonts w:ascii="Times New Roman" w:hAnsi="Times New Roman"/>
            <w:sz w:val="24"/>
            <w:szCs w:val="24"/>
          </w:rPr>
          <w:t>Продовження додатка 1</w:t>
        </w:r>
      </w:p>
    </w:sdtContent>
  </w:sdt>
  <w:p w:rsidR="00525BBB" w:rsidRPr="00B30E4C" w:rsidRDefault="00525BBB" w:rsidP="00B60098">
    <w:pPr>
      <w:ind w:left="3828"/>
      <w:jc w:val="right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EC7" w:rsidRDefault="00242EC7">
    <w:pPr>
      <w:pStyle w:val="a6"/>
      <w:jc w:val="center"/>
    </w:pPr>
  </w:p>
  <w:p w:rsidR="00242EC7" w:rsidRDefault="00242E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7518"/>
    <w:rsid w:val="0003747F"/>
    <w:rsid w:val="00041A74"/>
    <w:rsid w:val="000872C9"/>
    <w:rsid w:val="000A0581"/>
    <w:rsid w:val="000C51AC"/>
    <w:rsid w:val="000D6821"/>
    <w:rsid w:val="00100059"/>
    <w:rsid w:val="001067DC"/>
    <w:rsid w:val="0012663A"/>
    <w:rsid w:val="0013040A"/>
    <w:rsid w:val="00140FC7"/>
    <w:rsid w:val="001417E7"/>
    <w:rsid w:val="00174FED"/>
    <w:rsid w:val="001807E2"/>
    <w:rsid w:val="001A066E"/>
    <w:rsid w:val="001A5FC5"/>
    <w:rsid w:val="001B5FE5"/>
    <w:rsid w:val="001C14F2"/>
    <w:rsid w:val="001C4336"/>
    <w:rsid w:val="001D24A7"/>
    <w:rsid w:val="001F550E"/>
    <w:rsid w:val="001F6ACF"/>
    <w:rsid w:val="00206959"/>
    <w:rsid w:val="00210F96"/>
    <w:rsid w:val="00217228"/>
    <w:rsid w:val="00242EC7"/>
    <w:rsid w:val="002552BA"/>
    <w:rsid w:val="00255596"/>
    <w:rsid w:val="00297E67"/>
    <w:rsid w:val="002C035B"/>
    <w:rsid w:val="002C3217"/>
    <w:rsid w:val="002E7715"/>
    <w:rsid w:val="002F5260"/>
    <w:rsid w:val="003005B6"/>
    <w:rsid w:val="003065D2"/>
    <w:rsid w:val="0036005F"/>
    <w:rsid w:val="00371872"/>
    <w:rsid w:val="003939FE"/>
    <w:rsid w:val="00397462"/>
    <w:rsid w:val="003A7C66"/>
    <w:rsid w:val="00415F47"/>
    <w:rsid w:val="00424C96"/>
    <w:rsid w:val="00430AB5"/>
    <w:rsid w:val="00443297"/>
    <w:rsid w:val="00451353"/>
    <w:rsid w:val="00461706"/>
    <w:rsid w:val="004621EB"/>
    <w:rsid w:val="00470B7C"/>
    <w:rsid w:val="0047692D"/>
    <w:rsid w:val="004B2105"/>
    <w:rsid w:val="004B7D47"/>
    <w:rsid w:val="004C29EB"/>
    <w:rsid w:val="004C7EEC"/>
    <w:rsid w:val="004D3947"/>
    <w:rsid w:val="004E42B2"/>
    <w:rsid w:val="005038A1"/>
    <w:rsid w:val="00505A7C"/>
    <w:rsid w:val="00525968"/>
    <w:rsid w:val="00525BBB"/>
    <w:rsid w:val="00535D9B"/>
    <w:rsid w:val="005416BC"/>
    <w:rsid w:val="005741C2"/>
    <w:rsid w:val="005865C8"/>
    <w:rsid w:val="005A6044"/>
    <w:rsid w:val="005B7EC4"/>
    <w:rsid w:val="005C34A8"/>
    <w:rsid w:val="005C5C07"/>
    <w:rsid w:val="005D5ECF"/>
    <w:rsid w:val="005F1A20"/>
    <w:rsid w:val="00603BC9"/>
    <w:rsid w:val="00617EA1"/>
    <w:rsid w:val="00626FB2"/>
    <w:rsid w:val="0063408E"/>
    <w:rsid w:val="006413C8"/>
    <w:rsid w:val="00662994"/>
    <w:rsid w:val="00666082"/>
    <w:rsid w:val="00672EF8"/>
    <w:rsid w:val="0068181D"/>
    <w:rsid w:val="00686352"/>
    <w:rsid w:val="00694014"/>
    <w:rsid w:val="00697909"/>
    <w:rsid w:val="006C547E"/>
    <w:rsid w:val="00700A82"/>
    <w:rsid w:val="0073262F"/>
    <w:rsid w:val="0075384E"/>
    <w:rsid w:val="0078068C"/>
    <w:rsid w:val="007D3452"/>
    <w:rsid w:val="007D7BAD"/>
    <w:rsid w:val="007E3083"/>
    <w:rsid w:val="007F479C"/>
    <w:rsid w:val="00811664"/>
    <w:rsid w:val="0081232B"/>
    <w:rsid w:val="00813211"/>
    <w:rsid w:val="00832FC6"/>
    <w:rsid w:val="00836BD0"/>
    <w:rsid w:val="00844699"/>
    <w:rsid w:val="00845C2D"/>
    <w:rsid w:val="008764DC"/>
    <w:rsid w:val="00882E35"/>
    <w:rsid w:val="0088309C"/>
    <w:rsid w:val="008A705A"/>
    <w:rsid w:val="008C50C0"/>
    <w:rsid w:val="008D0550"/>
    <w:rsid w:val="008D1D27"/>
    <w:rsid w:val="008D343F"/>
    <w:rsid w:val="008D4540"/>
    <w:rsid w:val="008E48CD"/>
    <w:rsid w:val="0091655C"/>
    <w:rsid w:val="009175E2"/>
    <w:rsid w:val="009312BC"/>
    <w:rsid w:val="009548E5"/>
    <w:rsid w:val="009661D8"/>
    <w:rsid w:val="00971625"/>
    <w:rsid w:val="009A35B1"/>
    <w:rsid w:val="009B41B4"/>
    <w:rsid w:val="009D65CD"/>
    <w:rsid w:val="009D7276"/>
    <w:rsid w:val="009F2426"/>
    <w:rsid w:val="00A049E0"/>
    <w:rsid w:val="00A20C4A"/>
    <w:rsid w:val="00A345F7"/>
    <w:rsid w:val="00A406CB"/>
    <w:rsid w:val="00A4230A"/>
    <w:rsid w:val="00A43845"/>
    <w:rsid w:val="00A45A4A"/>
    <w:rsid w:val="00A72810"/>
    <w:rsid w:val="00A924E2"/>
    <w:rsid w:val="00AA1FD0"/>
    <w:rsid w:val="00AA47A9"/>
    <w:rsid w:val="00AD1814"/>
    <w:rsid w:val="00B115B6"/>
    <w:rsid w:val="00B17B1C"/>
    <w:rsid w:val="00B25179"/>
    <w:rsid w:val="00B30E4C"/>
    <w:rsid w:val="00B3238D"/>
    <w:rsid w:val="00B54155"/>
    <w:rsid w:val="00B60098"/>
    <w:rsid w:val="00B94FC6"/>
    <w:rsid w:val="00BA4C8A"/>
    <w:rsid w:val="00BA56C0"/>
    <w:rsid w:val="00BB4D6A"/>
    <w:rsid w:val="00BC19FC"/>
    <w:rsid w:val="00BC6E54"/>
    <w:rsid w:val="00BD1C28"/>
    <w:rsid w:val="00BE21B2"/>
    <w:rsid w:val="00BF5BFC"/>
    <w:rsid w:val="00C11911"/>
    <w:rsid w:val="00C21E7F"/>
    <w:rsid w:val="00C22405"/>
    <w:rsid w:val="00C51480"/>
    <w:rsid w:val="00C51A80"/>
    <w:rsid w:val="00C56110"/>
    <w:rsid w:val="00C607AE"/>
    <w:rsid w:val="00C60BB7"/>
    <w:rsid w:val="00C9034F"/>
    <w:rsid w:val="00C94517"/>
    <w:rsid w:val="00C970EF"/>
    <w:rsid w:val="00CA7AA9"/>
    <w:rsid w:val="00CB23A9"/>
    <w:rsid w:val="00CC2529"/>
    <w:rsid w:val="00CC41B6"/>
    <w:rsid w:val="00CE0D1F"/>
    <w:rsid w:val="00CF09FE"/>
    <w:rsid w:val="00CF14EC"/>
    <w:rsid w:val="00CF7DC4"/>
    <w:rsid w:val="00D17C3C"/>
    <w:rsid w:val="00D26D4F"/>
    <w:rsid w:val="00D31B85"/>
    <w:rsid w:val="00D4029E"/>
    <w:rsid w:val="00D62814"/>
    <w:rsid w:val="00D90FDB"/>
    <w:rsid w:val="00D92778"/>
    <w:rsid w:val="00D957FE"/>
    <w:rsid w:val="00DA2180"/>
    <w:rsid w:val="00DB0041"/>
    <w:rsid w:val="00DB26B5"/>
    <w:rsid w:val="00DC64C3"/>
    <w:rsid w:val="00DE70F2"/>
    <w:rsid w:val="00DF5541"/>
    <w:rsid w:val="00DF668F"/>
    <w:rsid w:val="00E07137"/>
    <w:rsid w:val="00E14E67"/>
    <w:rsid w:val="00E8160A"/>
    <w:rsid w:val="00E96FF3"/>
    <w:rsid w:val="00EC444F"/>
    <w:rsid w:val="00ED02EF"/>
    <w:rsid w:val="00ED4276"/>
    <w:rsid w:val="00ED69C0"/>
    <w:rsid w:val="00ED70A8"/>
    <w:rsid w:val="00EE08E1"/>
    <w:rsid w:val="00F048D4"/>
    <w:rsid w:val="00F33ED9"/>
    <w:rsid w:val="00F75F5B"/>
    <w:rsid w:val="00FA14B9"/>
    <w:rsid w:val="00FB2ACC"/>
    <w:rsid w:val="00FC0D41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DE8FF6"/>
  <w15:chartTrackingRefBased/>
  <w15:docId w15:val="{7B0AE994-4C9B-4C7F-8545-699BF9D6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table" w:styleId="ae">
    <w:name w:val="Table Grid"/>
    <w:basedOn w:val="a1"/>
    <w:uiPriority w:val="39"/>
    <w:rsid w:val="00C22405"/>
    <w:rPr>
      <w:rFonts w:ascii="Calibri" w:eastAsia="Calibri" w:hAnsi="Calibr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ED02EF"/>
    <w:rPr>
      <w:rFonts w:ascii="Antiqua" w:hAnsi="Antiqua"/>
      <w:b/>
      <w:i/>
      <w:sz w:val="26"/>
      <w:lang w:eastAsia="ru-RU"/>
    </w:rPr>
  </w:style>
  <w:style w:type="paragraph" w:styleId="af">
    <w:name w:val="Balloon Text"/>
    <w:basedOn w:val="a"/>
    <w:link w:val="af0"/>
    <w:rsid w:val="00424C96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rsid w:val="00424C96"/>
    <w:rPr>
      <w:rFonts w:ascii="Segoe UI" w:hAnsi="Segoe UI" w:cs="Segoe UI"/>
      <w:sz w:val="18"/>
      <w:szCs w:val="18"/>
      <w:lang w:eastAsia="ru-RU"/>
    </w:rPr>
  </w:style>
  <w:style w:type="character" w:styleId="af1">
    <w:name w:val="annotation reference"/>
    <w:basedOn w:val="a0"/>
    <w:rsid w:val="00FB2ACC"/>
    <w:rPr>
      <w:sz w:val="16"/>
      <w:szCs w:val="16"/>
    </w:rPr>
  </w:style>
  <w:style w:type="paragraph" w:styleId="af2">
    <w:name w:val="annotation text"/>
    <w:basedOn w:val="a"/>
    <w:link w:val="af3"/>
    <w:rsid w:val="00FB2ACC"/>
    <w:rPr>
      <w:sz w:val="20"/>
    </w:rPr>
  </w:style>
  <w:style w:type="character" w:customStyle="1" w:styleId="af3">
    <w:name w:val="Текст примітки Знак"/>
    <w:basedOn w:val="a0"/>
    <w:link w:val="af2"/>
    <w:rsid w:val="00FB2ACC"/>
    <w:rPr>
      <w:rFonts w:ascii="Antiqua" w:hAnsi="Antiqua"/>
      <w:lang w:eastAsia="ru-RU"/>
    </w:rPr>
  </w:style>
  <w:style w:type="paragraph" w:styleId="af4">
    <w:name w:val="annotation subject"/>
    <w:basedOn w:val="af2"/>
    <w:next w:val="af2"/>
    <w:link w:val="af5"/>
    <w:rsid w:val="00FB2ACC"/>
    <w:rPr>
      <w:b/>
      <w:bCs/>
    </w:rPr>
  </w:style>
  <w:style w:type="character" w:customStyle="1" w:styleId="af5">
    <w:name w:val="Тема примітки Знак"/>
    <w:basedOn w:val="af3"/>
    <w:link w:val="af4"/>
    <w:rsid w:val="00FB2ACC"/>
    <w:rPr>
      <w:rFonts w:ascii="Antiqua" w:hAnsi="Antiqua"/>
      <w:b/>
      <w:bCs/>
      <w:lang w:eastAsia="ru-RU"/>
    </w:rPr>
  </w:style>
  <w:style w:type="character" w:customStyle="1" w:styleId="a7">
    <w:name w:val="Верхній колонтитул Знак"/>
    <w:basedOn w:val="a0"/>
    <w:link w:val="a6"/>
    <w:uiPriority w:val="99"/>
    <w:rsid w:val="00B60098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0059B-4FD9-4BC2-8B1F-846AB326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5591</Words>
  <Characters>3187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cp:lastModifiedBy>Бойченко Людмила Олександрівна</cp:lastModifiedBy>
  <cp:revision>8</cp:revision>
  <cp:lastPrinted>2025-02-18T09:29:00Z</cp:lastPrinted>
  <dcterms:created xsi:type="dcterms:W3CDTF">2025-02-20T13:16:00Z</dcterms:created>
  <dcterms:modified xsi:type="dcterms:W3CDTF">2025-02-20T15:34:00Z</dcterms:modified>
</cp:coreProperties>
</file>