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CE" w:rsidRPr="00844C58" w:rsidRDefault="002B7CCE" w:rsidP="00665EA8">
      <w:pPr>
        <w:jc w:val="center"/>
        <w:rPr>
          <w:b/>
          <w:sz w:val="28"/>
          <w:szCs w:val="28"/>
          <w:lang w:val="uk-UA"/>
        </w:rPr>
      </w:pPr>
      <w:bookmarkStart w:id="0" w:name="_GoBack"/>
      <w:bookmarkEnd w:id="0"/>
      <w:r w:rsidRPr="00844C58">
        <w:rPr>
          <w:b/>
          <w:sz w:val="28"/>
          <w:szCs w:val="28"/>
          <w:lang w:val="uk-UA"/>
        </w:rPr>
        <w:t>ПОЯСНЮВАЛЬНА ЗАПИСКА</w:t>
      </w:r>
    </w:p>
    <w:p w:rsidR="002B7CCE" w:rsidRPr="00844C58" w:rsidRDefault="002B7CCE" w:rsidP="00665EA8">
      <w:pPr>
        <w:jc w:val="center"/>
        <w:outlineLvl w:val="1"/>
        <w:rPr>
          <w:b/>
          <w:sz w:val="28"/>
          <w:szCs w:val="28"/>
          <w:lang w:val="uk-UA"/>
        </w:rPr>
      </w:pPr>
      <w:r w:rsidRPr="00844C58">
        <w:rPr>
          <w:b/>
          <w:sz w:val="28"/>
          <w:szCs w:val="28"/>
          <w:lang w:val="uk-UA"/>
        </w:rPr>
        <w:t xml:space="preserve">до проєкту постанови Кабінету Міністрів України </w:t>
      </w:r>
    </w:p>
    <w:p w:rsidR="002B7CCE" w:rsidRPr="00844C58" w:rsidRDefault="002B7CCE" w:rsidP="00665EA8">
      <w:pPr>
        <w:jc w:val="center"/>
        <w:outlineLvl w:val="1"/>
        <w:rPr>
          <w:rFonts w:eastAsia="Calibri"/>
          <w:b/>
          <w:bCs/>
          <w:sz w:val="28"/>
          <w:szCs w:val="28"/>
          <w:lang w:val="uk-UA"/>
        </w:rPr>
      </w:pPr>
      <w:r w:rsidRPr="00844C58">
        <w:rPr>
          <w:b/>
          <w:sz w:val="28"/>
          <w:szCs w:val="28"/>
          <w:lang w:val="uk-UA"/>
        </w:rPr>
        <w:t>«</w:t>
      </w:r>
      <w:r w:rsidRPr="00844C58">
        <w:rPr>
          <w:rFonts w:eastAsia="Calibri"/>
          <w:b/>
          <w:bCs/>
          <w:sz w:val="28"/>
          <w:szCs w:val="28"/>
          <w:lang w:val="uk-UA"/>
        </w:rPr>
        <w:t>Про затвердження Порядку ведення Єдиного реєстру обладнання»</w:t>
      </w:r>
    </w:p>
    <w:p w:rsidR="002B7CCE" w:rsidRPr="00844C58" w:rsidRDefault="002B7CCE" w:rsidP="00521772">
      <w:pPr>
        <w:pStyle w:val="a5"/>
        <w:spacing w:before="0"/>
        <w:jc w:val="center"/>
        <w:rPr>
          <w:rFonts w:ascii="Times New Roman" w:hAnsi="Times New Roman" w:cs="Times New Roman"/>
          <w:bCs/>
          <w:sz w:val="28"/>
          <w:szCs w:val="28"/>
        </w:rPr>
      </w:pPr>
    </w:p>
    <w:p w:rsidR="002B7CCE" w:rsidRPr="00844C58" w:rsidRDefault="002B7CCE" w:rsidP="00521772">
      <w:pPr>
        <w:pStyle w:val="a9"/>
        <w:spacing w:after="0" w:line="240" w:lineRule="auto"/>
        <w:ind w:left="0" w:firstLine="567"/>
        <w:jc w:val="both"/>
        <w:rPr>
          <w:rFonts w:ascii="Times New Roman" w:hAnsi="Times New Roman" w:cs="Times New Roman"/>
          <w:b/>
          <w:sz w:val="28"/>
          <w:szCs w:val="28"/>
        </w:rPr>
      </w:pPr>
      <w:r w:rsidRPr="00844C58">
        <w:rPr>
          <w:rFonts w:ascii="Times New Roman" w:hAnsi="Times New Roman" w:cs="Times New Roman"/>
          <w:b/>
          <w:sz w:val="28"/>
          <w:szCs w:val="28"/>
        </w:rPr>
        <w:t>1. Мета</w:t>
      </w:r>
    </w:p>
    <w:p w:rsidR="002B7CCE" w:rsidRPr="00D80D2D" w:rsidRDefault="002B7CCE" w:rsidP="00521772">
      <w:pPr>
        <w:ind w:firstLine="567"/>
        <w:jc w:val="both"/>
        <w:outlineLvl w:val="1"/>
        <w:rPr>
          <w:sz w:val="28"/>
          <w:szCs w:val="28"/>
          <w:lang w:val="uk-UA"/>
        </w:rPr>
      </w:pPr>
      <w:r w:rsidRPr="00D80D2D">
        <w:rPr>
          <w:rFonts w:eastAsiaTheme="minorHAnsi"/>
          <w:sz w:val="28"/>
          <w:szCs w:val="28"/>
          <w:lang w:val="uk-UA" w:eastAsia="en-US"/>
        </w:rPr>
        <w:t xml:space="preserve">Метою прийняття проєкту постанови </w:t>
      </w:r>
      <w:r w:rsidRPr="00D80D2D">
        <w:rPr>
          <w:rFonts w:eastAsia="Calibri"/>
          <w:bCs/>
          <w:sz w:val="28"/>
          <w:szCs w:val="28"/>
          <w:lang w:val="uk-UA"/>
        </w:rPr>
        <w:t xml:space="preserve">«Про затвердження Порядку ведення Єдиного реєстру обладнання» </w:t>
      </w:r>
      <w:r w:rsidRPr="00D80D2D">
        <w:rPr>
          <w:rFonts w:eastAsiaTheme="minorHAnsi"/>
          <w:sz w:val="28"/>
          <w:szCs w:val="28"/>
          <w:lang w:val="uk-UA" w:eastAsia="en-US"/>
        </w:rPr>
        <w:t>(далі – проєкт постанови) є виконання норм Закону України від 18 червня 2024 року № 3817-ІХ «Про</w:t>
      </w:r>
      <w:r w:rsidRPr="00D80D2D">
        <w:rPr>
          <w:rFonts w:eastAsia="Calibri"/>
          <w:bCs/>
          <w:sz w:val="28"/>
          <w:szCs w:val="28"/>
          <w:lang w:val="uk-UA"/>
        </w:rPr>
        <w:t xml:space="preserve">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5B567C" w:rsidRPr="00D80D2D">
        <w:rPr>
          <w:sz w:val="28"/>
          <w:szCs w:val="28"/>
          <w:lang w:val="uk-UA"/>
        </w:rPr>
        <w:t xml:space="preserve"> (далі – Закон </w:t>
      </w:r>
      <w:r w:rsidR="00665EA8" w:rsidRPr="00D80D2D">
        <w:rPr>
          <w:sz w:val="28"/>
          <w:szCs w:val="28"/>
          <w:lang w:val="uk-UA"/>
        </w:rPr>
        <w:br/>
      </w:r>
      <w:r w:rsidR="005B567C" w:rsidRPr="00D80D2D">
        <w:rPr>
          <w:sz w:val="28"/>
          <w:szCs w:val="28"/>
          <w:lang w:val="uk-UA"/>
        </w:rPr>
        <w:t>№ </w:t>
      </w:r>
      <w:r w:rsidRPr="00D80D2D">
        <w:rPr>
          <w:sz w:val="28"/>
          <w:szCs w:val="28"/>
          <w:lang w:val="uk-UA"/>
        </w:rPr>
        <w:t>3817-ІХ)</w:t>
      </w:r>
      <w:r w:rsidRPr="00D80D2D">
        <w:rPr>
          <w:rFonts w:eastAsiaTheme="minorHAnsi"/>
          <w:sz w:val="28"/>
          <w:szCs w:val="28"/>
          <w:lang w:val="uk-UA" w:eastAsia="en-US"/>
        </w:rPr>
        <w:t xml:space="preserve">. </w:t>
      </w:r>
    </w:p>
    <w:p w:rsidR="002B7CCE" w:rsidRPr="00D80D2D" w:rsidRDefault="002B7CCE" w:rsidP="00521772">
      <w:pPr>
        <w:pStyle w:val="a9"/>
        <w:spacing w:after="0" w:line="240" w:lineRule="auto"/>
        <w:ind w:left="0" w:firstLine="567"/>
        <w:jc w:val="both"/>
        <w:rPr>
          <w:rFonts w:ascii="Times New Roman" w:hAnsi="Times New Roman" w:cs="Times New Roman"/>
          <w:sz w:val="28"/>
        </w:rPr>
      </w:pPr>
    </w:p>
    <w:p w:rsidR="002B7CCE" w:rsidRPr="00D80D2D" w:rsidRDefault="002B7CCE" w:rsidP="00521772">
      <w:pPr>
        <w:pStyle w:val="a9"/>
        <w:spacing w:after="0" w:line="240" w:lineRule="auto"/>
        <w:ind w:left="0" w:firstLine="567"/>
        <w:jc w:val="both"/>
        <w:rPr>
          <w:rFonts w:ascii="Times New Roman" w:hAnsi="Times New Roman" w:cs="Times New Roman"/>
          <w:b/>
          <w:sz w:val="28"/>
          <w:szCs w:val="28"/>
        </w:rPr>
      </w:pPr>
      <w:r w:rsidRPr="00D80D2D">
        <w:rPr>
          <w:rFonts w:ascii="Times New Roman" w:hAnsi="Times New Roman" w:cs="Times New Roman"/>
          <w:b/>
          <w:sz w:val="28"/>
          <w:szCs w:val="28"/>
        </w:rPr>
        <w:t>2. Обґрунтування необхідності прийняття акта</w:t>
      </w:r>
    </w:p>
    <w:p w:rsidR="005B567C" w:rsidRPr="00D80D2D" w:rsidRDefault="005B567C" w:rsidP="00521772">
      <w:pPr>
        <w:pStyle w:val="a9"/>
        <w:spacing w:after="0" w:line="240" w:lineRule="auto"/>
        <w:ind w:left="0" w:firstLine="567"/>
        <w:jc w:val="both"/>
        <w:rPr>
          <w:rFonts w:ascii="Times New Roman" w:hAnsi="Times New Roman" w:cs="Times New Roman"/>
          <w:sz w:val="28"/>
          <w:szCs w:val="28"/>
        </w:rPr>
      </w:pPr>
      <w:r w:rsidRPr="00D80D2D">
        <w:rPr>
          <w:rFonts w:ascii="Times New Roman" w:hAnsi="Times New Roman" w:cs="Times New Roman"/>
          <w:sz w:val="28"/>
          <w:szCs w:val="28"/>
        </w:rPr>
        <w:t>Проєкт постанови розроблено відповідно до статті 38 Закону № 3817-ІХ</w:t>
      </w:r>
      <w:r w:rsidRPr="00D80D2D">
        <w:rPr>
          <w:rFonts w:ascii="Times New Roman" w:eastAsia="Calibri" w:hAnsi="Times New Roman" w:cs="Times New Roman"/>
          <w:sz w:val="28"/>
        </w:rPr>
        <w:t xml:space="preserve">, якою визначено вимоги щодо </w:t>
      </w:r>
      <w:r w:rsidRPr="00D80D2D">
        <w:rPr>
          <w:rFonts w:ascii="Times New Roman" w:eastAsia="Calibri" w:hAnsi="Times New Roman" w:cs="Times New Roman"/>
          <w:sz w:val="28"/>
          <w:szCs w:val="28"/>
        </w:rPr>
        <w:t>внесення</w:t>
      </w:r>
      <w:r w:rsidR="00E60358" w:rsidRPr="00D80D2D">
        <w:rPr>
          <w:rFonts w:ascii="Times New Roman" w:eastAsia="Calibri" w:hAnsi="Times New Roman" w:cs="Times New Roman"/>
          <w:sz w:val="28"/>
          <w:szCs w:val="28"/>
        </w:rPr>
        <w:t xml:space="preserve"> відомостей</w:t>
      </w:r>
      <w:r w:rsidR="00665EA8" w:rsidRPr="00D80D2D">
        <w:rPr>
          <w:rFonts w:ascii="Times New Roman" w:eastAsia="Calibri" w:hAnsi="Times New Roman" w:cs="Times New Roman"/>
          <w:sz w:val="28"/>
          <w:szCs w:val="28"/>
        </w:rPr>
        <w:t xml:space="preserve"> </w:t>
      </w:r>
      <w:r w:rsidRPr="00D80D2D">
        <w:rPr>
          <w:rFonts w:ascii="Times New Roman" w:eastAsia="Calibri" w:hAnsi="Times New Roman" w:cs="Times New Roman"/>
          <w:sz w:val="28"/>
          <w:szCs w:val="28"/>
        </w:rPr>
        <w:t>/</w:t>
      </w:r>
      <w:r w:rsidR="00665EA8" w:rsidRPr="00D80D2D">
        <w:rPr>
          <w:rFonts w:ascii="Times New Roman" w:eastAsia="Calibri" w:hAnsi="Times New Roman" w:cs="Times New Roman"/>
          <w:sz w:val="28"/>
          <w:szCs w:val="28"/>
        </w:rPr>
        <w:t xml:space="preserve"> </w:t>
      </w:r>
      <w:r w:rsidRPr="00D80D2D">
        <w:rPr>
          <w:rFonts w:ascii="Times New Roman" w:eastAsia="Calibri" w:hAnsi="Times New Roman" w:cs="Times New Roman"/>
          <w:sz w:val="28"/>
          <w:szCs w:val="28"/>
        </w:rPr>
        <w:t xml:space="preserve">виключення відомостей </w:t>
      </w:r>
      <w:r w:rsidRPr="00D80D2D">
        <w:rPr>
          <w:rFonts w:ascii="Times New Roman" w:eastAsia="Calibri" w:hAnsi="Times New Roman" w:cs="Times New Roman"/>
          <w:sz w:val="28"/>
        </w:rPr>
        <w:t>про обладнання для підготовки або обробки тютюну, тютюнової сировини, промислового виробництва тютюнових виробів</w:t>
      </w:r>
      <w:r w:rsidR="00335DCF" w:rsidRPr="00D80D2D">
        <w:rPr>
          <w:rFonts w:ascii="Times New Roman" w:eastAsia="Calibri" w:hAnsi="Times New Roman" w:cs="Times New Roman"/>
          <w:sz w:val="28"/>
        </w:rPr>
        <w:t>, крім нікотиновмісних продуктів для орального застосування,</w:t>
      </w:r>
      <w:r w:rsidR="00E60358" w:rsidRPr="00D80D2D">
        <w:rPr>
          <w:rFonts w:ascii="Times New Roman" w:eastAsia="Calibri" w:hAnsi="Times New Roman" w:cs="Times New Roman"/>
          <w:sz w:val="28"/>
          <w:szCs w:val="28"/>
        </w:rPr>
        <w:t xml:space="preserve"> </w:t>
      </w:r>
      <w:r w:rsidR="00335DCF" w:rsidRPr="00D80D2D">
        <w:rPr>
          <w:rFonts w:ascii="Times New Roman" w:eastAsia="Calibri" w:hAnsi="Times New Roman" w:cs="Times New Roman"/>
          <w:sz w:val="28"/>
        </w:rPr>
        <w:t>яке ввозиться на митну територію України, зберігається та/або використовується на митній території України,</w:t>
      </w:r>
      <w:r w:rsidR="00335DCF" w:rsidRPr="00D80D2D">
        <w:rPr>
          <w:rFonts w:ascii="Times New Roman" w:eastAsia="Calibri" w:hAnsi="Times New Roman" w:cs="Times New Roman"/>
          <w:sz w:val="28"/>
          <w:szCs w:val="28"/>
        </w:rPr>
        <w:t xml:space="preserve"> </w:t>
      </w:r>
      <w:r w:rsidR="00E60358" w:rsidRPr="00D80D2D">
        <w:rPr>
          <w:rFonts w:ascii="Times New Roman" w:eastAsia="Calibri" w:hAnsi="Times New Roman" w:cs="Times New Roman"/>
          <w:sz w:val="28"/>
          <w:szCs w:val="28"/>
        </w:rPr>
        <w:t>до/з Єдиного реєстру обладнання</w:t>
      </w:r>
      <w:r w:rsidR="00335DCF" w:rsidRPr="00D80D2D">
        <w:rPr>
          <w:rFonts w:ascii="Times New Roman" w:eastAsia="Calibri" w:hAnsi="Times New Roman" w:cs="Times New Roman"/>
          <w:sz w:val="28"/>
        </w:rPr>
        <w:t>,</w:t>
      </w:r>
      <w:r w:rsidR="00E60358" w:rsidRPr="00D80D2D">
        <w:rPr>
          <w:rFonts w:ascii="Times New Roman" w:eastAsia="Calibri" w:hAnsi="Times New Roman" w:cs="Times New Roman"/>
          <w:sz w:val="28"/>
        </w:rPr>
        <w:t xml:space="preserve"> </w:t>
      </w:r>
      <w:r w:rsidRPr="00D80D2D">
        <w:rPr>
          <w:rFonts w:ascii="Times New Roman" w:eastAsia="Calibri" w:hAnsi="Times New Roman" w:cs="Times New Roman"/>
          <w:sz w:val="28"/>
          <w:szCs w:val="28"/>
        </w:rPr>
        <w:t>внесення змін до відомостей, що містять</w:t>
      </w:r>
      <w:r w:rsidR="00335DCF" w:rsidRPr="00D80D2D">
        <w:rPr>
          <w:rFonts w:ascii="Times New Roman" w:eastAsia="Calibri" w:hAnsi="Times New Roman" w:cs="Times New Roman"/>
          <w:sz w:val="28"/>
          <w:szCs w:val="28"/>
        </w:rPr>
        <w:t>ся в Єдиному реєстрі обладнання</w:t>
      </w:r>
      <w:r w:rsidRPr="00D80D2D">
        <w:rPr>
          <w:rFonts w:ascii="Times New Roman" w:eastAsia="Calibri" w:hAnsi="Times New Roman" w:cs="Times New Roman"/>
          <w:bCs/>
          <w:sz w:val="28"/>
          <w:szCs w:val="28"/>
          <w:lang w:eastAsia="ru-RU"/>
        </w:rPr>
        <w:t xml:space="preserve">. </w:t>
      </w:r>
    </w:p>
    <w:p w:rsidR="002B7CCE" w:rsidRPr="00D80D2D" w:rsidRDefault="002B7CCE" w:rsidP="00521772">
      <w:pPr>
        <w:ind w:firstLine="567"/>
        <w:jc w:val="both"/>
        <w:rPr>
          <w:sz w:val="22"/>
          <w:szCs w:val="22"/>
          <w:lang w:val="uk-UA" w:eastAsia="uk-UA"/>
        </w:rPr>
      </w:pPr>
    </w:p>
    <w:p w:rsidR="002B7CCE" w:rsidRPr="00D80D2D" w:rsidRDefault="002B7CCE" w:rsidP="00521772">
      <w:pPr>
        <w:pStyle w:val="a9"/>
        <w:spacing w:after="0" w:line="240" w:lineRule="auto"/>
        <w:ind w:left="0" w:firstLine="567"/>
        <w:jc w:val="both"/>
        <w:rPr>
          <w:rFonts w:ascii="Times New Roman" w:hAnsi="Times New Roman" w:cs="Times New Roman"/>
          <w:b/>
          <w:sz w:val="28"/>
          <w:szCs w:val="28"/>
        </w:rPr>
      </w:pPr>
      <w:r w:rsidRPr="00D80D2D">
        <w:rPr>
          <w:rFonts w:ascii="Times New Roman" w:hAnsi="Times New Roman" w:cs="Times New Roman"/>
          <w:b/>
          <w:sz w:val="28"/>
          <w:szCs w:val="28"/>
        </w:rPr>
        <w:t>3. Основні положення проєкту акта</w:t>
      </w:r>
    </w:p>
    <w:p w:rsidR="002B7CCE" w:rsidRPr="00D80D2D" w:rsidRDefault="002B7CCE" w:rsidP="00521772">
      <w:pPr>
        <w:ind w:firstLine="567"/>
        <w:jc w:val="both"/>
        <w:rPr>
          <w:rFonts w:eastAsia="Calibri"/>
          <w:bCs/>
          <w:sz w:val="28"/>
          <w:szCs w:val="28"/>
          <w:lang w:val="uk-UA"/>
        </w:rPr>
      </w:pPr>
      <w:r w:rsidRPr="00D80D2D">
        <w:rPr>
          <w:sz w:val="28"/>
          <w:szCs w:val="28"/>
          <w:lang w:val="uk-UA" w:eastAsia="uk-UA"/>
        </w:rPr>
        <w:t xml:space="preserve">Проєктом постанови </w:t>
      </w:r>
      <w:r w:rsidRPr="00D80D2D">
        <w:rPr>
          <w:rFonts w:eastAsiaTheme="minorHAnsi"/>
          <w:sz w:val="28"/>
          <w:szCs w:val="28"/>
          <w:lang w:val="uk-UA" w:eastAsia="en-US"/>
        </w:rPr>
        <w:t xml:space="preserve">передбачено затвердити Порядок </w:t>
      </w:r>
      <w:r w:rsidRPr="00D80D2D">
        <w:rPr>
          <w:rFonts w:eastAsia="Calibri"/>
          <w:bCs/>
          <w:sz w:val="28"/>
          <w:szCs w:val="28"/>
          <w:lang w:val="uk-UA"/>
        </w:rPr>
        <w:t xml:space="preserve">ведення Єдиного реєстру обладнання. </w:t>
      </w:r>
    </w:p>
    <w:p w:rsidR="002B7CCE" w:rsidRPr="00844C58" w:rsidRDefault="002B7CCE" w:rsidP="00521772">
      <w:pPr>
        <w:ind w:firstLine="567"/>
        <w:jc w:val="both"/>
        <w:rPr>
          <w:rFonts w:eastAsia="Calibri"/>
          <w:bCs/>
          <w:sz w:val="22"/>
          <w:szCs w:val="22"/>
          <w:lang w:val="uk-UA"/>
        </w:rPr>
      </w:pPr>
    </w:p>
    <w:p w:rsidR="002B7CCE" w:rsidRPr="00844C58" w:rsidRDefault="002B7CCE" w:rsidP="00521772">
      <w:pPr>
        <w:pStyle w:val="a9"/>
        <w:spacing w:after="0" w:line="240" w:lineRule="auto"/>
        <w:ind w:left="0" w:firstLine="567"/>
        <w:jc w:val="both"/>
        <w:rPr>
          <w:rFonts w:ascii="Times New Roman" w:hAnsi="Times New Roman" w:cs="Times New Roman"/>
          <w:b/>
          <w:sz w:val="28"/>
          <w:szCs w:val="28"/>
        </w:rPr>
      </w:pPr>
      <w:r w:rsidRPr="00844C58">
        <w:rPr>
          <w:rFonts w:ascii="Times New Roman" w:hAnsi="Times New Roman" w:cs="Times New Roman"/>
          <w:b/>
          <w:sz w:val="28"/>
          <w:szCs w:val="28"/>
        </w:rPr>
        <w:t>4. Правові аспекти</w:t>
      </w:r>
    </w:p>
    <w:p w:rsidR="002B7CCE" w:rsidRPr="00844C58" w:rsidRDefault="002B7CCE" w:rsidP="00521772">
      <w:pPr>
        <w:pStyle w:val="a3"/>
        <w:spacing w:before="0" w:beforeAutospacing="0" w:after="0" w:afterAutospacing="0"/>
        <w:ind w:firstLine="567"/>
        <w:jc w:val="both"/>
        <w:rPr>
          <w:sz w:val="28"/>
          <w:szCs w:val="28"/>
          <w:lang w:val="uk-UA" w:eastAsia="uk-UA"/>
        </w:rPr>
      </w:pPr>
      <w:r w:rsidRPr="00844C58">
        <w:rPr>
          <w:sz w:val="28"/>
          <w:szCs w:val="28"/>
          <w:lang w:val="uk-UA" w:eastAsia="uk-UA"/>
        </w:rPr>
        <w:t>У зазначеній сфері нормативно-правових відносин діють такі правові акти:</w:t>
      </w:r>
    </w:p>
    <w:p w:rsidR="00521772" w:rsidRPr="00844C58" w:rsidRDefault="00521772" w:rsidP="00521772">
      <w:pPr>
        <w:suppressAutoHyphens/>
        <w:ind w:firstLine="567"/>
        <w:jc w:val="both"/>
        <w:rPr>
          <w:sz w:val="28"/>
          <w:szCs w:val="28"/>
          <w:lang w:val="uk-UA"/>
        </w:rPr>
      </w:pPr>
      <w:r w:rsidRPr="00844C58">
        <w:rPr>
          <w:sz w:val="28"/>
          <w:szCs w:val="28"/>
          <w:lang w:val="uk-UA"/>
        </w:rPr>
        <w:t>Податковий кодекс України;</w:t>
      </w:r>
    </w:p>
    <w:p w:rsidR="002B7CCE" w:rsidRPr="00844C58" w:rsidRDefault="002B7CCE" w:rsidP="00521772">
      <w:pPr>
        <w:suppressAutoHyphens/>
        <w:ind w:firstLine="567"/>
        <w:jc w:val="both"/>
        <w:rPr>
          <w:rFonts w:eastAsia="Calibri"/>
          <w:bCs/>
          <w:sz w:val="28"/>
          <w:szCs w:val="28"/>
          <w:lang w:val="uk-UA"/>
        </w:rPr>
      </w:pPr>
      <w:r w:rsidRPr="00844C58">
        <w:rPr>
          <w:rFonts w:eastAsiaTheme="minorHAnsi"/>
          <w:sz w:val="28"/>
          <w:szCs w:val="28"/>
          <w:lang w:val="uk-UA" w:eastAsia="en-US"/>
        </w:rPr>
        <w:t xml:space="preserve">Закон України </w:t>
      </w:r>
      <w:r w:rsidR="00521772" w:rsidRPr="00844C58">
        <w:rPr>
          <w:rFonts w:eastAsiaTheme="minorHAnsi"/>
          <w:sz w:val="28"/>
          <w:szCs w:val="28"/>
          <w:lang w:val="uk-UA" w:eastAsia="en-US"/>
        </w:rPr>
        <w:t>від 18 червня 2024 року № 3817-ІХ «Про</w:t>
      </w:r>
      <w:r w:rsidR="00521772" w:rsidRPr="00844C58">
        <w:rPr>
          <w:rFonts w:eastAsia="Calibri"/>
          <w:bCs/>
          <w:sz w:val="28"/>
          <w:szCs w:val="28"/>
          <w:lang w:val="uk-UA"/>
        </w:rPr>
        <w:t xml:space="preserve">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844C58">
        <w:rPr>
          <w:rFonts w:eastAsia="Calibri"/>
          <w:bCs/>
          <w:sz w:val="28"/>
          <w:szCs w:val="28"/>
          <w:lang w:val="uk-UA"/>
        </w:rPr>
        <w:t>;</w:t>
      </w:r>
    </w:p>
    <w:p w:rsidR="002B7CCE" w:rsidRPr="00844C58" w:rsidRDefault="002B7CCE" w:rsidP="00521772">
      <w:pPr>
        <w:suppressAutoHyphens/>
        <w:ind w:firstLine="567"/>
        <w:jc w:val="both"/>
        <w:rPr>
          <w:sz w:val="28"/>
          <w:szCs w:val="28"/>
          <w:lang w:val="uk-UA"/>
        </w:rPr>
      </w:pPr>
      <w:r w:rsidRPr="00844C58">
        <w:rPr>
          <w:sz w:val="28"/>
          <w:szCs w:val="28"/>
          <w:lang w:val="uk-UA"/>
        </w:rPr>
        <w:t>постанова Кабінету Міністрів України від 20 серпня 2014 року № 375 «Про затвердження Положення про Міністерство фінансів України»</w:t>
      </w:r>
      <w:r w:rsidR="00521772" w:rsidRPr="00844C58">
        <w:rPr>
          <w:sz w:val="28"/>
          <w:szCs w:val="28"/>
          <w:lang w:val="uk-UA"/>
        </w:rPr>
        <w:t>.</w:t>
      </w:r>
    </w:p>
    <w:p w:rsidR="002B7CCE" w:rsidRPr="00844C58" w:rsidRDefault="002B7CCE" w:rsidP="00521772">
      <w:pPr>
        <w:suppressAutoHyphens/>
        <w:ind w:firstLine="567"/>
        <w:jc w:val="both"/>
        <w:rPr>
          <w:sz w:val="28"/>
          <w:szCs w:val="28"/>
          <w:lang w:val="uk-UA"/>
        </w:rPr>
      </w:pPr>
    </w:p>
    <w:p w:rsidR="002B7CCE" w:rsidRPr="00844C58" w:rsidRDefault="002B7CCE" w:rsidP="00521772">
      <w:pPr>
        <w:pStyle w:val="a9"/>
        <w:spacing w:after="0" w:line="240" w:lineRule="auto"/>
        <w:ind w:left="0" w:firstLine="567"/>
        <w:rPr>
          <w:rFonts w:ascii="Times New Roman" w:eastAsia="Times New Roman" w:hAnsi="Times New Roman" w:cs="Times New Roman"/>
          <w:b/>
          <w:sz w:val="28"/>
          <w:szCs w:val="28"/>
          <w:lang w:eastAsia="ru-RU"/>
        </w:rPr>
      </w:pPr>
      <w:r w:rsidRPr="00844C58">
        <w:rPr>
          <w:rFonts w:ascii="Times New Roman" w:hAnsi="Times New Roman" w:cs="Times New Roman"/>
          <w:b/>
          <w:sz w:val="28"/>
          <w:szCs w:val="28"/>
        </w:rPr>
        <w:t>5</w:t>
      </w:r>
      <w:r w:rsidRPr="00844C58">
        <w:rPr>
          <w:rFonts w:ascii="Times New Roman" w:eastAsia="Times New Roman" w:hAnsi="Times New Roman" w:cs="Times New Roman"/>
          <w:b/>
          <w:sz w:val="28"/>
          <w:szCs w:val="28"/>
          <w:lang w:eastAsia="ru-RU"/>
        </w:rPr>
        <w:t>. Фінансово-економічне обґрунтування</w:t>
      </w:r>
    </w:p>
    <w:p w:rsidR="002B7CCE" w:rsidRPr="00DC5212" w:rsidRDefault="002B7CCE" w:rsidP="00521772">
      <w:pPr>
        <w:ind w:firstLine="567"/>
        <w:jc w:val="both"/>
        <w:rPr>
          <w:sz w:val="28"/>
          <w:szCs w:val="28"/>
          <w:lang w:val="uk-UA"/>
        </w:rPr>
      </w:pPr>
      <w:r w:rsidRPr="00DC5212">
        <w:rPr>
          <w:sz w:val="28"/>
          <w:szCs w:val="28"/>
          <w:lang w:val="uk-UA"/>
        </w:rPr>
        <w:t>Реалізація передбачених проєктом постанови норм не потребу</w:t>
      </w:r>
      <w:r w:rsidR="005A08D6" w:rsidRPr="00DC5212">
        <w:rPr>
          <w:sz w:val="28"/>
          <w:szCs w:val="28"/>
          <w:lang w:val="uk-UA"/>
        </w:rPr>
        <w:t>ватиме</w:t>
      </w:r>
      <w:r w:rsidRPr="00DC5212">
        <w:rPr>
          <w:sz w:val="28"/>
          <w:szCs w:val="28"/>
          <w:lang w:val="uk-UA"/>
        </w:rPr>
        <w:t xml:space="preserve"> додаткових матеріальних та фінансових витрат </w:t>
      </w:r>
      <w:r w:rsidR="005A08D6" w:rsidRPr="00DC5212">
        <w:rPr>
          <w:sz w:val="28"/>
          <w:szCs w:val="28"/>
          <w:lang w:val="uk-UA"/>
        </w:rPr>
        <w:t xml:space="preserve">з </w:t>
      </w:r>
      <w:r w:rsidRPr="00DC5212">
        <w:rPr>
          <w:sz w:val="28"/>
          <w:szCs w:val="28"/>
          <w:lang w:val="uk-UA"/>
        </w:rPr>
        <w:t>Державного бюджету України та платників податку.</w:t>
      </w:r>
    </w:p>
    <w:p w:rsidR="00521772" w:rsidRPr="00DC5212" w:rsidRDefault="00521772" w:rsidP="00521772">
      <w:pPr>
        <w:ind w:firstLine="567"/>
        <w:jc w:val="both"/>
        <w:rPr>
          <w:sz w:val="28"/>
          <w:szCs w:val="28"/>
          <w:lang w:val="uk-UA"/>
        </w:rPr>
      </w:pPr>
    </w:p>
    <w:p w:rsidR="002B7CCE" w:rsidRPr="00844C58" w:rsidRDefault="002B7CCE" w:rsidP="0048770F">
      <w:pPr>
        <w:keepNext/>
        <w:ind w:firstLine="567"/>
        <w:jc w:val="both"/>
        <w:rPr>
          <w:b/>
          <w:sz w:val="28"/>
          <w:szCs w:val="28"/>
          <w:lang w:val="uk-UA"/>
        </w:rPr>
      </w:pPr>
      <w:r w:rsidRPr="00844C58">
        <w:rPr>
          <w:b/>
          <w:sz w:val="28"/>
          <w:szCs w:val="28"/>
          <w:lang w:val="uk-UA"/>
        </w:rPr>
        <w:lastRenderedPageBreak/>
        <w:t>6. Позиція заінтересованих сторін</w:t>
      </w:r>
    </w:p>
    <w:p w:rsidR="00521772" w:rsidRPr="00844C58" w:rsidRDefault="00521772" w:rsidP="0048770F">
      <w:pPr>
        <w:keepNext/>
        <w:ind w:firstLine="567"/>
        <w:jc w:val="both"/>
        <w:rPr>
          <w:sz w:val="28"/>
          <w:szCs w:val="28"/>
          <w:lang w:val="uk-UA"/>
        </w:rPr>
      </w:pPr>
      <w:r w:rsidRPr="00844C58">
        <w:rPr>
          <w:sz w:val="28"/>
          <w:szCs w:val="28"/>
          <w:lang w:val="uk-UA"/>
        </w:rPr>
        <w:t>Реалізація постанови не матиме впливу на інтереси окремих верств (груп) населення, об’єднаних спільними інтересами, суб’єктів господарювання тощо.</w:t>
      </w:r>
    </w:p>
    <w:p w:rsidR="00521772" w:rsidRPr="00844C58" w:rsidRDefault="00844C58" w:rsidP="00521772">
      <w:pPr>
        <w:keepNext/>
        <w:ind w:firstLine="567"/>
        <w:jc w:val="both"/>
        <w:rPr>
          <w:sz w:val="28"/>
          <w:szCs w:val="28"/>
          <w:lang w:val="uk-UA"/>
        </w:rPr>
      </w:pPr>
      <w:r w:rsidRPr="00844C58">
        <w:rPr>
          <w:sz w:val="28"/>
          <w:szCs w:val="28"/>
          <w:lang w:val="uk-UA"/>
        </w:rPr>
        <w:t>Проє</w:t>
      </w:r>
      <w:r w:rsidR="00521772" w:rsidRPr="00844C58">
        <w:rPr>
          <w:sz w:val="28"/>
          <w:szCs w:val="28"/>
          <w:lang w:val="uk-UA"/>
        </w:rPr>
        <w:t xml:space="preserve">кт постанови не стосується питань функціонування місцевого самоврядування, прав та інтересів територіальних громад, місцевого </w:t>
      </w:r>
      <w:r w:rsidR="005A08D6">
        <w:rPr>
          <w:sz w:val="28"/>
          <w:szCs w:val="28"/>
          <w:lang w:val="uk-UA"/>
        </w:rPr>
        <w:br/>
      </w:r>
      <w:r w:rsidR="00521772" w:rsidRPr="00844C58">
        <w:rPr>
          <w:sz w:val="28"/>
          <w:szCs w:val="28"/>
          <w:lang w:val="uk-UA"/>
        </w:rPr>
        <w:t>та регіонального розвитку, соціально-трудової сфери, прав осіб з інвалідністю, сфери наукової та науково-технічної діяльності та не потребує зазначення позиції уповноважених представників всеукраїнських асоціацій органів місцевого самоврядування, всеукраїнських профспілок, їх об’єднань, всеукраїнських об’єднань організацій роботодавців, всеукраїнських громадських організацій інвалідів, їх спілок, Наукового комітету Національної ради України з питань розвитку науки і технологій.</w:t>
      </w:r>
    </w:p>
    <w:p w:rsidR="00844C58" w:rsidRPr="00844C58" w:rsidRDefault="00844C58" w:rsidP="00521772">
      <w:pPr>
        <w:ind w:firstLine="567"/>
        <w:jc w:val="both"/>
        <w:rPr>
          <w:sz w:val="28"/>
          <w:szCs w:val="28"/>
          <w:lang w:val="uk-UA"/>
        </w:rPr>
      </w:pPr>
      <w:r w:rsidRPr="00844C58">
        <w:rPr>
          <w:sz w:val="28"/>
          <w:szCs w:val="28"/>
          <w:lang w:val="uk-UA"/>
        </w:rPr>
        <w:t xml:space="preserve">Проєкт постанови потребує погодження з Міністерством цифрової трансформації України, Міністерством аграрної політики та продовольства України, Міністерством економіки України, Державною податковою службою України, Державною митною службою України, Державною регуляторною службою України, а також подання до Міністерства юстиції України для проведення правової експертизи. </w:t>
      </w:r>
    </w:p>
    <w:p w:rsidR="002B7CCE" w:rsidRPr="00844C58" w:rsidRDefault="00844C58" w:rsidP="00521772">
      <w:pPr>
        <w:ind w:firstLine="567"/>
        <w:jc w:val="both"/>
        <w:rPr>
          <w:sz w:val="28"/>
          <w:szCs w:val="28"/>
          <w:lang w:val="uk-UA"/>
        </w:rPr>
      </w:pPr>
      <w:r w:rsidRPr="00844C58">
        <w:rPr>
          <w:sz w:val="28"/>
          <w:szCs w:val="28"/>
          <w:lang w:val="uk-UA"/>
        </w:rPr>
        <w:t>Проєкт постанови буде оприлюднено на офіційному вебсайті Міністерства фінансів України для його обговорення.</w:t>
      </w:r>
    </w:p>
    <w:p w:rsidR="002B7CCE" w:rsidRPr="00844C58" w:rsidRDefault="002B7CCE" w:rsidP="00521772">
      <w:pPr>
        <w:ind w:firstLine="567"/>
        <w:jc w:val="both"/>
        <w:rPr>
          <w:sz w:val="28"/>
          <w:szCs w:val="22"/>
          <w:lang w:val="uk-UA"/>
        </w:rPr>
      </w:pPr>
    </w:p>
    <w:p w:rsidR="002B7CCE" w:rsidRPr="00844C58" w:rsidRDefault="002B7CCE" w:rsidP="00521772">
      <w:pPr>
        <w:ind w:firstLine="567"/>
        <w:jc w:val="both"/>
        <w:rPr>
          <w:b/>
          <w:sz w:val="28"/>
          <w:szCs w:val="28"/>
          <w:lang w:val="uk-UA"/>
        </w:rPr>
      </w:pPr>
      <w:r w:rsidRPr="00844C58">
        <w:rPr>
          <w:b/>
          <w:sz w:val="28"/>
          <w:szCs w:val="28"/>
          <w:lang w:val="uk-UA"/>
        </w:rPr>
        <w:t xml:space="preserve">7. Оцінка відповідності </w:t>
      </w:r>
    </w:p>
    <w:p w:rsidR="00844C58" w:rsidRDefault="00844C58" w:rsidP="00521772">
      <w:pPr>
        <w:ind w:firstLine="567"/>
        <w:jc w:val="both"/>
        <w:rPr>
          <w:sz w:val="28"/>
          <w:szCs w:val="28"/>
          <w:lang w:val="uk-UA"/>
        </w:rPr>
      </w:pPr>
      <w:r>
        <w:rPr>
          <w:sz w:val="28"/>
          <w:szCs w:val="28"/>
          <w:lang w:val="uk-UA"/>
        </w:rPr>
        <w:t>Проє</w:t>
      </w:r>
      <w:r w:rsidRPr="00844C58">
        <w:rPr>
          <w:sz w:val="28"/>
          <w:szCs w:val="28"/>
          <w:lang w:val="uk-UA"/>
        </w:rPr>
        <w:t>кт постанови відповідає зобов’язанням України у сфері європейської інтеграції, в тому числі міжнародно-правовим, та праву єв</w:t>
      </w:r>
      <w:r>
        <w:rPr>
          <w:sz w:val="28"/>
          <w:szCs w:val="28"/>
          <w:lang w:val="uk-UA"/>
        </w:rPr>
        <w:t xml:space="preserve">ропейського Союзу (acquis). </w:t>
      </w:r>
    </w:p>
    <w:p w:rsidR="00844C58" w:rsidRDefault="00844C58" w:rsidP="00521772">
      <w:pPr>
        <w:ind w:firstLine="567"/>
        <w:jc w:val="both"/>
        <w:rPr>
          <w:sz w:val="28"/>
          <w:szCs w:val="28"/>
          <w:lang w:val="uk-UA"/>
        </w:rPr>
      </w:pPr>
      <w:r>
        <w:rPr>
          <w:sz w:val="28"/>
          <w:szCs w:val="28"/>
          <w:lang w:val="uk-UA"/>
        </w:rPr>
        <w:t>Проє</w:t>
      </w:r>
      <w:r w:rsidRPr="00844C58">
        <w:rPr>
          <w:sz w:val="28"/>
          <w:szCs w:val="28"/>
          <w:lang w:val="uk-UA"/>
        </w:rPr>
        <w:t xml:space="preserve">кт постанови не містить норм, що порушують права та свободи, гарантовані Конвенцією про захист прав людини і основоположних свобод. </w:t>
      </w:r>
    </w:p>
    <w:p w:rsidR="00844C58" w:rsidRDefault="00844C58" w:rsidP="00521772">
      <w:pPr>
        <w:ind w:firstLine="567"/>
        <w:jc w:val="both"/>
        <w:rPr>
          <w:sz w:val="28"/>
          <w:szCs w:val="28"/>
          <w:lang w:val="uk-UA"/>
        </w:rPr>
      </w:pPr>
      <w:r w:rsidRPr="00844C58">
        <w:rPr>
          <w:sz w:val="28"/>
          <w:szCs w:val="28"/>
          <w:lang w:val="uk-UA"/>
        </w:rPr>
        <w:t>У про</w:t>
      </w:r>
      <w:r>
        <w:rPr>
          <w:sz w:val="28"/>
          <w:szCs w:val="28"/>
          <w:lang w:val="uk-UA"/>
        </w:rPr>
        <w:t>є</w:t>
      </w:r>
      <w:r w:rsidRPr="00844C58">
        <w:rPr>
          <w:sz w:val="28"/>
          <w:szCs w:val="28"/>
          <w:lang w:val="uk-UA"/>
        </w:rPr>
        <w:t xml:space="preserve">кті постанови відсутні положення, що впливають на забезпечення рівних прав та можливостей жінок і чоловіків. </w:t>
      </w:r>
    </w:p>
    <w:p w:rsidR="00844C58" w:rsidRDefault="00844C58" w:rsidP="00521772">
      <w:pPr>
        <w:ind w:firstLine="567"/>
        <w:jc w:val="both"/>
        <w:rPr>
          <w:sz w:val="28"/>
          <w:szCs w:val="28"/>
          <w:lang w:val="uk-UA"/>
        </w:rPr>
      </w:pPr>
      <w:r w:rsidRPr="00844C58">
        <w:rPr>
          <w:sz w:val="28"/>
          <w:szCs w:val="28"/>
          <w:lang w:val="uk-UA"/>
        </w:rPr>
        <w:t>У про</w:t>
      </w:r>
      <w:r>
        <w:rPr>
          <w:sz w:val="28"/>
          <w:szCs w:val="28"/>
          <w:lang w:val="uk-UA"/>
        </w:rPr>
        <w:t>є</w:t>
      </w:r>
      <w:r w:rsidRPr="00844C58">
        <w:rPr>
          <w:sz w:val="28"/>
          <w:szCs w:val="28"/>
          <w:lang w:val="uk-UA"/>
        </w:rPr>
        <w:t xml:space="preserve">кті постанови відсутні положення, що створюють підстави для дискримінації. </w:t>
      </w:r>
    </w:p>
    <w:p w:rsidR="002B7CCE" w:rsidRPr="00844C58" w:rsidRDefault="00844C58" w:rsidP="00521772">
      <w:pPr>
        <w:ind w:firstLine="567"/>
        <w:jc w:val="both"/>
        <w:rPr>
          <w:sz w:val="28"/>
          <w:szCs w:val="28"/>
          <w:lang w:val="uk-UA"/>
        </w:rPr>
      </w:pPr>
      <w:r w:rsidRPr="00844C58">
        <w:rPr>
          <w:sz w:val="28"/>
          <w:szCs w:val="28"/>
          <w:lang w:val="uk-UA"/>
        </w:rPr>
        <w:t>Для визначення необхідності проведення</w:t>
      </w:r>
      <w:r>
        <w:rPr>
          <w:sz w:val="28"/>
          <w:szCs w:val="28"/>
          <w:lang w:val="uk-UA"/>
        </w:rPr>
        <w:t xml:space="preserve"> антикорупційної експертизи проє</w:t>
      </w:r>
      <w:r w:rsidRPr="00844C58">
        <w:rPr>
          <w:sz w:val="28"/>
          <w:szCs w:val="28"/>
          <w:lang w:val="uk-UA"/>
        </w:rPr>
        <w:t>кт постанови потребує подання до Національного агентства з питань запобігання корупції</w:t>
      </w:r>
      <w:r>
        <w:rPr>
          <w:sz w:val="28"/>
          <w:szCs w:val="28"/>
          <w:lang w:val="uk-UA"/>
        </w:rPr>
        <w:t>.</w:t>
      </w:r>
    </w:p>
    <w:p w:rsidR="002B7CCE" w:rsidRPr="00844C58" w:rsidRDefault="002B7CCE" w:rsidP="00521772">
      <w:pPr>
        <w:ind w:firstLine="567"/>
        <w:jc w:val="both"/>
        <w:rPr>
          <w:sz w:val="28"/>
          <w:szCs w:val="28"/>
          <w:lang w:val="uk-UA"/>
        </w:rPr>
      </w:pPr>
    </w:p>
    <w:p w:rsidR="002B7CCE" w:rsidRPr="00844C58" w:rsidRDefault="002B7CCE" w:rsidP="00521772">
      <w:pPr>
        <w:ind w:firstLine="567"/>
        <w:jc w:val="both"/>
        <w:rPr>
          <w:b/>
          <w:sz w:val="28"/>
          <w:szCs w:val="28"/>
          <w:lang w:val="uk-UA"/>
        </w:rPr>
      </w:pPr>
      <w:r w:rsidRPr="00844C58">
        <w:rPr>
          <w:b/>
          <w:sz w:val="28"/>
          <w:szCs w:val="28"/>
          <w:lang w:val="uk-UA"/>
        </w:rPr>
        <w:t>8. Прогноз результатів</w:t>
      </w:r>
    </w:p>
    <w:p w:rsidR="002B7CCE" w:rsidRPr="00844C58" w:rsidRDefault="002B7CCE" w:rsidP="00521772">
      <w:pPr>
        <w:ind w:firstLine="567"/>
        <w:jc w:val="both"/>
        <w:rPr>
          <w:rFonts w:eastAsia="Calibri"/>
          <w:sz w:val="28"/>
          <w:szCs w:val="28"/>
          <w:lang w:val="uk-UA"/>
        </w:rPr>
      </w:pPr>
      <w:r w:rsidRPr="00844C58">
        <w:rPr>
          <w:sz w:val="28"/>
          <w:szCs w:val="28"/>
          <w:lang w:val="uk-UA"/>
        </w:rPr>
        <w:t xml:space="preserve">Проєкт постанови </w:t>
      </w:r>
      <w:r w:rsidRPr="00844C58">
        <w:rPr>
          <w:rFonts w:eastAsia="Calibri"/>
          <w:sz w:val="28"/>
          <w:szCs w:val="28"/>
          <w:lang w:val="uk-UA"/>
        </w:rPr>
        <w:t xml:space="preserve">не суперечить загальним принципам формування державної регуляторної політики України, встановленим Законом України </w:t>
      </w:r>
      <w:r w:rsidR="00844C58">
        <w:rPr>
          <w:rFonts w:eastAsia="Calibri"/>
          <w:sz w:val="28"/>
          <w:szCs w:val="28"/>
          <w:lang w:val="uk-UA"/>
        </w:rPr>
        <w:br/>
      </w:r>
      <w:r w:rsidRPr="00844C58">
        <w:rPr>
          <w:rFonts w:eastAsia="Calibri"/>
          <w:sz w:val="28"/>
          <w:szCs w:val="28"/>
          <w:lang w:val="uk-UA"/>
        </w:rPr>
        <w:t>від</w:t>
      </w:r>
      <w:r w:rsidR="00844C58">
        <w:rPr>
          <w:rFonts w:eastAsia="Calibri"/>
          <w:sz w:val="28"/>
          <w:szCs w:val="28"/>
          <w:lang w:val="uk-UA"/>
        </w:rPr>
        <w:t xml:space="preserve"> 11 вересня 2003 року № </w:t>
      </w:r>
      <w:r w:rsidRPr="00844C58">
        <w:rPr>
          <w:rFonts w:eastAsia="Calibri"/>
          <w:sz w:val="28"/>
          <w:szCs w:val="28"/>
          <w:lang w:val="uk-UA"/>
        </w:rPr>
        <w:t>1160-IV «Про засади державної регуляторної політики у сфері господарської діяльності».</w:t>
      </w:r>
    </w:p>
    <w:p w:rsidR="002B7CCE" w:rsidRPr="00844C58" w:rsidRDefault="002B7CCE" w:rsidP="00521772">
      <w:pPr>
        <w:ind w:firstLine="567"/>
        <w:jc w:val="both"/>
        <w:rPr>
          <w:sz w:val="28"/>
          <w:szCs w:val="28"/>
          <w:lang w:val="uk-UA"/>
        </w:rPr>
      </w:pPr>
      <w:r w:rsidRPr="00844C58">
        <w:rPr>
          <w:rFonts w:eastAsia="Calibri"/>
          <w:sz w:val="28"/>
          <w:szCs w:val="28"/>
          <w:lang w:val="uk-UA"/>
        </w:rPr>
        <w:t>Проєкт</w:t>
      </w:r>
      <w:r w:rsidRPr="00844C58">
        <w:rPr>
          <w:sz w:val="28"/>
          <w:szCs w:val="28"/>
          <w:lang w:val="uk-UA"/>
        </w:rPr>
        <w:t xml:space="preserve"> постанови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rsidR="002B7CCE" w:rsidRPr="00DC5212" w:rsidRDefault="002B7CCE" w:rsidP="00521772">
      <w:pPr>
        <w:ind w:firstLine="567"/>
        <w:jc w:val="both"/>
        <w:rPr>
          <w:sz w:val="28"/>
          <w:szCs w:val="28"/>
          <w:lang w:val="uk-UA"/>
        </w:rPr>
      </w:pPr>
      <w:r w:rsidRPr="00DC5212">
        <w:rPr>
          <w:sz w:val="28"/>
          <w:szCs w:val="28"/>
          <w:lang w:val="uk-UA"/>
        </w:rPr>
        <w:lastRenderedPageBreak/>
        <w:t xml:space="preserve">Реалізація постанови дасть можливість привести нормативно-правові акти Уряду </w:t>
      </w:r>
      <w:r w:rsidR="00665EA8" w:rsidRPr="00DC5212">
        <w:rPr>
          <w:sz w:val="28"/>
          <w:szCs w:val="28"/>
          <w:lang w:val="uk-UA"/>
        </w:rPr>
        <w:t>України у відповідність</w:t>
      </w:r>
      <w:r w:rsidRPr="00DC5212">
        <w:rPr>
          <w:sz w:val="28"/>
          <w:szCs w:val="28"/>
          <w:lang w:val="uk-UA"/>
        </w:rPr>
        <w:t xml:space="preserve"> до вимог </w:t>
      </w:r>
      <w:r w:rsidRPr="00DC5212">
        <w:rPr>
          <w:rFonts w:eastAsiaTheme="minorHAnsi"/>
          <w:sz w:val="28"/>
          <w:szCs w:val="28"/>
          <w:lang w:val="uk-UA" w:eastAsia="en-US"/>
        </w:rPr>
        <w:t xml:space="preserve">Закону </w:t>
      </w:r>
      <w:r w:rsidR="00844C58" w:rsidRPr="00DC5212">
        <w:rPr>
          <w:rFonts w:eastAsiaTheme="minorHAnsi"/>
          <w:sz w:val="28"/>
          <w:szCs w:val="28"/>
          <w:lang w:val="uk-UA" w:eastAsia="en-US"/>
        </w:rPr>
        <w:t>№ </w:t>
      </w:r>
      <w:r w:rsidRPr="00DC5212">
        <w:rPr>
          <w:rFonts w:eastAsiaTheme="minorHAnsi"/>
          <w:sz w:val="28"/>
          <w:szCs w:val="28"/>
          <w:lang w:val="uk-UA" w:eastAsia="en-US"/>
        </w:rPr>
        <w:t>3817-ІХ</w:t>
      </w:r>
      <w:r w:rsidRPr="00DC5212">
        <w:rPr>
          <w:rFonts w:eastAsia="Calibri"/>
          <w:sz w:val="28"/>
          <w:szCs w:val="22"/>
          <w:lang w:val="uk-UA" w:eastAsia="en-US"/>
        </w:rPr>
        <w:t xml:space="preserve"> у частині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внесення змін до відомостей, які містяться в Єдиному реєстрі обладнання, та виключення відомостей з Єдиного реєстру обладнання.</w:t>
      </w:r>
    </w:p>
    <w:p w:rsidR="002B7CCE" w:rsidRPr="00DC5212" w:rsidRDefault="002B7CCE" w:rsidP="00521772">
      <w:pPr>
        <w:ind w:firstLine="567"/>
        <w:jc w:val="both"/>
        <w:rPr>
          <w:sz w:val="28"/>
          <w:szCs w:val="28"/>
          <w:lang w:val="uk-UA" w:eastAsia="ar-SA"/>
        </w:rPr>
      </w:pPr>
      <w:r w:rsidRPr="00DC5212">
        <w:rPr>
          <w:sz w:val="28"/>
          <w:szCs w:val="28"/>
          <w:lang w:val="uk-UA" w:eastAsia="ar-SA"/>
        </w:rPr>
        <w:t>Прийняття постанови сприятиме зменшенню нелегального виробництва й обігу тютюнової сировини та тютюнових виробів, що забезпечуватиме надходження податків у повному обсязі.</w:t>
      </w:r>
    </w:p>
    <w:p w:rsidR="002B7CCE" w:rsidRPr="00DC5212" w:rsidRDefault="002B7CCE" w:rsidP="00521772">
      <w:pPr>
        <w:pStyle w:val="a3"/>
        <w:spacing w:before="0" w:beforeAutospacing="0" w:after="0" w:afterAutospacing="0"/>
        <w:ind w:firstLine="567"/>
        <w:jc w:val="both"/>
        <w:rPr>
          <w:sz w:val="28"/>
          <w:szCs w:val="28"/>
          <w:lang w:val="uk-UA"/>
        </w:rPr>
      </w:pPr>
    </w:p>
    <w:p w:rsidR="002B7CCE" w:rsidRPr="00844C58" w:rsidRDefault="002B7CCE" w:rsidP="00521772">
      <w:pPr>
        <w:pStyle w:val="a3"/>
        <w:spacing w:before="0" w:beforeAutospacing="0" w:after="0" w:afterAutospacing="0"/>
        <w:ind w:firstLine="567"/>
        <w:jc w:val="both"/>
        <w:rPr>
          <w:sz w:val="28"/>
          <w:szCs w:val="28"/>
          <w:lang w:val="uk-UA"/>
        </w:rPr>
      </w:pPr>
    </w:p>
    <w:p w:rsidR="002B7CCE" w:rsidRPr="00844C58" w:rsidRDefault="00DC5212" w:rsidP="00521772">
      <w:pPr>
        <w:pStyle w:val="a3"/>
        <w:spacing w:before="0" w:beforeAutospacing="0" w:after="0" w:afterAutospacing="0"/>
        <w:jc w:val="both"/>
        <w:rPr>
          <w:b/>
          <w:bCs/>
          <w:sz w:val="28"/>
          <w:szCs w:val="28"/>
          <w:lang w:val="uk-UA"/>
        </w:rPr>
      </w:pPr>
      <w:r w:rsidRPr="00DC5212">
        <w:rPr>
          <w:b/>
          <w:bCs/>
          <w:sz w:val="28"/>
          <w:szCs w:val="28"/>
          <w:lang w:val="uk-UA"/>
        </w:rPr>
        <w:t xml:space="preserve">В. о. </w:t>
      </w:r>
      <w:r w:rsidR="002B7CCE" w:rsidRPr="00DC5212">
        <w:rPr>
          <w:b/>
          <w:bCs/>
          <w:sz w:val="28"/>
          <w:szCs w:val="28"/>
          <w:lang w:val="uk-UA"/>
        </w:rPr>
        <w:t>Міністр</w:t>
      </w:r>
      <w:r w:rsidRPr="00DC5212">
        <w:rPr>
          <w:b/>
          <w:bCs/>
          <w:sz w:val="28"/>
          <w:szCs w:val="28"/>
          <w:lang w:val="uk-UA"/>
        </w:rPr>
        <w:t>а</w:t>
      </w:r>
      <w:r w:rsidR="002B7CCE" w:rsidRPr="00DC5212">
        <w:rPr>
          <w:b/>
          <w:bCs/>
          <w:sz w:val="28"/>
          <w:szCs w:val="28"/>
          <w:lang w:val="uk-UA"/>
        </w:rPr>
        <w:t xml:space="preserve"> фінансів України                   </w:t>
      </w:r>
      <w:r w:rsidRPr="00DC5212">
        <w:rPr>
          <w:b/>
          <w:bCs/>
          <w:sz w:val="28"/>
          <w:szCs w:val="28"/>
          <w:lang w:val="uk-UA"/>
        </w:rPr>
        <w:t xml:space="preserve">                               Денис УЛЮТІН</w:t>
      </w:r>
    </w:p>
    <w:p w:rsidR="002B7CCE" w:rsidRPr="00844C58" w:rsidRDefault="002B7CCE" w:rsidP="00521772">
      <w:pPr>
        <w:pStyle w:val="a3"/>
        <w:spacing w:before="0" w:beforeAutospacing="0" w:after="0" w:afterAutospacing="0"/>
        <w:ind w:firstLine="567"/>
        <w:jc w:val="both"/>
        <w:rPr>
          <w:b/>
          <w:bCs/>
          <w:sz w:val="28"/>
          <w:szCs w:val="28"/>
          <w:lang w:val="uk-UA"/>
        </w:rPr>
      </w:pPr>
    </w:p>
    <w:p w:rsidR="002B7CCE" w:rsidRPr="00844C58" w:rsidRDefault="002B7CCE" w:rsidP="00521772">
      <w:pPr>
        <w:pStyle w:val="22"/>
        <w:spacing w:before="0" w:after="0"/>
        <w:ind w:right="57" w:firstLine="0"/>
      </w:pPr>
      <w:r w:rsidRPr="00844C58">
        <w:rPr>
          <w:b w:val="0"/>
          <w:color w:val="auto"/>
        </w:rPr>
        <w:t>«___» __________ 2024 р.</w:t>
      </w:r>
      <w:r w:rsidRPr="00844C58">
        <w:rPr>
          <w:noProof/>
          <w:lang w:eastAsia="uk-UA"/>
        </w:rPr>
        <w:t xml:space="preserve"> </w:t>
      </w:r>
    </w:p>
    <w:p w:rsidR="00695B0B" w:rsidRPr="00844C58" w:rsidRDefault="00695B0B" w:rsidP="00521772">
      <w:pPr>
        <w:ind w:firstLine="567"/>
        <w:rPr>
          <w:lang w:val="uk-UA"/>
        </w:rPr>
      </w:pPr>
    </w:p>
    <w:sectPr w:rsidR="00695B0B" w:rsidRPr="00844C58" w:rsidSect="00665EA8">
      <w:headerReference w:type="even" r:id="rId6"/>
      <w:headerReference w:type="default" r:id="rId7"/>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CD" w:rsidRDefault="00B440CD">
      <w:r>
        <w:separator/>
      </w:r>
    </w:p>
  </w:endnote>
  <w:endnote w:type="continuationSeparator" w:id="0">
    <w:p w:rsidR="00B440CD" w:rsidRDefault="00B4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CD" w:rsidRDefault="00B440CD">
      <w:r>
        <w:separator/>
      </w:r>
    </w:p>
  </w:footnote>
  <w:footnote w:type="continuationSeparator" w:id="0">
    <w:p w:rsidR="00B440CD" w:rsidRDefault="00B44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Default="00734598" w:rsidP="007D18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156D" w:rsidRDefault="00B440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Pr="00BB7735" w:rsidRDefault="00734598" w:rsidP="007D18C1">
    <w:pPr>
      <w:pStyle w:val="a6"/>
      <w:framePr w:wrap="around" w:vAnchor="text" w:hAnchor="margin" w:xAlign="center" w:y="1"/>
      <w:rPr>
        <w:rStyle w:val="a8"/>
      </w:rPr>
    </w:pPr>
    <w:r w:rsidRPr="00BB7735">
      <w:rPr>
        <w:rStyle w:val="a8"/>
      </w:rPr>
      <w:fldChar w:fldCharType="begin"/>
    </w:r>
    <w:r w:rsidRPr="00BB7735">
      <w:rPr>
        <w:rStyle w:val="a8"/>
      </w:rPr>
      <w:instrText xml:space="preserve">PAGE  </w:instrText>
    </w:r>
    <w:r w:rsidRPr="00BB7735">
      <w:rPr>
        <w:rStyle w:val="a8"/>
      </w:rPr>
      <w:fldChar w:fldCharType="separate"/>
    </w:r>
    <w:r w:rsidR="00773A8C">
      <w:rPr>
        <w:rStyle w:val="a8"/>
        <w:noProof/>
      </w:rPr>
      <w:t>3</w:t>
    </w:r>
    <w:r w:rsidRPr="00BB7735">
      <w:rPr>
        <w:rStyle w:val="a8"/>
      </w:rPr>
      <w:fldChar w:fldCharType="end"/>
    </w:r>
  </w:p>
  <w:p w:rsidR="0028156D" w:rsidRDefault="00B440CD">
    <w:pPr>
      <w:pStyle w:val="a6"/>
    </w:pPr>
  </w:p>
  <w:p w:rsidR="0048770F" w:rsidRDefault="004877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CE"/>
    <w:rsid w:val="002B7CCE"/>
    <w:rsid w:val="002F4328"/>
    <w:rsid w:val="00335DCF"/>
    <w:rsid w:val="0039405A"/>
    <w:rsid w:val="003A23D4"/>
    <w:rsid w:val="0048770F"/>
    <w:rsid w:val="00521772"/>
    <w:rsid w:val="00537E1F"/>
    <w:rsid w:val="005462A7"/>
    <w:rsid w:val="005A08D6"/>
    <w:rsid w:val="005B567C"/>
    <w:rsid w:val="00665EA8"/>
    <w:rsid w:val="00695B0B"/>
    <w:rsid w:val="00734598"/>
    <w:rsid w:val="00773A8C"/>
    <w:rsid w:val="00844C58"/>
    <w:rsid w:val="00B10C2A"/>
    <w:rsid w:val="00B440CD"/>
    <w:rsid w:val="00B52D4B"/>
    <w:rsid w:val="00BB201D"/>
    <w:rsid w:val="00D80D2D"/>
    <w:rsid w:val="00DC5212"/>
    <w:rsid w:val="00E05135"/>
    <w:rsid w:val="00E603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E1D7E-31B7-4C4F-9AA2-B6D5D4E3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CC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rsid w:val="002B7CCE"/>
    <w:pPr>
      <w:spacing w:before="100" w:beforeAutospacing="1" w:after="100" w:afterAutospacing="1"/>
    </w:p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2B7CCE"/>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2B7CCE"/>
    <w:pPr>
      <w:spacing w:before="120"/>
      <w:ind w:firstLine="567"/>
      <w:jc w:val="both"/>
    </w:pPr>
    <w:rPr>
      <w:rFonts w:ascii="Antiqua" w:hAnsi="Antiqua" w:cs="Antiqua"/>
      <w:sz w:val="26"/>
      <w:szCs w:val="26"/>
      <w:lang w:val="uk-UA"/>
    </w:rPr>
  </w:style>
  <w:style w:type="paragraph" w:styleId="a6">
    <w:name w:val="header"/>
    <w:basedOn w:val="a"/>
    <w:link w:val="a7"/>
    <w:rsid w:val="002B7CCE"/>
    <w:pPr>
      <w:tabs>
        <w:tab w:val="center" w:pos="4677"/>
        <w:tab w:val="right" w:pos="9355"/>
      </w:tabs>
    </w:pPr>
  </w:style>
  <w:style w:type="character" w:customStyle="1" w:styleId="a7">
    <w:name w:val="Верхній колонтитул Знак"/>
    <w:basedOn w:val="a0"/>
    <w:link w:val="a6"/>
    <w:rsid w:val="002B7CCE"/>
    <w:rPr>
      <w:rFonts w:ascii="Times New Roman" w:eastAsia="Times New Roman" w:hAnsi="Times New Roman" w:cs="Times New Roman"/>
      <w:sz w:val="24"/>
      <w:szCs w:val="24"/>
      <w:lang w:val="ru-RU" w:eastAsia="ru-RU"/>
    </w:rPr>
  </w:style>
  <w:style w:type="character" w:styleId="a8">
    <w:name w:val="page number"/>
    <w:basedOn w:val="a0"/>
    <w:rsid w:val="002B7CCE"/>
  </w:style>
  <w:style w:type="paragraph" w:customStyle="1" w:styleId="22">
    <w:name w:val="Основной текст с отступом 22"/>
    <w:basedOn w:val="a"/>
    <w:rsid w:val="002B7CCE"/>
    <w:pPr>
      <w:widowControl w:val="0"/>
      <w:suppressAutoHyphens/>
      <w:spacing w:before="51" w:after="51"/>
      <w:ind w:firstLine="720"/>
      <w:jc w:val="both"/>
    </w:pPr>
    <w:rPr>
      <w:b/>
      <w:bCs/>
      <w:color w:val="000000"/>
      <w:sz w:val="28"/>
      <w:szCs w:val="28"/>
      <w:lang w:val="uk-UA" w:eastAsia="ar-SA"/>
    </w:rPr>
  </w:style>
  <w:style w:type="paragraph" w:styleId="a9">
    <w:name w:val="List Paragraph"/>
    <w:basedOn w:val="a"/>
    <w:uiPriority w:val="34"/>
    <w:qFormat/>
    <w:rsid w:val="002B7CCE"/>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a">
    <w:name w:val="footer"/>
    <w:basedOn w:val="a"/>
    <w:link w:val="ab"/>
    <w:uiPriority w:val="99"/>
    <w:unhideWhenUsed/>
    <w:rsid w:val="0048770F"/>
    <w:pPr>
      <w:tabs>
        <w:tab w:val="center" w:pos="4819"/>
        <w:tab w:val="right" w:pos="9639"/>
      </w:tabs>
    </w:pPr>
  </w:style>
  <w:style w:type="character" w:customStyle="1" w:styleId="ab">
    <w:name w:val="Нижній колонтитул Знак"/>
    <w:basedOn w:val="a0"/>
    <w:link w:val="aa"/>
    <w:uiPriority w:val="99"/>
    <w:rsid w:val="0048770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3270</Words>
  <Characters>1864</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2024-10-21T08:08:00Z</dcterms:created>
  <dcterms:modified xsi:type="dcterms:W3CDTF">2024-10-21T08:08:00Z</dcterms:modified>
</cp:coreProperties>
</file>