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5C59F" w14:textId="77777777" w:rsidR="009F68FC" w:rsidRPr="00E37B8D" w:rsidRDefault="009F68FC" w:rsidP="003E1C4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Додаток 3</w:t>
      </w:r>
    </w:p>
    <w:p w14:paraId="7FCB12D7" w14:textId="77777777" w:rsidR="009F68FC" w:rsidRPr="00E37B8D" w:rsidRDefault="009F68FC" w:rsidP="003E1C4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до наказу Міністерства фінансів України</w:t>
      </w:r>
    </w:p>
    <w:p w14:paraId="2C9EB725" w14:textId="77777777" w:rsidR="009F68FC" w:rsidRPr="00E37B8D" w:rsidRDefault="009F68FC" w:rsidP="003E1C4E">
      <w:pPr>
        <w:spacing w:after="0" w:line="240" w:lineRule="auto"/>
        <w:ind w:left="10206"/>
        <w:rPr>
          <w:rFonts w:ascii="Times New Roman" w:hAnsi="Times New Roman" w:cs="Times New Roman"/>
          <w:sz w:val="24"/>
          <w:szCs w:val="24"/>
        </w:rPr>
      </w:pPr>
      <w:r w:rsidRPr="00E37B8D">
        <w:rPr>
          <w:rFonts w:ascii="Times New Roman" w:hAnsi="Times New Roman" w:cs="Times New Roman"/>
          <w:sz w:val="24"/>
          <w:szCs w:val="24"/>
        </w:rPr>
        <w:t>від 03 серпня 2018 року № 674</w:t>
      </w:r>
    </w:p>
    <w:p w14:paraId="5FE4D5CA" w14:textId="77777777" w:rsidR="009F68FC" w:rsidRDefault="009F68FC" w:rsidP="003E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EA8DEE" w14:textId="77777777" w:rsidR="009F68FC" w:rsidRPr="003E1C4E" w:rsidRDefault="009F68FC" w:rsidP="0060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4E"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727A009E" w14:textId="59055F4B" w:rsidR="009F68FC" w:rsidRDefault="009F68FC" w:rsidP="006027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C4E">
        <w:rPr>
          <w:rFonts w:ascii="Times New Roman" w:hAnsi="Times New Roman" w:cs="Times New Roman"/>
          <w:b/>
          <w:sz w:val="28"/>
          <w:szCs w:val="28"/>
        </w:rPr>
        <w:t>за результатами проведення публічного</w:t>
      </w:r>
      <w:r w:rsidR="00D1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C4E">
        <w:rPr>
          <w:rFonts w:ascii="Times New Roman" w:hAnsi="Times New Roman" w:cs="Times New Roman"/>
          <w:b/>
          <w:sz w:val="28"/>
          <w:szCs w:val="28"/>
        </w:rPr>
        <w:t>громадського обговорення та електронних консультацій з громадськістю</w:t>
      </w:r>
    </w:p>
    <w:p w14:paraId="4D7699D2" w14:textId="3E25AA1F" w:rsidR="009F68FC" w:rsidRPr="003E1C4E" w:rsidRDefault="009F68FC" w:rsidP="0060277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проекту наказу Міністерства фінансів України «Про внесення змін до Методичних рекомендацій з бухгалтерського обліку основних засобів суб’єктів державного сектору»</w:t>
      </w:r>
    </w:p>
    <w:p w14:paraId="59F7E0D5" w14:textId="77777777" w:rsidR="009F68FC" w:rsidRDefault="009F68FC" w:rsidP="00D104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3911"/>
        <w:gridCol w:w="5432"/>
        <w:gridCol w:w="4689"/>
      </w:tblGrid>
      <w:tr w:rsidR="00D104B8" w:rsidRPr="00727B07" w14:paraId="7EB50CDA" w14:textId="77777777" w:rsidTr="00974318">
        <w:trPr>
          <w:trHeight w:val="902"/>
        </w:trPr>
        <w:tc>
          <w:tcPr>
            <w:tcW w:w="817" w:type="dxa"/>
          </w:tcPr>
          <w:p w14:paraId="4BE992FF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5AB91827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969" w:type="dxa"/>
          </w:tcPr>
          <w:p w14:paraId="09E07001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Автор</w:t>
            </w:r>
          </w:p>
          <w:p w14:paraId="0235960E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пропозицій та зауважень</w:t>
            </w:r>
          </w:p>
        </w:tc>
        <w:tc>
          <w:tcPr>
            <w:tcW w:w="5528" w:type="dxa"/>
          </w:tcPr>
          <w:p w14:paraId="5CCA59B2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Зміст пропозицій та зауважень</w:t>
            </w:r>
          </w:p>
        </w:tc>
        <w:tc>
          <w:tcPr>
            <w:tcW w:w="4755" w:type="dxa"/>
          </w:tcPr>
          <w:p w14:paraId="59DFEDDD" w14:textId="77777777" w:rsidR="00D104B8" w:rsidRPr="00727B07" w:rsidRDefault="00D104B8" w:rsidP="00974318">
            <w:pPr>
              <w:spacing w:before="60" w:after="60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727B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Відмітка про врахування з відповідним обґрунтування (враховано, частково, не враховано)</w:t>
            </w:r>
          </w:p>
        </w:tc>
      </w:tr>
      <w:tr w:rsidR="00D104B8" w:rsidRPr="00727B07" w14:paraId="4F4A3276" w14:textId="77777777" w:rsidTr="00974318">
        <w:tc>
          <w:tcPr>
            <w:tcW w:w="817" w:type="dxa"/>
          </w:tcPr>
          <w:p w14:paraId="02BAF1AC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3969" w:type="dxa"/>
          </w:tcPr>
          <w:p w14:paraId="58D60B4E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14:paraId="267C958B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4755" w:type="dxa"/>
          </w:tcPr>
          <w:p w14:paraId="1481B6B0" w14:textId="77777777" w:rsidR="00D104B8" w:rsidRPr="00727B07" w:rsidRDefault="00D104B8" w:rsidP="00974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B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14:paraId="03C14EF1" w14:textId="20AA7AB5" w:rsidR="009F68FC" w:rsidRDefault="009F68FC" w:rsidP="003E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323CC2" w14:textId="77777777" w:rsidR="00D104B8" w:rsidRDefault="00D104B8" w:rsidP="003E1C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04693B" w14:textId="77777777" w:rsidR="00D104B8" w:rsidRDefault="009F68FC" w:rsidP="003E1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397">
        <w:rPr>
          <w:rFonts w:ascii="Times New Roman" w:hAnsi="Times New Roman" w:cs="Times New Roman"/>
          <w:b/>
          <w:sz w:val="28"/>
          <w:szCs w:val="28"/>
        </w:rPr>
        <w:t xml:space="preserve">Директор Департаменту методології бухгалтерського обліку </w:t>
      </w:r>
    </w:p>
    <w:p w14:paraId="0EF73028" w14:textId="7419E671" w:rsidR="009F68FC" w:rsidRPr="00252397" w:rsidRDefault="009F68FC" w:rsidP="003E1C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2397">
        <w:rPr>
          <w:rFonts w:ascii="Times New Roman" w:hAnsi="Times New Roman" w:cs="Times New Roman"/>
          <w:b/>
          <w:sz w:val="28"/>
          <w:szCs w:val="28"/>
        </w:rPr>
        <w:t xml:space="preserve">та нормативного забезпечення аудиторської діяльності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04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2397">
        <w:rPr>
          <w:rFonts w:ascii="Times New Roman" w:hAnsi="Times New Roman" w:cs="Times New Roman"/>
          <w:b/>
          <w:sz w:val="28"/>
          <w:szCs w:val="28"/>
        </w:rPr>
        <w:t>Людмила ГАПОНЕНКО</w:t>
      </w:r>
    </w:p>
    <w:sectPr w:rsidR="009F68FC" w:rsidRPr="00252397" w:rsidSect="00D104B8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DB6"/>
    <w:rsid w:val="00160B36"/>
    <w:rsid w:val="00252397"/>
    <w:rsid w:val="003601DD"/>
    <w:rsid w:val="003C40FC"/>
    <w:rsid w:val="003E1C4E"/>
    <w:rsid w:val="003E4195"/>
    <w:rsid w:val="00517481"/>
    <w:rsid w:val="005505A7"/>
    <w:rsid w:val="00567B02"/>
    <w:rsid w:val="00602775"/>
    <w:rsid w:val="00631DB6"/>
    <w:rsid w:val="006F4985"/>
    <w:rsid w:val="00896669"/>
    <w:rsid w:val="008F6C62"/>
    <w:rsid w:val="009A2730"/>
    <w:rsid w:val="009D495F"/>
    <w:rsid w:val="009F68FC"/>
    <w:rsid w:val="00A14654"/>
    <w:rsid w:val="00D104B8"/>
    <w:rsid w:val="00E37B8D"/>
    <w:rsid w:val="00EC236B"/>
    <w:rsid w:val="00F32EC9"/>
    <w:rsid w:val="00F7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27AB27"/>
  <w15:docId w15:val="{B2ADECDC-F8F7-4AA1-817C-6D283B51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236B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C4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E37B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614</Characters>
  <Application>Microsoft Office Word</Application>
  <DocSecurity>0</DocSecurity>
  <Lines>5</Lines>
  <Paragraphs>1</Paragraphs>
  <ScaleCrop>false</ScaleCrop>
  <Company>Ministry of Finance of Ukraine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Чевелюк Ірина Миколаївна</dc:creator>
  <cp:keywords/>
  <dc:description/>
  <cp:lastModifiedBy>Надежда Квочкина</cp:lastModifiedBy>
  <cp:revision>5</cp:revision>
  <dcterms:created xsi:type="dcterms:W3CDTF">2020-11-18T14:18:00Z</dcterms:created>
  <dcterms:modified xsi:type="dcterms:W3CDTF">2020-11-19T08:39:00Z</dcterms:modified>
</cp:coreProperties>
</file>