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C6" w:rsidRPr="00FE1E48" w:rsidRDefault="00A652C6" w:rsidP="00A652C6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 w:rsidRPr="00FE1E48">
        <w:rPr>
          <w:rFonts w:eastAsia="Times New Roman"/>
        </w:rPr>
        <w:t>ПОРІВНЯЛЬНА ТАБЛИЦЯ</w:t>
      </w:r>
    </w:p>
    <w:p w:rsidR="00A652C6" w:rsidRPr="00FE1E48" w:rsidRDefault="00A652C6" w:rsidP="00A652C6">
      <w:pPr>
        <w:pStyle w:val="3"/>
        <w:spacing w:before="0" w:beforeAutospacing="0" w:after="0" w:afterAutospacing="0"/>
        <w:jc w:val="center"/>
      </w:pPr>
      <w:r w:rsidRPr="00FE1E48">
        <w:rPr>
          <w:rFonts w:eastAsia="Times New Roman"/>
        </w:rPr>
        <w:t xml:space="preserve">до </w:t>
      </w:r>
      <w:proofErr w:type="spellStart"/>
      <w:r w:rsidRPr="00FE1E48">
        <w:rPr>
          <w:rFonts w:eastAsia="Times New Roman"/>
        </w:rPr>
        <w:t>проєкту</w:t>
      </w:r>
      <w:proofErr w:type="spellEnd"/>
      <w:r w:rsidRPr="00FE1E48">
        <w:rPr>
          <w:rFonts w:eastAsia="Times New Roman"/>
        </w:rPr>
        <w:t xml:space="preserve"> </w:t>
      </w:r>
      <w:r w:rsidRPr="00FE1E48">
        <w:t xml:space="preserve">постанови Кабінету Міністрів України </w:t>
      </w:r>
    </w:p>
    <w:p w:rsidR="00E20AE1" w:rsidRPr="00FE1E48" w:rsidRDefault="00A652C6" w:rsidP="00A56CD9">
      <w:pPr>
        <w:pStyle w:val="3"/>
        <w:spacing w:before="0" w:beforeAutospacing="0" w:after="0" w:afterAutospacing="0"/>
        <w:jc w:val="center"/>
      </w:pPr>
      <w:r w:rsidRPr="00FE1E48">
        <w:t xml:space="preserve">«Про внесення змін </w:t>
      </w:r>
      <w:r w:rsidR="00E20AE1" w:rsidRPr="00FE1E48">
        <w:t>до постанови Кабінету Міністрів України</w:t>
      </w:r>
    </w:p>
    <w:p w:rsidR="00A652C6" w:rsidRDefault="00E20AE1" w:rsidP="00E20AE1">
      <w:pPr>
        <w:jc w:val="center"/>
        <w:rPr>
          <w:b/>
          <w:bCs/>
          <w:sz w:val="27"/>
          <w:szCs w:val="27"/>
        </w:rPr>
      </w:pPr>
      <w:r w:rsidRPr="00FE1E48">
        <w:rPr>
          <w:b/>
          <w:bCs/>
          <w:sz w:val="27"/>
          <w:szCs w:val="27"/>
        </w:rPr>
        <w:t>від 23 жовтня 2013 р. № 805</w:t>
      </w:r>
      <w:r w:rsidR="00A56CD9" w:rsidRPr="00FE1E48">
        <w:rPr>
          <w:b/>
          <w:bCs/>
          <w:sz w:val="27"/>
          <w:szCs w:val="27"/>
        </w:rPr>
        <w:t>»</w:t>
      </w:r>
      <w:r w:rsidR="00A652C6" w:rsidRPr="00FE1E48">
        <w:rPr>
          <w:b/>
          <w:bCs/>
          <w:sz w:val="27"/>
          <w:szCs w:val="27"/>
        </w:rPr>
        <w:t xml:space="preserve"> </w:t>
      </w:r>
    </w:p>
    <w:p w:rsidR="00D75057" w:rsidRPr="00FE1E48" w:rsidRDefault="00D75057" w:rsidP="00E20AE1">
      <w:pPr>
        <w:jc w:val="center"/>
        <w:rPr>
          <w:b/>
          <w:bCs/>
          <w:sz w:val="27"/>
          <w:szCs w:val="27"/>
        </w:rPr>
      </w:pPr>
    </w:p>
    <w:tbl>
      <w:tblPr>
        <w:tblStyle w:val="a4"/>
        <w:tblW w:w="506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7655"/>
      </w:tblGrid>
      <w:tr w:rsidR="00A652C6" w:rsidRPr="00FE1E48" w:rsidTr="006C61F9">
        <w:tc>
          <w:tcPr>
            <w:tcW w:w="2500" w:type="pct"/>
            <w:hideMark/>
          </w:tcPr>
          <w:p w:rsidR="00A652C6" w:rsidRPr="00FE1E48" w:rsidRDefault="00A652C6" w:rsidP="00914BB0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7"/>
                <w:szCs w:val="27"/>
              </w:rPr>
            </w:pPr>
            <w:r w:rsidRPr="00FE1E48">
              <w:rPr>
                <w:rFonts w:eastAsia="Times New Roman"/>
                <w:sz w:val="27"/>
                <w:szCs w:val="27"/>
              </w:rPr>
              <w:t xml:space="preserve">Зміст положення </w:t>
            </w:r>
            <w:proofErr w:type="spellStart"/>
            <w:r w:rsidRPr="00FE1E48">
              <w:rPr>
                <w:rFonts w:eastAsia="Times New Roman"/>
                <w:sz w:val="27"/>
                <w:szCs w:val="27"/>
              </w:rPr>
              <w:t>акта</w:t>
            </w:r>
            <w:proofErr w:type="spellEnd"/>
            <w:r w:rsidRPr="00FE1E48">
              <w:rPr>
                <w:rFonts w:eastAsia="Times New Roman"/>
                <w:sz w:val="27"/>
                <w:szCs w:val="27"/>
              </w:rPr>
              <w:t xml:space="preserve"> законодавства</w:t>
            </w:r>
          </w:p>
          <w:p w:rsidR="00A652C6" w:rsidRPr="00FE1E48" w:rsidRDefault="00A652C6" w:rsidP="00914BB0">
            <w:pPr>
              <w:pStyle w:val="a3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00" w:type="pct"/>
            <w:hideMark/>
          </w:tcPr>
          <w:p w:rsidR="00A652C6" w:rsidRPr="00FE1E48" w:rsidRDefault="00A652C6" w:rsidP="00914BB0">
            <w:pPr>
              <w:pStyle w:val="a3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FE1E48">
              <w:rPr>
                <w:rFonts w:eastAsia="Times New Roman"/>
                <w:sz w:val="27"/>
                <w:szCs w:val="27"/>
              </w:rPr>
              <w:t xml:space="preserve">Зміст відповідного положення </w:t>
            </w:r>
            <w:proofErr w:type="spellStart"/>
            <w:r w:rsidRPr="00FE1E48">
              <w:rPr>
                <w:rFonts w:eastAsia="Times New Roman"/>
                <w:sz w:val="27"/>
                <w:szCs w:val="27"/>
              </w:rPr>
              <w:t>проєкту</w:t>
            </w:r>
            <w:proofErr w:type="spellEnd"/>
            <w:r w:rsidRPr="00FE1E48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FE1E48">
              <w:rPr>
                <w:rFonts w:eastAsia="Times New Roman"/>
                <w:sz w:val="27"/>
                <w:szCs w:val="27"/>
              </w:rPr>
              <w:t>акта</w:t>
            </w:r>
            <w:proofErr w:type="spellEnd"/>
          </w:p>
        </w:tc>
      </w:tr>
      <w:tr w:rsidR="009C70A2" w:rsidRPr="00FE1E48" w:rsidTr="006C61F9">
        <w:tc>
          <w:tcPr>
            <w:tcW w:w="5000" w:type="pct"/>
            <w:gridSpan w:val="2"/>
          </w:tcPr>
          <w:p w:rsidR="009C70A2" w:rsidRPr="00FE1E48" w:rsidRDefault="006C61F9" w:rsidP="00D75057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FE1E48">
              <w:rPr>
                <w:rFonts w:eastAsia="Times New Roman"/>
                <w:b/>
                <w:sz w:val="27"/>
                <w:szCs w:val="27"/>
              </w:rPr>
              <w:t>Постанова Кабінету Міністрів України від 23</w:t>
            </w:r>
            <w:r w:rsidR="00D75057">
              <w:rPr>
                <w:rFonts w:eastAsia="Times New Roman"/>
                <w:b/>
                <w:sz w:val="27"/>
                <w:szCs w:val="27"/>
              </w:rPr>
              <w:t>.10.</w:t>
            </w:r>
            <w:r w:rsidRPr="00FE1E48">
              <w:rPr>
                <w:rFonts w:eastAsia="Times New Roman"/>
                <w:b/>
                <w:sz w:val="27"/>
                <w:szCs w:val="27"/>
              </w:rPr>
              <w:t xml:space="preserve">2013 р. № 805 «Про затвердження Порядку координації одночасного проведення планових перевірок (ревізій) контролюючими органами та органами державного фінансового контролю» </w:t>
            </w:r>
          </w:p>
        </w:tc>
      </w:tr>
      <w:tr w:rsidR="006C61F9" w:rsidRPr="00FE1E48" w:rsidTr="006C61F9">
        <w:tc>
          <w:tcPr>
            <w:tcW w:w="2500" w:type="pct"/>
            <w:hideMark/>
          </w:tcPr>
          <w:p w:rsidR="006C61F9" w:rsidRPr="00FE1E48" w:rsidRDefault="006C61F9">
            <w:pPr>
              <w:pStyle w:val="a3"/>
              <w:spacing w:before="0" w:beforeAutospacing="0" w:after="0" w:afterAutospacing="0"/>
              <w:ind w:firstLine="459"/>
              <w:jc w:val="both"/>
              <w:rPr>
                <w:rFonts w:eastAsia="Times New Roman"/>
                <w:sz w:val="27"/>
                <w:szCs w:val="27"/>
                <w:lang w:eastAsia="en-US"/>
              </w:rPr>
            </w:pPr>
            <w:r w:rsidRPr="00FE1E48">
              <w:rPr>
                <w:rFonts w:eastAsia="Times New Roman"/>
                <w:sz w:val="27"/>
                <w:szCs w:val="27"/>
                <w:lang w:eastAsia="en-US"/>
              </w:rPr>
              <w:t xml:space="preserve">Відповідно до пункту 77.5 статті 77 Податкового кодексу України та частини четвертої статті 11 Закону України «Про основні засади здійснення державного фінансового контролю в Україні» Кабінет Міністрів України постановляє: </w:t>
            </w:r>
          </w:p>
          <w:p w:rsidR="006C61F9" w:rsidRPr="00FE1E48" w:rsidRDefault="006C61F9" w:rsidP="00D75057">
            <w:pPr>
              <w:pStyle w:val="a3"/>
              <w:spacing w:before="0" w:beforeAutospacing="0" w:after="0" w:afterAutospacing="0"/>
              <w:ind w:firstLine="459"/>
              <w:jc w:val="both"/>
              <w:rPr>
                <w:rFonts w:eastAsia="Times New Roman"/>
                <w:sz w:val="27"/>
                <w:szCs w:val="27"/>
                <w:lang w:eastAsia="en-US"/>
              </w:rPr>
            </w:pPr>
            <w:r w:rsidRPr="00FE1E48">
              <w:rPr>
                <w:rFonts w:eastAsia="Times New Roman"/>
                <w:sz w:val="27"/>
                <w:szCs w:val="27"/>
                <w:lang w:eastAsia="en-US"/>
              </w:rPr>
              <w:t>…</w:t>
            </w:r>
          </w:p>
        </w:tc>
        <w:tc>
          <w:tcPr>
            <w:tcW w:w="2500" w:type="pct"/>
            <w:hideMark/>
          </w:tcPr>
          <w:p w:rsidR="006C61F9" w:rsidRPr="00FE1E48" w:rsidRDefault="006C61F9" w:rsidP="006C61F9">
            <w:pPr>
              <w:pStyle w:val="a3"/>
              <w:spacing w:before="0" w:beforeAutospacing="0" w:after="0" w:afterAutospacing="0"/>
              <w:ind w:firstLine="458"/>
              <w:jc w:val="both"/>
              <w:rPr>
                <w:rFonts w:eastAsia="Times New Roman"/>
                <w:sz w:val="27"/>
                <w:szCs w:val="27"/>
                <w:lang w:eastAsia="en-US"/>
              </w:rPr>
            </w:pPr>
            <w:r w:rsidRPr="00FE1E48">
              <w:rPr>
                <w:rFonts w:eastAsia="Times New Roman"/>
                <w:sz w:val="27"/>
                <w:szCs w:val="27"/>
                <w:lang w:eastAsia="en-US"/>
              </w:rPr>
              <w:t xml:space="preserve">Відповідно до пункту 77.5 статті 77 Податкового кодексу України, </w:t>
            </w:r>
            <w:r w:rsidRPr="00FE1E48">
              <w:rPr>
                <w:rFonts w:eastAsia="Times New Roman"/>
                <w:b/>
                <w:sz w:val="27"/>
                <w:szCs w:val="27"/>
                <w:lang w:eastAsia="en-US"/>
              </w:rPr>
              <w:t>частини п’ятої статті 346 Митного кодексу України</w:t>
            </w:r>
            <w:r w:rsidRPr="00FE1E48">
              <w:rPr>
                <w:rFonts w:eastAsia="Times New Roman"/>
                <w:sz w:val="27"/>
                <w:szCs w:val="27"/>
                <w:lang w:eastAsia="en-US"/>
              </w:rPr>
              <w:t xml:space="preserve"> та частини четвертої статті 11 Закону України «Про основні засади здійснення державного фінансового контролю в Україні» Кабінет Міністрів України постановляє:</w:t>
            </w:r>
          </w:p>
          <w:p w:rsidR="006C61F9" w:rsidRPr="00FE1E48" w:rsidRDefault="006C61F9" w:rsidP="00D75057">
            <w:pPr>
              <w:pStyle w:val="a3"/>
              <w:spacing w:before="0" w:beforeAutospacing="0" w:after="0" w:afterAutospacing="0"/>
              <w:ind w:firstLine="458"/>
              <w:jc w:val="both"/>
              <w:rPr>
                <w:rFonts w:eastAsia="Times New Roman"/>
                <w:sz w:val="27"/>
                <w:szCs w:val="27"/>
                <w:lang w:eastAsia="en-US"/>
              </w:rPr>
            </w:pPr>
            <w:r w:rsidRPr="00FE1E48">
              <w:rPr>
                <w:rFonts w:eastAsia="Times New Roman"/>
                <w:sz w:val="27"/>
                <w:szCs w:val="27"/>
                <w:lang w:eastAsia="en-US"/>
              </w:rPr>
              <w:t xml:space="preserve">… </w:t>
            </w:r>
          </w:p>
        </w:tc>
      </w:tr>
      <w:tr w:rsidR="000B35EE" w:rsidRPr="00FE1E48" w:rsidTr="006C61F9">
        <w:trPr>
          <w:trHeight w:val="767"/>
        </w:trPr>
        <w:tc>
          <w:tcPr>
            <w:tcW w:w="5000" w:type="pct"/>
            <w:gridSpan w:val="2"/>
          </w:tcPr>
          <w:p w:rsidR="000B35EE" w:rsidRPr="00FE1E48" w:rsidRDefault="00A56CD9" w:rsidP="00D75057">
            <w:pPr>
              <w:jc w:val="center"/>
              <w:rPr>
                <w:b/>
                <w:bCs/>
                <w:sz w:val="27"/>
                <w:szCs w:val="27"/>
                <w:lang w:val="uk" w:eastAsia="uk"/>
              </w:rPr>
            </w:pPr>
            <w:r w:rsidRPr="00FE1E48">
              <w:rPr>
                <w:b/>
                <w:bCs/>
                <w:sz w:val="27"/>
                <w:szCs w:val="27"/>
                <w:lang w:val="uk" w:eastAsia="uk"/>
              </w:rPr>
              <w:t>Порядок</w:t>
            </w:r>
            <w:r w:rsidR="00904C8D" w:rsidRPr="00FE1E48">
              <w:rPr>
                <w:b/>
                <w:bCs/>
                <w:sz w:val="27"/>
                <w:szCs w:val="27"/>
                <w:lang w:val="uk" w:eastAsia="uk"/>
              </w:rPr>
              <w:t xml:space="preserve"> </w:t>
            </w:r>
            <w:r w:rsidR="00904C8D" w:rsidRPr="00FE1E48">
              <w:rPr>
                <w:b/>
                <w:sz w:val="27"/>
                <w:szCs w:val="27"/>
              </w:rPr>
              <w:t>координації одночасного проведення планових перевірок (ревізій) контролюючими органами та органами державного</w:t>
            </w:r>
            <w:r w:rsidRPr="00FE1E48">
              <w:rPr>
                <w:b/>
                <w:bCs/>
                <w:sz w:val="27"/>
                <w:szCs w:val="27"/>
                <w:lang w:val="uk" w:eastAsia="uk"/>
              </w:rPr>
              <w:t xml:space="preserve"> </w:t>
            </w:r>
            <w:r w:rsidR="00904C8D" w:rsidRPr="00FE1E48">
              <w:rPr>
                <w:b/>
                <w:sz w:val="27"/>
                <w:szCs w:val="27"/>
              </w:rPr>
              <w:t>фінансового контролю</w:t>
            </w:r>
            <w:r w:rsidR="00D75057">
              <w:rPr>
                <w:b/>
                <w:sz w:val="27"/>
                <w:szCs w:val="27"/>
              </w:rPr>
              <w:t>, затверджений п</w:t>
            </w:r>
            <w:r w:rsidR="00D75057" w:rsidRPr="00D75057">
              <w:rPr>
                <w:b/>
                <w:sz w:val="27"/>
                <w:szCs w:val="27"/>
              </w:rPr>
              <w:t>останов</w:t>
            </w:r>
            <w:r w:rsidR="00D75057">
              <w:rPr>
                <w:b/>
                <w:sz w:val="27"/>
                <w:szCs w:val="27"/>
              </w:rPr>
              <w:t>ою</w:t>
            </w:r>
            <w:r w:rsidR="00D75057" w:rsidRPr="00D75057">
              <w:rPr>
                <w:b/>
                <w:sz w:val="27"/>
                <w:szCs w:val="27"/>
              </w:rPr>
              <w:t xml:space="preserve"> Кабінету Міністрів України від 23</w:t>
            </w:r>
            <w:r w:rsidR="00D75057">
              <w:rPr>
                <w:b/>
                <w:sz w:val="27"/>
                <w:szCs w:val="27"/>
              </w:rPr>
              <w:t>.10.</w:t>
            </w:r>
            <w:r w:rsidR="00D75057" w:rsidRPr="00D75057">
              <w:rPr>
                <w:b/>
                <w:sz w:val="27"/>
                <w:szCs w:val="27"/>
              </w:rPr>
              <w:t xml:space="preserve">2013 № 805 </w:t>
            </w:r>
          </w:p>
        </w:tc>
      </w:tr>
      <w:tr w:rsidR="00A652C6" w:rsidRPr="00FE1E48" w:rsidTr="006C61F9">
        <w:tc>
          <w:tcPr>
            <w:tcW w:w="2500" w:type="pct"/>
          </w:tcPr>
          <w:p w:rsidR="00A652C6" w:rsidRPr="00FE1E48" w:rsidRDefault="00A56CD9" w:rsidP="001250F9">
            <w:pPr>
              <w:pStyle w:val="rvps2"/>
              <w:spacing w:after="150"/>
              <w:rPr>
                <w:sz w:val="27"/>
                <w:szCs w:val="27"/>
                <w:lang w:val="uk" w:eastAsia="uk"/>
              </w:rPr>
            </w:pPr>
            <w:bookmarkStart w:id="0" w:name="n211"/>
            <w:bookmarkEnd w:id="0"/>
            <w:r w:rsidRPr="00FE1E48">
              <w:rPr>
                <w:rStyle w:val="spanrvts0"/>
                <w:sz w:val="27"/>
                <w:szCs w:val="27"/>
                <w:lang w:val="uk" w:eastAsia="uk"/>
              </w:rPr>
              <w:t>1. </w:t>
            </w:r>
            <w:r w:rsidR="001250F9" w:rsidRPr="00FE1E48">
              <w:rPr>
                <w:rStyle w:val="spanrvts0"/>
                <w:sz w:val="27"/>
                <w:szCs w:val="27"/>
                <w:lang w:val="uk" w:eastAsia="uk"/>
              </w:rPr>
              <w:t xml:space="preserve">Цей Порядок визначає механізм координації одночасного проведення документальних планових перевірок контролюючими органами та планових виїзних ревізій органами державного фінансового контролю </w:t>
            </w:r>
            <w:r w:rsidR="001250F9" w:rsidRPr="00F0530E">
              <w:rPr>
                <w:rStyle w:val="spanrvts0"/>
                <w:strike/>
                <w:sz w:val="27"/>
                <w:szCs w:val="27"/>
                <w:lang w:val="uk" w:eastAsia="uk"/>
              </w:rPr>
              <w:t>(далі - перевірки).</w:t>
            </w:r>
          </w:p>
        </w:tc>
        <w:tc>
          <w:tcPr>
            <w:tcW w:w="2500" w:type="pct"/>
          </w:tcPr>
          <w:p w:rsidR="00A652C6" w:rsidRPr="00FE1E48" w:rsidRDefault="007B54DC" w:rsidP="00F0530E">
            <w:pPr>
              <w:pStyle w:val="rvps2"/>
              <w:spacing w:after="150"/>
              <w:rPr>
                <w:sz w:val="27"/>
                <w:szCs w:val="27"/>
                <w:lang w:val="uk" w:eastAsia="uk"/>
              </w:rPr>
            </w:pPr>
            <w:r w:rsidRPr="00FE1E48">
              <w:rPr>
                <w:sz w:val="27"/>
                <w:szCs w:val="27"/>
                <w:lang w:val="uk" w:eastAsia="uk"/>
              </w:rPr>
              <w:t>1. Цей Порядок визначає механізм координації одночасного проведення документальних планових перевірок контролюючими органами та планових виїзних ревізій органами державного фінансового контролю.</w:t>
            </w:r>
          </w:p>
        </w:tc>
      </w:tr>
      <w:tr w:rsidR="00A652C6" w:rsidRPr="00FE1E48" w:rsidTr="006C61F9">
        <w:tc>
          <w:tcPr>
            <w:tcW w:w="2500" w:type="pct"/>
          </w:tcPr>
          <w:p w:rsidR="00A652C6" w:rsidRPr="00FE1E48" w:rsidRDefault="00A56CD9" w:rsidP="00375C38">
            <w:pPr>
              <w:pStyle w:val="rvps2"/>
              <w:spacing w:after="150"/>
              <w:rPr>
                <w:sz w:val="27"/>
                <w:szCs w:val="27"/>
                <w:lang w:val="uk" w:eastAsia="uk"/>
              </w:rPr>
            </w:pPr>
            <w:r w:rsidRPr="00FE1E48">
              <w:rPr>
                <w:rStyle w:val="spanrvts0"/>
                <w:sz w:val="27"/>
                <w:szCs w:val="27"/>
                <w:lang w:val="uk" w:eastAsia="uk"/>
              </w:rPr>
              <w:t>2. </w:t>
            </w:r>
            <w:r w:rsidR="001250F9" w:rsidRPr="00FE1E48">
              <w:rPr>
                <w:rStyle w:val="spanrvts0"/>
                <w:sz w:val="27"/>
                <w:szCs w:val="27"/>
                <w:lang w:val="uk" w:eastAsia="uk"/>
              </w:rPr>
              <w:t xml:space="preserve">Планування перевірок фінансово-господарської діяльності суб’єктів господарювання, які проводяться для забезпечення своєчасності, достовірності, повноти нарахування та сплати податків, зборів, платежів, здійснюється щороку </w:t>
            </w:r>
            <w:r w:rsidR="001250F9" w:rsidRPr="00FE1E48">
              <w:rPr>
                <w:rStyle w:val="spanrvts0"/>
                <w:b/>
                <w:sz w:val="27"/>
                <w:szCs w:val="27"/>
                <w:lang w:val="uk" w:eastAsia="uk"/>
              </w:rPr>
              <w:t>контролюючими</w:t>
            </w:r>
            <w:r w:rsidR="001250F9" w:rsidRPr="00FE1E48">
              <w:rPr>
                <w:rStyle w:val="spanrvts0"/>
                <w:sz w:val="27"/>
                <w:szCs w:val="27"/>
                <w:lang w:val="uk" w:eastAsia="uk"/>
              </w:rPr>
              <w:t xml:space="preserve"> органами та щокварталу органами державного фінансового контролю.</w:t>
            </w:r>
          </w:p>
        </w:tc>
        <w:tc>
          <w:tcPr>
            <w:tcW w:w="2500" w:type="pct"/>
          </w:tcPr>
          <w:p w:rsidR="00A652C6" w:rsidRPr="00FE1E48" w:rsidRDefault="00BF52A2" w:rsidP="00027250">
            <w:pPr>
              <w:pStyle w:val="rvps2"/>
              <w:spacing w:after="150"/>
              <w:rPr>
                <w:sz w:val="27"/>
                <w:szCs w:val="27"/>
                <w:lang w:val="uk" w:eastAsia="uk"/>
              </w:rPr>
            </w:pPr>
            <w:r>
              <w:rPr>
                <w:sz w:val="27"/>
                <w:szCs w:val="27"/>
                <w:lang w:val="uk-UA" w:eastAsia="uk"/>
              </w:rPr>
              <w:t>2</w:t>
            </w:r>
            <w:r w:rsidRPr="00BF52A2">
              <w:rPr>
                <w:sz w:val="27"/>
                <w:szCs w:val="27"/>
                <w:lang w:val="uk-UA" w:eastAsia="uk"/>
              </w:rPr>
              <w:t xml:space="preserve">. Планування перевірок фінансово-господарської діяльності суб’єктів господарювання, які проводяться для забезпечення своєчасності, достовірності, повноти нарахування та сплати податків, зборів, платежів </w:t>
            </w:r>
            <w:r w:rsidRPr="00BF52A2">
              <w:rPr>
                <w:b/>
                <w:bCs/>
                <w:sz w:val="27"/>
                <w:szCs w:val="27"/>
                <w:lang w:val="uk-UA" w:eastAsia="uk"/>
              </w:rPr>
              <w:t>(далі – перевірка),</w:t>
            </w:r>
            <w:r w:rsidRPr="00BF52A2">
              <w:rPr>
                <w:sz w:val="27"/>
                <w:szCs w:val="27"/>
                <w:lang w:val="uk-UA" w:eastAsia="uk"/>
              </w:rPr>
              <w:t xml:space="preserve"> </w:t>
            </w:r>
            <w:r w:rsidRPr="00027250">
              <w:rPr>
                <w:b/>
                <w:sz w:val="27"/>
                <w:szCs w:val="27"/>
                <w:lang w:val="uk-UA" w:eastAsia="uk"/>
              </w:rPr>
              <w:t>здійсню</w:t>
            </w:r>
            <w:r w:rsidR="00027250" w:rsidRPr="00027250">
              <w:rPr>
                <w:b/>
                <w:sz w:val="27"/>
                <w:szCs w:val="27"/>
                <w:lang w:val="uk-UA" w:eastAsia="uk"/>
              </w:rPr>
              <w:t>ють</w:t>
            </w:r>
            <w:r w:rsidRPr="00BF52A2">
              <w:rPr>
                <w:sz w:val="27"/>
                <w:szCs w:val="27"/>
                <w:lang w:val="uk-UA" w:eastAsia="uk"/>
              </w:rPr>
              <w:t xml:space="preserve"> щороку </w:t>
            </w:r>
            <w:r w:rsidRPr="00BF52A2">
              <w:rPr>
                <w:b/>
                <w:sz w:val="27"/>
                <w:szCs w:val="27"/>
                <w:lang w:val="uk-UA" w:eastAsia="uk"/>
              </w:rPr>
              <w:t>податков</w:t>
            </w:r>
            <w:r w:rsidR="00027250">
              <w:rPr>
                <w:b/>
                <w:sz w:val="27"/>
                <w:szCs w:val="27"/>
                <w:lang w:val="uk-UA" w:eastAsia="uk"/>
              </w:rPr>
              <w:t>і</w:t>
            </w:r>
            <w:r w:rsidRPr="00BF52A2">
              <w:rPr>
                <w:sz w:val="27"/>
                <w:szCs w:val="27"/>
                <w:lang w:val="uk-UA" w:eastAsia="uk"/>
              </w:rPr>
              <w:t xml:space="preserve"> </w:t>
            </w:r>
            <w:r w:rsidRPr="00BF52A2">
              <w:rPr>
                <w:b/>
                <w:sz w:val="27"/>
                <w:szCs w:val="27"/>
                <w:lang w:val="uk-UA" w:eastAsia="uk"/>
              </w:rPr>
              <w:t>органи та щокварталу</w:t>
            </w:r>
            <w:r w:rsidRPr="00BF52A2">
              <w:rPr>
                <w:sz w:val="27"/>
                <w:szCs w:val="27"/>
                <w:lang w:val="uk-UA" w:eastAsia="uk"/>
              </w:rPr>
              <w:t xml:space="preserve"> </w:t>
            </w:r>
            <w:r w:rsidRPr="00BF52A2">
              <w:rPr>
                <w:b/>
                <w:sz w:val="27"/>
                <w:szCs w:val="27"/>
                <w:lang w:val="uk-UA" w:eastAsia="uk"/>
              </w:rPr>
              <w:t>митн</w:t>
            </w:r>
            <w:r w:rsidR="00027250">
              <w:rPr>
                <w:b/>
                <w:sz w:val="27"/>
                <w:szCs w:val="27"/>
                <w:lang w:val="uk-UA" w:eastAsia="uk"/>
              </w:rPr>
              <w:t>і</w:t>
            </w:r>
            <w:r w:rsidRPr="00BF52A2">
              <w:rPr>
                <w:b/>
                <w:sz w:val="27"/>
                <w:szCs w:val="27"/>
                <w:lang w:val="uk-UA" w:eastAsia="uk"/>
              </w:rPr>
              <w:t xml:space="preserve"> орган</w:t>
            </w:r>
            <w:bookmarkStart w:id="1" w:name="_GoBack"/>
            <w:bookmarkEnd w:id="1"/>
            <w:r w:rsidRPr="00BF52A2">
              <w:rPr>
                <w:b/>
                <w:sz w:val="27"/>
                <w:szCs w:val="27"/>
                <w:lang w:val="uk-UA" w:eastAsia="uk"/>
              </w:rPr>
              <w:t>и.</w:t>
            </w:r>
            <w:r w:rsidRPr="00BF52A2">
              <w:rPr>
                <w:sz w:val="27"/>
                <w:szCs w:val="27"/>
                <w:lang w:val="uk-UA" w:eastAsia="uk"/>
              </w:rPr>
              <w:t xml:space="preserve"> </w:t>
            </w:r>
            <w:r w:rsidRPr="00BF52A2">
              <w:rPr>
                <w:b/>
                <w:sz w:val="27"/>
                <w:szCs w:val="27"/>
                <w:lang w:val="uk-UA" w:eastAsia="uk"/>
              </w:rPr>
              <w:t xml:space="preserve">Планування ревізій фінансово-господарської діяльності суб’єктів господарювання (далі – ревізія) </w:t>
            </w:r>
            <w:r w:rsidRPr="00BF52A2">
              <w:rPr>
                <w:b/>
                <w:sz w:val="27"/>
                <w:szCs w:val="27"/>
                <w:lang w:val="uk-UA" w:eastAsia="uk"/>
              </w:rPr>
              <w:lastRenderedPageBreak/>
              <w:t>здійснюється щокварталу органами державного фінансового контролю.</w:t>
            </w:r>
          </w:p>
        </w:tc>
      </w:tr>
      <w:tr w:rsidR="00D75057" w:rsidRPr="00FE1E48" w:rsidTr="006C61F9">
        <w:tc>
          <w:tcPr>
            <w:tcW w:w="2500" w:type="pct"/>
          </w:tcPr>
          <w:p w:rsidR="00D75057" w:rsidRPr="00FE1E48" w:rsidRDefault="00D75057" w:rsidP="00D75057">
            <w:pPr>
              <w:pStyle w:val="rvps2"/>
              <w:spacing w:after="150"/>
              <w:rPr>
                <w:rStyle w:val="spanrvts0"/>
                <w:sz w:val="27"/>
                <w:szCs w:val="27"/>
                <w:lang w:val="uk" w:eastAsia="uk"/>
              </w:rPr>
            </w:pPr>
            <w:r w:rsidRPr="00FE1E48">
              <w:rPr>
                <w:rStyle w:val="spanrvts0"/>
                <w:sz w:val="27"/>
                <w:szCs w:val="27"/>
                <w:lang w:val="uk" w:eastAsia="uk"/>
              </w:rPr>
              <w:lastRenderedPageBreak/>
              <w:t xml:space="preserve">3. У разі коли контролюючими органами та органами державного фінансового контролю планується проведення у звітному періоді перевірок одного і того самого суб’єкта господарювання, </w:t>
            </w:r>
            <w:r w:rsidRPr="000C6005">
              <w:rPr>
                <w:rStyle w:val="spanrvts0"/>
                <w:b/>
                <w:sz w:val="27"/>
                <w:szCs w:val="27"/>
                <w:lang w:val="uk" w:eastAsia="uk"/>
              </w:rPr>
              <w:t>такі перевірки</w:t>
            </w:r>
            <w:r w:rsidRPr="00FE1E48">
              <w:rPr>
                <w:rStyle w:val="spanrvts0"/>
                <w:sz w:val="27"/>
                <w:szCs w:val="27"/>
                <w:lang w:val="uk" w:eastAsia="uk"/>
              </w:rPr>
              <w:t xml:space="preserve"> проводяться зазначеними органами одночасно.</w:t>
            </w:r>
            <w:bookmarkStart w:id="2" w:name="n13"/>
            <w:bookmarkEnd w:id="2"/>
          </w:p>
          <w:p w:rsidR="00D75057" w:rsidRPr="00FE1E48" w:rsidRDefault="00D75057" w:rsidP="00D75057">
            <w:pPr>
              <w:pStyle w:val="rvps2"/>
              <w:spacing w:after="150"/>
              <w:rPr>
                <w:rStyle w:val="spanrvts0"/>
                <w:strike/>
                <w:sz w:val="27"/>
                <w:szCs w:val="27"/>
                <w:lang w:val="uk" w:eastAsia="uk"/>
              </w:rPr>
            </w:pPr>
            <w:r w:rsidRPr="00FE1E48">
              <w:rPr>
                <w:rStyle w:val="spanrvts0"/>
                <w:sz w:val="27"/>
                <w:szCs w:val="27"/>
                <w:lang w:val="uk" w:eastAsia="uk"/>
              </w:rPr>
              <w:t xml:space="preserve">Проведення органами державного фінансового контролю перевірок, запланованих на I квартал наступного року, погоджується до 20 грудня поточного року </w:t>
            </w:r>
            <w:r w:rsidRPr="00FE1E48">
              <w:rPr>
                <w:rStyle w:val="spanrvts0"/>
                <w:strike/>
                <w:sz w:val="27"/>
                <w:szCs w:val="27"/>
                <w:lang w:val="uk" w:eastAsia="uk"/>
              </w:rPr>
              <w:t>з відповідними контролюючими органами.</w:t>
            </w:r>
            <w:bookmarkStart w:id="3" w:name="n22"/>
            <w:bookmarkStart w:id="4" w:name="n24"/>
            <w:bookmarkEnd w:id="3"/>
            <w:bookmarkEnd w:id="4"/>
          </w:p>
          <w:p w:rsidR="00D75057" w:rsidRPr="00FE1E48" w:rsidRDefault="00D75057" w:rsidP="00D75057">
            <w:pPr>
              <w:pStyle w:val="rvps2"/>
              <w:spacing w:after="150"/>
              <w:rPr>
                <w:rStyle w:val="spanrvts0"/>
                <w:sz w:val="27"/>
                <w:szCs w:val="27"/>
                <w:lang w:val="uk" w:eastAsia="uk"/>
              </w:rPr>
            </w:pPr>
            <w:r w:rsidRPr="00FE1E48">
              <w:rPr>
                <w:rStyle w:val="spanrvts0"/>
                <w:sz w:val="27"/>
                <w:szCs w:val="27"/>
                <w:lang w:val="uk" w:eastAsia="uk"/>
              </w:rPr>
              <w:t>Планування органами державного фінансового контролю перевірок на II, III i IV квартали поточного року здійснюється з урахуванням плану-графіка документальних планових перевірок на поточний рік, оприлюдненого на офіційному веб-сайті ДПС.</w:t>
            </w:r>
          </w:p>
          <w:p w:rsidR="00D75057" w:rsidRPr="00FE1E48" w:rsidRDefault="00D75057" w:rsidP="00D75057">
            <w:pPr>
              <w:pStyle w:val="rvps2"/>
              <w:spacing w:after="150"/>
              <w:rPr>
                <w:sz w:val="27"/>
                <w:szCs w:val="27"/>
                <w:lang w:val="uk" w:eastAsia="uk"/>
              </w:rPr>
            </w:pPr>
            <w:r w:rsidRPr="00FE1E48">
              <w:rPr>
                <w:rStyle w:val="spanrvts0"/>
                <w:sz w:val="27"/>
                <w:szCs w:val="27"/>
                <w:lang w:val="uk" w:eastAsia="uk"/>
              </w:rPr>
              <w:t xml:space="preserve">Про проведення перевірок, запланованих на II, III i IV квартали поточного року, органи державного фінансового контролю інформують </w:t>
            </w:r>
            <w:r w:rsidRPr="00FE1E48">
              <w:rPr>
                <w:rStyle w:val="spanrvts0"/>
                <w:strike/>
                <w:sz w:val="27"/>
                <w:szCs w:val="27"/>
                <w:lang w:val="uk" w:eastAsia="uk"/>
              </w:rPr>
              <w:t xml:space="preserve">відповідні </w:t>
            </w:r>
            <w:r w:rsidRPr="00B47EE7">
              <w:rPr>
                <w:rStyle w:val="spanrvts0"/>
                <w:strike/>
                <w:sz w:val="27"/>
                <w:szCs w:val="27"/>
                <w:lang w:val="uk" w:eastAsia="uk"/>
              </w:rPr>
              <w:t>контролюючі органи</w:t>
            </w:r>
            <w:r w:rsidRPr="00FE1E48">
              <w:rPr>
                <w:rStyle w:val="spanrvts0"/>
                <w:sz w:val="27"/>
                <w:szCs w:val="27"/>
                <w:lang w:val="uk" w:eastAsia="uk"/>
              </w:rPr>
              <w:t xml:space="preserve"> до 20 числа останнього місяця попереднього кварталу.</w:t>
            </w:r>
          </w:p>
        </w:tc>
        <w:tc>
          <w:tcPr>
            <w:tcW w:w="2500" w:type="pct"/>
          </w:tcPr>
          <w:p w:rsidR="00D75057" w:rsidRDefault="00D75057" w:rsidP="00D75057">
            <w:pPr>
              <w:pStyle w:val="rvps2"/>
              <w:rPr>
                <w:sz w:val="27"/>
                <w:szCs w:val="27"/>
                <w:lang w:val="uk-UA" w:eastAsia="uk"/>
              </w:rPr>
            </w:pPr>
            <w:r w:rsidRPr="00BF52A2">
              <w:rPr>
                <w:sz w:val="27"/>
                <w:szCs w:val="27"/>
                <w:lang w:val="uk-UA" w:eastAsia="uk"/>
              </w:rPr>
              <w:t>3. У разі коли контролюючими</w:t>
            </w:r>
            <w:r w:rsidRPr="00BF52A2">
              <w:rPr>
                <w:b/>
                <w:sz w:val="27"/>
                <w:szCs w:val="27"/>
                <w:lang w:val="uk-UA" w:eastAsia="uk"/>
              </w:rPr>
              <w:t xml:space="preserve"> </w:t>
            </w:r>
            <w:r w:rsidRPr="00BF52A2">
              <w:rPr>
                <w:sz w:val="27"/>
                <w:szCs w:val="27"/>
                <w:lang w:val="uk-UA" w:eastAsia="uk"/>
              </w:rPr>
              <w:t xml:space="preserve">органами та органами державного фінансового контролю планується проведення у звітному періоді перевірок </w:t>
            </w:r>
            <w:r w:rsidRPr="00BF52A2">
              <w:rPr>
                <w:b/>
                <w:bCs/>
                <w:sz w:val="27"/>
                <w:szCs w:val="27"/>
                <w:lang w:val="uk-UA" w:eastAsia="uk"/>
              </w:rPr>
              <w:t>/</w:t>
            </w:r>
            <w:r w:rsidRPr="00BF52A2">
              <w:rPr>
                <w:sz w:val="27"/>
                <w:szCs w:val="27"/>
                <w:lang w:val="uk-UA" w:eastAsia="uk"/>
              </w:rPr>
              <w:t xml:space="preserve"> </w:t>
            </w:r>
            <w:r w:rsidRPr="00BF52A2">
              <w:rPr>
                <w:b/>
                <w:sz w:val="27"/>
                <w:szCs w:val="27"/>
                <w:lang w:val="uk-UA" w:eastAsia="uk"/>
              </w:rPr>
              <w:t>ревізій</w:t>
            </w:r>
            <w:r w:rsidRPr="00BF52A2">
              <w:rPr>
                <w:sz w:val="27"/>
                <w:szCs w:val="27"/>
                <w:lang w:val="uk-UA" w:eastAsia="uk"/>
              </w:rPr>
              <w:t xml:space="preserve"> одного і того самого суб’єкта господарювання, </w:t>
            </w:r>
            <w:r w:rsidRPr="000C6005">
              <w:rPr>
                <w:b/>
                <w:sz w:val="27"/>
                <w:szCs w:val="27"/>
                <w:lang w:val="uk-UA" w:eastAsia="uk"/>
              </w:rPr>
              <w:t>такі</w:t>
            </w:r>
            <w:r w:rsidRPr="00BF52A2">
              <w:rPr>
                <w:sz w:val="27"/>
                <w:szCs w:val="27"/>
                <w:lang w:val="uk-UA" w:eastAsia="uk"/>
              </w:rPr>
              <w:t xml:space="preserve"> </w:t>
            </w:r>
            <w:r w:rsidRPr="00BF52A2">
              <w:rPr>
                <w:b/>
                <w:bCs/>
                <w:sz w:val="27"/>
                <w:szCs w:val="27"/>
                <w:lang w:val="uk-UA" w:eastAsia="uk"/>
              </w:rPr>
              <w:t xml:space="preserve">заходи </w:t>
            </w:r>
            <w:r w:rsidRPr="00BF52A2">
              <w:rPr>
                <w:sz w:val="27"/>
                <w:szCs w:val="27"/>
                <w:lang w:val="uk-UA" w:eastAsia="uk"/>
              </w:rPr>
              <w:t>проводяться зазначеними органами одночасно.</w:t>
            </w:r>
          </w:p>
          <w:p w:rsidR="00027250" w:rsidRPr="00027250" w:rsidRDefault="00027250" w:rsidP="00027250">
            <w:pPr>
              <w:pStyle w:val="rvps2"/>
              <w:rPr>
                <w:b/>
                <w:sz w:val="27"/>
                <w:szCs w:val="27"/>
                <w:lang w:eastAsia="uk"/>
              </w:rPr>
            </w:pP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Для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забезпечення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одночасного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проведення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перевірок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> / 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ревізій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,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запланованих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I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квартал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(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січень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> – 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березень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)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наступного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року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,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10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грудня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поточного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року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контролюючі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органи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та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органи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фінансового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контролю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узгоджують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між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собою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дати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проведення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таких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перевірок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/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ревізій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>.</w:t>
            </w:r>
          </w:p>
          <w:p w:rsidR="00027250" w:rsidRPr="00027250" w:rsidRDefault="00027250" w:rsidP="00027250">
            <w:pPr>
              <w:pStyle w:val="rvps2"/>
              <w:rPr>
                <w:b/>
                <w:sz w:val="27"/>
                <w:szCs w:val="27"/>
                <w:lang w:eastAsia="uk"/>
              </w:rPr>
            </w:pPr>
            <w:proofErr w:type="spellStart"/>
            <w:r w:rsidRPr="00027250">
              <w:rPr>
                <w:sz w:val="27"/>
                <w:szCs w:val="27"/>
                <w:lang w:eastAsia="uk"/>
              </w:rPr>
              <w:t>Планування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ревізій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II–IV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квартали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поточного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року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органи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державного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фінансового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контролю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здійснюють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з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урахуванням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плану-графіка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документальних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планових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перевірок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поточний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рік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,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оприлюдненого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офіційному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вебсайті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ДПС,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та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плану-графіка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документальних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планових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перевірок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відповідний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квартал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,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оприлюдненого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на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офіційному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вебсайті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 xml:space="preserve"> </w:t>
            </w:r>
            <w:proofErr w:type="spellStart"/>
            <w:r w:rsidRPr="00027250">
              <w:rPr>
                <w:b/>
                <w:sz w:val="27"/>
                <w:szCs w:val="27"/>
                <w:lang w:eastAsia="uk"/>
              </w:rPr>
              <w:t>Держмитслужби</w:t>
            </w:r>
            <w:proofErr w:type="spellEnd"/>
            <w:r w:rsidRPr="00027250">
              <w:rPr>
                <w:b/>
                <w:sz w:val="27"/>
                <w:szCs w:val="27"/>
                <w:lang w:eastAsia="uk"/>
              </w:rPr>
              <w:t>.</w:t>
            </w:r>
          </w:p>
          <w:p w:rsidR="00D75057" w:rsidRPr="00027250" w:rsidRDefault="00027250" w:rsidP="00027250">
            <w:pPr>
              <w:pStyle w:val="rvps2"/>
              <w:rPr>
                <w:b/>
                <w:sz w:val="27"/>
                <w:szCs w:val="27"/>
                <w:lang w:val="uk-UA" w:eastAsia="uk"/>
              </w:rPr>
            </w:pPr>
            <w:r w:rsidRPr="00027250">
              <w:rPr>
                <w:b/>
                <w:sz w:val="27"/>
                <w:szCs w:val="27"/>
                <w:lang w:val="uk-UA" w:eastAsia="uk"/>
              </w:rPr>
              <w:t xml:space="preserve">Планування перевірок на II–IV квартали поточного року митні органи здійснюють з урахуванням плану-графіка документальних планових перевірок на поточний рік, оприлюдненого на офіційному </w:t>
            </w:r>
            <w:proofErr w:type="spellStart"/>
            <w:r w:rsidRPr="00027250">
              <w:rPr>
                <w:b/>
                <w:sz w:val="27"/>
                <w:szCs w:val="27"/>
                <w:lang w:val="uk-UA" w:eastAsia="uk"/>
              </w:rPr>
              <w:t>вебсайті</w:t>
            </w:r>
            <w:proofErr w:type="spellEnd"/>
            <w:r w:rsidRPr="00027250">
              <w:rPr>
                <w:b/>
                <w:sz w:val="27"/>
                <w:szCs w:val="27"/>
                <w:lang w:val="uk-UA" w:eastAsia="uk"/>
              </w:rPr>
              <w:t xml:space="preserve"> ДПС</w:t>
            </w:r>
            <w:r w:rsidR="00D75057">
              <w:rPr>
                <w:b/>
                <w:sz w:val="27"/>
                <w:szCs w:val="27"/>
                <w:lang w:val="uk-UA" w:eastAsia="uk"/>
              </w:rPr>
              <w:t>.</w:t>
            </w:r>
          </w:p>
        </w:tc>
      </w:tr>
      <w:tr w:rsidR="00A652C6" w:rsidRPr="00FE1E48" w:rsidTr="006C61F9">
        <w:tc>
          <w:tcPr>
            <w:tcW w:w="2500" w:type="pct"/>
          </w:tcPr>
          <w:p w:rsidR="00A652C6" w:rsidRPr="00FE1E48" w:rsidRDefault="00A56CD9" w:rsidP="000B35EE">
            <w:pPr>
              <w:pStyle w:val="rvps2"/>
              <w:spacing w:after="150"/>
              <w:rPr>
                <w:sz w:val="27"/>
                <w:szCs w:val="27"/>
                <w:lang w:val="uk" w:eastAsia="uk"/>
              </w:rPr>
            </w:pPr>
            <w:r w:rsidRPr="00FE1E48">
              <w:rPr>
                <w:rStyle w:val="spanrvts0"/>
                <w:sz w:val="27"/>
                <w:szCs w:val="27"/>
                <w:lang w:val="uk" w:eastAsia="uk"/>
              </w:rPr>
              <w:t>4. </w:t>
            </w:r>
            <w:r w:rsidR="000B35EE" w:rsidRPr="00FE1E48">
              <w:rPr>
                <w:rStyle w:val="spanrvts0"/>
                <w:sz w:val="27"/>
                <w:szCs w:val="27"/>
                <w:lang w:val="uk" w:eastAsia="uk"/>
              </w:rPr>
              <w:t xml:space="preserve">Зміни, що вносяться контролюючими органами до планів перевірок, проведення яких передбачається одночасно з </w:t>
            </w:r>
            <w:r w:rsidR="000B35EE" w:rsidRPr="00F2410E">
              <w:rPr>
                <w:rStyle w:val="spanrvts0"/>
                <w:strike/>
                <w:sz w:val="27"/>
                <w:szCs w:val="27"/>
                <w:lang w:val="uk" w:eastAsia="uk"/>
              </w:rPr>
              <w:t>перевірками</w:t>
            </w:r>
            <w:r w:rsidR="000B35EE" w:rsidRPr="00FE1E48">
              <w:rPr>
                <w:rStyle w:val="spanrvts0"/>
                <w:sz w:val="27"/>
                <w:szCs w:val="27"/>
                <w:lang w:val="uk" w:eastAsia="uk"/>
              </w:rPr>
              <w:t xml:space="preserve"> органами державного фінансового контролю, </w:t>
            </w:r>
            <w:r w:rsidR="000B35EE" w:rsidRPr="00FE1E48">
              <w:rPr>
                <w:rStyle w:val="spanrvts0"/>
                <w:sz w:val="27"/>
                <w:szCs w:val="27"/>
                <w:lang w:val="uk" w:eastAsia="uk"/>
              </w:rPr>
              <w:lastRenderedPageBreak/>
              <w:t>погоджуються з відповідними органами державного фінансового контролю.</w:t>
            </w:r>
          </w:p>
        </w:tc>
        <w:tc>
          <w:tcPr>
            <w:tcW w:w="2500" w:type="pct"/>
          </w:tcPr>
          <w:p w:rsidR="00A652C6" w:rsidRPr="00FE1E48" w:rsidRDefault="00F2410E" w:rsidP="000C6005">
            <w:pPr>
              <w:pStyle w:val="a3"/>
              <w:spacing w:before="0" w:beforeAutospacing="0" w:after="0" w:afterAutospacing="0"/>
              <w:ind w:firstLine="462"/>
              <w:jc w:val="both"/>
              <w:rPr>
                <w:sz w:val="27"/>
                <w:szCs w:val="27"/>
              </w:rPr>
            </w:pPr>
            <w:r w:rsidRPr="00F2410E">
              <w:rPr>
                <w:sz w:val="27"/>
                <w:szCs w:val="27"/>
                <w:lang w:val="uk" w:eastAsia="uk"/>
              </w:rPr>
              <w:lastRenderedPageBreak/>
              <w:t xml:space="preserve">4. Зміни, що вносяться контролюючими органами до планів перевірок, проведення яких передбачається одночасно з </w:t>
            </w:r>
            <w:r w:rsidRPr="00F2410E">
              <w:rPr>
                <w:b/>
                <w:sz w:val="27"/>
                <w:szCs w:val="27"/>
                <w:lang w:val="uk" w:eastAsia="uk"/>
              </w:rPr>
              <w:t>ревізіями</w:t>
            </w:r>
            <w:r w:rsidRPr="00F2410E">
              <w:rPr>
                <w:sz w:val="27"/>
                <w:szCs w:val="27"/>
                <w:lang w:val="uk" w:eastAsia="uk"/>
              </w:rPr>
              <w:t xml:space="preserve"> органами державного фінансового контролю, </w:t>
            </w:r>
            <w:r w:rsidR="000C6005" w:rsidRPr="000C6005">
              <w:rPr>
                <w:b/>
                <w:sz w:val="27"/>
                <w:szCs w:val="27"/>
                <w:lang w:val="uk" w:eastAsia="uk"/>
              </w:rPr>
              <w:t>уз</w:t>
            </w:r>
            <w:r w:rsidRPr="000C6005">
              <w:rPr>
                <w:b/>
                <w:sz w:val="27"/>
                <w:szCs w:val="27"/>
                <w:lang w:val="uk" w:eastAsia="uk"/>
              </w:rPr>
              <w:t>годжуються</w:t>
            </w:r>
            <w:r w:rsidRPr="00F2410E">
              <w:rPr>
                <w:sz w:val="27"/>
                <w:szCs w:val="27"/>
                <w:lang w:val="uk" w:eastAsia="uk"/>
              </w:rPr>
              <w:t xml:space="preserve"> з відповідними органами державного фінансового контролю.</w:t>
            </w:r>
          </w:p>
        </w:tc>
      </w:tr>
      <w:tr w:rsidR="00D75057" w:rsidRPr="00FE1E48" w:rsidTr="006C61F9">
        <w:tc>
          <w:tcPr>
            <w:tcW w:w="2500" w:type="pct"/>
          </w:tcPr>
          <w:p w:rsidR="00D75057" w:rsidRPr="001E6854" w:rsidRDefault="00D75057" w:rsidP="00D75057">
            <w:pPr>
              <w:pStyle w:val="rvps2"/>
              <w:spacing w:after="150"/>
              <w:rPr>
                <w:rStyle w:val="spanrvts0"/>
                <w:sz w:val="27"/>
                <w:szCs w:val="27"/>
                <w:lang w:val="uk-UA" w:eastAsia="uk"/>
              </w:rPr>
            </w:pPr>
            <w:r w:rsidRPr="001E6854">
              <w:rPr>
                <w:rStyle w:val="spanrvts0"/>
                <w:sz w:val="27"/>
                <w:szCs w:val="27"/>
                <w:lang w:val="uk-UA" w:eastAsia="uk"/>
              </w:rPr>
              <w:t>5. Якщо передбачається одночасне проведення у звітному періоді перевірки одного і того самого суб’єкта господарювання, контролюючий орган інформує не пізніше ніж за 10 днів до початку проведення документальної планової перевірки суб’єкта господарювання та орган державного фінансового контролю про дату її початку.</w:t>
            </w:r>
          </w:p>
          <w:p w:rsidR="00D75057" w:rsidRPr="0080059A" w:rsidRDefault="00D75057" w:rsidP="00D75057">
            <w:pPr>
              <w:pStyle w:val="rvps2"/>
              <w:spacing w:after="150"/>
              <w:rPr>
                <w:rStyle w:val="spanrvts0"/>
                <w:strike/>
                <w:sz w:val="27"/>
                <w:szCs w:val="27"/>
                <w:lang w:val="uk-UA" w:eastAsia="uk"/>
              </w:rPr>
            </w:pPr>
          </w:p>
          <w:p w:rsidR="00D75057" w:rsidRPr="0054075E" w:rsidRDefault="00D75057" w:rsidP="00D75057">
            <w:pPr>
              <w:pStyle w:val="rvps2"/>
              <w:spacing w:after="150"/>
              <w:rPr>
                <w:sz w:val="27"/>
                <w:szCs w:val="27"/>
                <w:lang w:val="uk-UA" w:eastAsia="uk"/>
              </w:rPr>
            </w:pPr>
            <w:bookmarkStart w:id="5" w:name="n27"/>
            <w:bookmarkStart w:id="6" w:name="n16"/>
            <w:bookmarkEnd w:id="5"/>
            <w:bookmarkEnd w:id="6"/>
            <w:r w:rsidRPr="0054075E">
              <w:rPr>
                <w:rStyle w:val="spanrvts0"/>
                <w:sz w:val="27"/>
                <w:szCs w:val="27"/>
                <w:lang w:val="uk-UA" w:eastAsia="uk"/>
              </w:rPr>
              <w:t xml:space="preserve">У разі неможливості з обґрунтованої причини проведення органом державного фінансового контролю планової виїзної ревізії одночасно з проведенням </w:t>
            </w:r>
            <w:r w:rsidRPr="001E5393">
              <w:rPr>
                <w:rStyle w:val="spanrvts0"/>
                <w:sz w:val="27"/>
                <w:szCs w:val="27"/>
                <w:lang w:val="uk-UA" w:eastAsia="uk"/>
              </w:rPr>
              <w:t>контролюючим органом</w:t>
            </w:r>
            <w:r w:rsidRPr="0054075E">
              <w:rPr>
                <w:rStyle w:val="spanrvts0"/>
                <w:sz w:val="27"/>
                <w:szCs w:val="27"/>
                <w:lang w:val="uk-UA" w:eastAsia="uk"/>
              </w:rPr>
              <w:t xml:space="preserve"> документальної планової перевірки ревізія проводиться за згодою суб’єкта господарювання у погоджені з ним строки за умови, що це не перешкоджає провадженню ним господарської діяльності.</w:t>
            </w:r>
          </w:p>
        </w:tc>
        <w:tc>
          <w:tcPr>
            <w:tcW w:w="2500" w:type="pct"/>
          </w:tcPr>
          <w:p w:rsidR="00D75057" w:rsidRDefault="00D75057" w:rsidP="00D75057">
            <w:pPr>
              <w:pStyle w:val="rvps2"/>
              <w:rPr>
                <w:sz w:val="27"/>
                <w:szCs w:val="27"/>
                <w:lang w:val="uk-UA" w:eastAsia="uk"/>
              </w:rPr>
            </w:pPr>
            <w:r w:rsidRPr="001E6854">
              <w:rPr>
                <w:sz w:val="27"/>
                <w:szCs w:val="27"/>
                <w:lang w:val="uk-UA" w:eastAsia="uk"/>
              </w:rPr>
              <w:t xml:space="preserve">5. Якщо </w:t>
            </w:r>
            <w:r w:rsidRPr="0080059A">
              <w:rPr>
                <w:b/>
                <w:sz w:val="27"/>
                <w:szCs w:val="27"/>
                <w:lang w:val="uk-UA" w:eastAsia="uk"/>
              </w:rPr>
              <w:t>заплановано</w:t>
            </w:r>
            <w:r w:rsidRPr="001E6854">
              <w:rPr>
                <w:sz w:val="27"/>
                <w:szCs w:val="27"/>
                <w:lang w:val="uk-UA" w:eastAsia="uk"/>
              </w:rPr>
              <w:t xml:space="preserve"> одночасне проведення у звітному періоді </w:t>
            </w:r>
            <w:r w:rsidRPr="0080059A">
              <w:rPr>
                <w:b/>
                <w:sz w:val="27"/>
                <w:szCs w:val="27"/>
                <w:lang w:val="uk-UA" w:eastAsia="uk"/>
              </w:rPr>
              <w:t>перевірки / ревізії</w:t>
            </w:r>
            <w:r>
              <w:rPr>
                <w:sz w:val="27"/>
                <w:szCs w:val="27"/>
                <w:lang w:val="uk-UA" w:eastAsia="uk"/>
              </w:rPr>
              <w:t xml:space="preserve"> </w:t>
            </w:r>
            <w:r w:rsidRPr="001E6854">
              <w:rPr>
                <w:sz w:val="27"/>
                <w:szCs w:val="27"/>
                <w:lang w:val="uk-UA" w:eastAsia="uk"/>
              </w:rPr>
              <w:t xml:space="preserve">одного і того самого суб’єкта господарювання, </w:t>
            </w:r>
            <w:r w:rsidRPr="001E6854">
              <w:rPr>
                <w:b/>
                <w:sz w:val="27"/>
                <w:szCs w:val="27"/>
                <w:lang w:val="uk-UA" w:eastAsia="uk"/>
              </w:rPr>
              <w:t>контролюючі органи</w:t>
            </w:r>
            <w:r>
              <w:rPr>
                <w:b/>
                <w:sz w:val="27"/>
                <w:szCs w:val="27"/>
                <w:lang w:val="uk-UA" w:eastAsia="uk"/>
              </w:rPr>
              <w:t xml:space="preserve"> та</w:t>
            </w:r>
            <w:r w:rsidRPr="001E6854">
              <w:rPr>
                <w:b/>
                <w:sz w:val="27"/>
                <w:szCs w:val="27"/>
                <w:lang w:val="uk-UA" w:eastAsia="uk"/>
              </w:rPr>
              <w:t xml:space="preserve"> орган державного фінансового контролю </w:t>
            </w:r>
            <w:r>
              <w:rPr>
                <w:b/>
                <w:sz w:val="27"/>
                <w:szCs w:val="27"/>
                <w:lang w:val="uk-UA" w:eastAsia="uk"/>
              </w:rPr>
              <w:t xml:space="preserve">узгоджують між собою дату початку  проведення такої перевірки / ревізії для забезпечення інформування </w:t>
            </w:r>
            <w:r w:rsidRPr="001E6854">
              <w:rPr>
                <w:b/>
                <w:sz w:val="27"/>
                <w:szCs w:val="27"/>
                <w:lang w:val="uk-UA" w:eastAsia="uk"/>
              </w:rPr>
              <w:t xml:space="preserve">суб’єкта господарювання </w:t>
            </w:r>
            <w:r w:rsidRPr="001E6854">
              <w:rPr>
                <w:sz w:val="27"/>
                <w:szCs w:val="27"/>
                <w:lang w:val="uk-UA" w:eastAsia="uk"/>
              </w:rPr>
              <w:t xml:space="preserve">не пізніше ніж за 10 днів до початку проведення документальної планової </w:t>
            </w:r>
            <w:r w:rsidRPr="0080059A">
              <w:rPr>
                <w:b/>
                <w:sz w:val="27"/>
                <w:szCs w:val="27"/>
                <w:lang w:val="uk-UA" w:eastAsia="uk"/>
              </w:rPr>
              <w:t>перевірки</w:t>
            </w:r>
            <w:r w:rsidR="009959FD">
              <w:rPr>
                <w:b/>
                <w:sz w:val="27"/>
                <w:szCs w:val="27"/>
                <w:lang w:val="uk-UA" w:eastAsia="uk"/>
              </w:rPr>
              <w:t xml:space="preserve"> </w:t>
            </w:r>
            <w:r w:rsidRPr="0080059A">
              <w:rPr>
                <w:b/>
                <w:sz w:val="27"/>
                <w:szCs w:val="27"/>
                <w:lang w:val="uk-UA" w:eastAsia="uk"/>
              </w:rPr>
              <w:t>/</w:t>
            </w:r>
            <w:r w:rsidR="009959FD">
              <w:rPr>
                <w:b/>
                <w:sz w:val="27"/>
                <w:szCs w:val="27"/>
                <w:lang w:val="uk-UA" w:eastAsia="uk"/>
              </w:rPr>
              <w:t xml:space="preserve"> </w:t>
            </w:r>
            <w:r w:rsidRPr="0080059A">
              <w:rPr>
                <w:b/>
                <w:sz w:val="27"/>
                <w:szCs w:val="27"/>
                <w:lang w:val="uk-UA" w:eastAsia="uk"/>
              </w:rPr>
              <w:t>ревізії</w:t>
            </w:r>
            <w:r w:rsidRPr="001E6854">
              <w:rPr>
                <w:sz w:val="27"/>
                <w:szCs w:val="27"/>
                <w:lang w:val="uk-UA" w:eastAsia="uk"/>
              </w:rPr>
              <w:t xml:space="preserve"> про дату її початку.</w:t>
            </w:r>
          </w:p>
          <w:p w:rsidR="0054075E" w:rsidRDefault="0054075E" w:rsidP="00D75057">
            <w:pPr>
              <w:pStyle w:val="rvps2"/>
              <w:rPr>
                <w:sz w:val="27"/>
                <w:szCs w:val="27"/>
                <w:lang w:val="uk-UA" w:eastAsia="uk"/>
              </w:rPr>
            </w:pPr>
          </w:p>
          <w:p w:rsidR="0054075E" w:rsidRDefault="0054075E" w:rsidP="00D75057">
            <w:pPr>
              <w:pStyle w:val="rvps2"/>
              <w:rPr>
                <w:sz w:val="27"/>
                <w:szCs w:val="27"/>
                <w:lang w:val="uk-UA" w:eastAsia="uk"/>
              </w:rPr>
            </w:pPr>
            <w:r w:rsidRPr="0054075E">
              <w:rPr>
                <w:sz w:val="27"/>
                <w:szCs w:val="27"/>
                <w:lang w:val="uk-UA" w:eastAsia="uk"/>
              </w:rPr>
              <w:t xml:space="preserve">У разі неможливості з обґрунтованої причини проведення органом державного фінансового контролю планової виїзної ревізії одночасно з проведенням </w:t>
            </w:r>
            <w:r w:rsidRPr="0054075E">
              <w:rPr>
                <w:b/>
                <w:sz w:val="27"/>
                <w:szCs w:val="27"/>
                <w:lang w:val="uk-UA" w:eastAsia="uk"/>
              </w:rPr>
              <w:t>контролюючими</w:t>
            </w:r>
            <w:r w:rsidRPr="0054075E">
              <w:rPr>
                <w:sz w:val="27"/>
                <w:szCs w:val="27"/>
                <w:lang w:val="uk-UA" w:eastAsia="uk"/>
              </w:rPr>
              <w:t xml:space="preserve"> </w:t>
            </w:r>
            <w:r w:rsidRPr="0054075E">
              <w:rPr>
                <w:b/>
                <w:sz w:val="27"/>
                <w:szCs w:val="27"/>
                <w:lang w:val="uk-UA" w:eastAsia="uk"/>
              </w:rPr>
              <w:t>органами</w:t>
            </w:r>
            <w:r w:rsidRPr="0054075E">
              <w:rPr>
                <w:sz w:val="27"/>
                <w:szCs w:val="27"/>
                <w:lang w:val="uk-UA" w:eastAsia="uk"/>
              </w:rPr>
              <w:t xml:space="preserve"> документальної планової перевірки ревізія проводиться за згодою суб’єкта господарювання у погоджені з ним строки за умови, що це не перешкоджає провадженню ним господарської діяльності.</w:t>
            </w:r>
          </w:p>
          <w:p w:rsidR="00D75057" w:rsidRPr="001E6854" w:rsidRDefault="00D75057" w:rsidP="0054075E">
            <w:pPr>
              <w:pStyle w:val="rvps2"/>
              <w:rPr>
                <w:b/>
                <w:sz w:val="27"/>
                <w:szCs w:val="27"/>
                <w:lang w:val="uk-UA" w:eastAsia="uk"/>
              </w:rPr>
            </w:pPr>
          </w:p>
        </w:tc>
      </w:tr>
    </w:tbl>
    <w:p w:rsidR="00917F3F" w:rsidRDefault="00917F3F"/>
    <w:p w:rsidR="00F2410E" w:rsidRDefault="00F2410E">
      <w:pPr>
        <w:rPr>
          <w:b/>
          <w:sz w:val="28"/>
          <w:szCs w:val="28"/>
        </w:rPr>
      </w:pPr>
    </w:p>
    <w:p w:rsidR="00B039D2" w:rsidRPr="00B039D2" w:rsidRDefault="00B039D2">
      <w:pPr>
        <w:rPr>
          <w:b/>
          <w:sz w:val="28"/>
          <w:szCs w:val="28"/>
        </w:rPr>
      </w:pPr>
      <w:r w:rsidRPr="00B039D2">
        <w:rPr>
          <w:b/>
          <w:sz w:val="28"/>
          <w:szCs w:val="28"/>
        </w:rPr>
        <w:t>Міністр</w:t>
      </w:r>
      <w:r>
        <w:rPr>
          <w:b/>
          <w:sz w:val="28"/>
          <w:szCs w:val="28"/>
        </w:rPr>
        <w:t xml:space="preserve"> фінансів 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70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B039D2">
        <w:rPr>
          <w:b/>
          <w:sz w:val="28"/>
          <w:szCs w:val="28"/>
        </w:rPr>
        <w:t>Сергій МАРЧЕНКО</w:t>
      </w:r>
    </w:p>
    <w:sectPr w:rsidR="00B039D2" w:rsidRPr="00B039D2" w:rsidSect="00A77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2F" w:rsidRDefault="005F5B2F" w:rsidP="00B13CD3">
      <w:r>
        <w:separator/>
      </w:r>
    </w:p>
  </w:endnote>
  <w:endnote w:type="continuationSeparator" w:id="0">
    <w:p w:rsidR="005F5B2F" w:rsidRDefault="005F5B2F" w:rsidP="00B1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51" w:rsidRDefault="00A77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51" w:rsidRDefault="00A77D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51" w:rsidRDefault="00A77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2F" w:rsidRDefault="005F5B2F" w:rsidP="00B13CD3">
      <w:r>
        <w:separator/>
      </w:r>
    </w:p>
  </w:footnote>
  <w:footnote w:type="continuationSeparator" w:id="0">
    <w:p w:rsidR="005F5B2F" w:rsidRDefault="005F5B2F" w:rsidP="00B1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51" w:rsidRDefault="00A77D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300527"/>
      <w:docPartObj>
        <w:docPartGallery w:val="Page Numbers (Top of Page)"/>
        <w:docPartUnique/>
      </w:docPartObj>
    </w:sdtPr>
    <w:sdtEndPr/>
    <w:sdtContent>
      <w:p w:rsidR="00A77D51" w:rsidRDefault="00A77D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50">
          <w:rPr>
            <w:noProof/>
          </w:rPr>
          <w:t>3</w:t>
        </w:r>
        <w:r>
          <w:fldChar w:fldCharType="end"/>
        </w:r>
      </w:p>
    </w:sdtContent>
  </w:sdt>
  <w:p w:rsidR="00B13CD3" w:rsidRDefault="00B13C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51" w:rsidRDefault="00A77D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A2B2F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CAB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5A2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34F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92B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2C1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F00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7880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18B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6"/>
    <w:rsid w:val="00003DF5"/>
    <w:rsid w:val="00027250"/>
    <w:rsid w:val="00030043"/>
    <w:rsid w:val="00032573"/>
    <w:rsid w:val="000B35EE"/>
    <w:rsid w:val="000C6005"/>
    <w:rsid w:val="000F600B"/>
    <w:rsid w:val="001145B4"/>
    <w:rsid w:val="001250F9"/>
    <w:rsid w:val="00143C68"/>
    <w:rsid w:val="00173529"/>
    <w:rsid w:val="001D6BAE"/>
    <w:rsid w:val="001E5393"/>
    <w:rsid w:val="002176EE"/>
    <w:rsid w:val="00293C26"/>
    <w:rsid w:val="002E6F36"/>
    <w:rsid w:val="00353CF5"/>
    <w:rsid w:val="0035767C"/>
    <w:rsid w:val="00375C38"/>
    <w:rsid w:val="003B4DE9"/>
    <w:rsid w:val="003D713F"/>
    <w:rsid w:val="003F1823"/>
    <w:rsid w:val="00403BFF"/>
    <w:rsid w:val="004522D8"/>
    <w:rsid w:val="0047635A"/>
    <w:rsid w:val="004860EE"/>
    <w:rsid w:val="004D6D64"/>
    <w:rsid w:val="004F0D97"/>
    <w:rsid w:val="004F6714"/>
    <w:rsid w:val="00520E03"/>
    <w:rsid w:val="0054075E"/>
    <w:rsid w:val="005637E5"/>
    <w:rsid w:val="00586387"/>
    <w:rsid w:val="00587C92"/>
    <w:rsid w:val="005F5B2F"/>
    <w:rsid w:val="00604BF2"/>
    <w:rsid w:val="0064385B"/>
    <w:rsid w:val="006545C0"/>
    <w:rsid w:val="0065569B"/>
    <w:rsid w:val="006A0DCC"/>
    <w:rsid w:val="006A67D1"/>
    <w:rsid w:val="006C61F9"/>
    <w:rsid w:val="007B1FA8"/>
    <w:rsid w:val="007B54DC"/>
    <w:rsid w:val="007F401A"/>
    <w:rsid w:val="007F752B"/>
    <w:rsid w:val="00857183"/>
    <w:rsid w:val="008B0750"/>
    <w:rsid w:val="008E302F"/>
    <w:rsid w:val="008F1FE1"/>
    <w:rsid w:val="00904C8D"/>
    <w:rsid w:val="00917A26"/>
    <w:rsid w:val="00917F3F"/>
    <w:rsid w:val="009205E1"/>
    <w:rsid w:val="00980842"/>
    <w:rsid w:val="009959FD"/>
    <w:rsid w:val="009B60C6"/>
    <w:rsid w:val="009C70A2"/>
    <w:rsid w:val="00A4603A"/>
    <w:rsid w:val="00A56CD9"/>
    <w:rsid w:val="00A62856"/>
    <w:rsid w:val="00A652C6"/>
    <w:rsid w:val="00A77D51"/>
    <w:rsid w:val="00A82B03"/>
    <w:rsid w:val="00AD272D"/>
    <w:rsid w:val="00B039D2"/>
    <w:rsid w:val="00B13CD3"/>
    <w:rsid w:val="00B3225F"/>
    <w:rsid w:val="00B47EE7"/>
    <w:rsid w:val="00B61A9F"/>
    <w:rsid w:val="00BB4021"/>
    <w:rsid w:val="00BF52A2"/>
    <w:rsid w:val="00C1789B"/>
    <w:rsid w:val="00C20682"/>
    <w:rsid w:val="00C90055"/>
    <w:rsid w:val="00CA19E6"/>
    <w:rsid w:val="00CA7CE0"/>
    <w:rsid w:val="00CE1A05"/>
    <w:rsid w:val="00D734CF"/>
    <w:rsid w:val="00D75057"/>
    <w:rsid w:val="00D8621B"/>
    <w:rsid w:val="00DF1A4B"/>
    <w:rsid w:val="00E20AE1"/>
    <w:rsid w:val="00E45CE8"/>
    <w:rsid w:val="00E46BDB"/>
    <w:rsid w:val="00E51062"/>
    <w:rsid w:val="00E519C4"/>
    <w:rsid w:val="00E540F2"/>
    <w:rsid w:val="00EC052B"/>
    <w:rsid w:val="00EF473D"/>
    <w:rsid w:val="00F0530E"/>
    <w:rsid w:val="00F115C6"/>
    <w:rsid w:val="00F13AD5"/>
    <w:rsid w:val="00F2410E"/>
    <w:rsid w:val="00F370BD"/>
    <w:rsid w:val="00F96A5A"/>
    <w:rsid w:val="00FB7D29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09EC"/>
  <w15:chartTrackingRefBased/>
  <w15:docId w15:val="{B2E415AC-1CC8-4EC2-8AFA-FD91E529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652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2C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652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6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1250F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1250F9"/>
    <w:pPr>
      <w:ind w:firstLine="450"/>
      <w:jc w:val="both"/>
    </w:pPr>
    <w:rPr>
      <w:rFonts w:eastAsia="Times New Roman"/>
      <w:lang w:val="en-US" w:eastAsia="en-US"/>
    </w:rPr>
  </w:style>
  <w:style w:type="character" w:customStyle="1" w:styleId="spanrvts46">
    <w:name w:val="span_rvts46"/>
    <w:basedOn w:val="a0"/>
    <w:rsid w:val="00375C38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375C38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3CD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13CD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B13CD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13CD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8F1FE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F1FE1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3981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Самойлова Людмила Миколаївна</cp:lastModifiedBy>
  <cp:revision>3</cp:revision>
  <cp:lastPrinted>2024-12-09T12:36:00Z</cp:lastPrinted>
  <dcterms:created xsi:type="dcterms:W3CDTF">2025-03-10T09:28:00Z</dcterms:created>
  <dcterms:modified xsi:type="dcterms:W3CDTF">2025-03-12T08:02:00Z</dcterms:modified>
</cp:coreProperties>
</file>