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632A" w:rsidRPr="00D379EB" w:rsidRDefault="004A632A">
      <w:pPr>
        <w:pStyle w:val="1"/>
        <w:spacing w:line="240" w:lineRule="auto"/>
        <w:ind w:left="4536"/>
        <w:jc w:val="both"/>
        <w:rPr>
          <w:sz w:val="24"/>
        </w:rPr>
      </w:pPr>
      <w:r w:rsidRPr="00D379EB">
        <w:rPr>
          <w:sz w:val="24"/>
        </w:rPr>
        <w:t>Додаток 3</w:t>
      </w:r>
    </w:p>
    <w:p w:rsidR="004A632A" w:rsidRPr="00D379EB" w:rsidRDefault="004A632A">
      <w:pPr>
        <w:pStyle w:val="1"/>
        <w:spacing w:line="240" w:lineRule="auto"/>
        <w:ind w:left="4536"/>
        <w:jc w:val="both"/>
        <w:rPr>
          <w:sz w:val="24"/>
        </w:rPr>
      </w:pPr>
      <w:r w:rsidRPr="00D379EB">
        <w:rPr>
          <w:sz w:val="24"/>
        </w:rPr>
        <w:t xml:space="preserve">до Положення про форму та </w:t>
      </w:r>
    </w:p>
    <w:p w:rsidR="004A632A" w:rsidRPr="00D379EB" w:rsidRDefault="004A632A">
      <w:pPr>
        <w:pStyle w:val="1"/>
        <w:spacing w:line="240" w:lineRule="auto"/>
        <w:ind w:left="4536"/>
        <w:jc w:val="both"/>
        <w:rPr>
          <w:rStyle w:val="st42"/>
          <w:color w:val="auto"/>
          <w:sz w:val="24"/>
        </w:rPr>
      </w:pPr>
      <w:r w:rsidRPr="00D379EB">
        <w:rPr>
          <w:sz w:val="24"/>
        </w:rPr>
        <w:t>зміст розрахункових документів</w:t>
      </w:r>
      <w:r w:rsidRPr="00D379EB">
        <w:rPr>
          <w:rStyle w:val="st42"/>
          <w:color w:val="auto"/>
          <w:sz w:val="24"/>
        </w:rPr>
        <w:t>/електронних</w:t>
      </w:r>
    </w:p>
    <w:p w:rsidR="004A632A" w:rsidRPr="00D379EB" w:rsidRDefault="004A632A">
      <w:pPr>
        <w:pStyle w:val="1"/>
        <w:spacing w:line="240" w:lineRule="auto"/>
        <w:ind w:left="4536"/>
        <w:jc w:val="both"/>
        <w:rPr>
          <w:sz w:val="24"/>
        </w:rPr>
      </w:pPr>
      <w:r w:rsidRPr="00D379EB">
        <w:rPr>
          <w:rStyle w:val="st42"/>
          <w:color w:val="auto"/>
          <w:sz w:val="24"/>
        </w:rPr>
        <w:t>розрахункових документів</w:t>
      </w:r>
    </w:p>
    <w:p w:rsidR="004A632A" w:rsidRPr="00D379EB" w:rsidRDefault="004A632A" w:rsidP="004F05A1">
      <w:pPr>
        <w:pStyle w:val="1"/>
        <w:spacing w:line="240" w:lineRule="auto"/>
        <w:ind w:left="4536"/>
        <w:jc w:val="both"/>
        <w:rPr>
          <w:sz w:val="24"/>
        </w:rPr>
      </w:pPr>
      <w:r w:rsidRPr="00D379EB">
        <w:rPr>
          <w:sz w:val="24"/>
        </w:rPr>
        <w:t>(пункт 1 розділу І</w:t>
      </w:r>
      <w:r w:rsidRPr="00D379EB">
        <w:rPr>
          <w:sz w:val="24"/>
          <w:lang w:val="en-US"/>
        </w:rPr>
        <w:t>V</w:t>
      </w:r>
      <w:r w:rsidRPr="00D379EB">
        <w:rPr>
          <w:sz w:val="24"/>
        </w:rPr>
        <w:t>)</w:t>
      </w:r>
    </w:p>
    <w:p w:rsidR="009A6F79" w:rsidRPr="00D379EB" w:rsidRDefault="009A6F79" w:rsidP="004F05A1">
      <w:pPr>
        <w:pStyle w:val="1"/>
        <w:spacing w:line="240" w:lineRule="auto"/>
        <w:ind w:left="4536"/>
        <w:rPr>
          <w:sz w:val="24"/>
        </w:rPr>
      </w:pPr>
      <w:r w:rsidRPr="00D379EB">
        <w:rPr>
          <w:sz w:val="24"/>
        </w:rPr>
        <w:t>(у редакції наказу Міністерства фінансів України від</w:t>
      </w:r>
      <w:r w:rsidR="00411E98" w:rsidRPr="00D379EB">
        <w:rPr>
          <w:sz w:val="24"/>
        </w:rPr>
        <w:t xml:space="preserve"> </w:t>
      </w:r>
      <w:r w:rsidR="00AB57B7">
        <w:rPr>
          <w:sz w:val="24"/>
        </w:rPr>
        <w:t>22 листопада</w:t>
      </w:r>
      <w:r w:rsidRPr="00D379EB">
        <w:rPr>
          <w:sz w:val="24"/>
        </w:rPr>
        <w:t xml:space="preserve"> № </w:t>
      </w:r>
      <w:r w:rsidR="00AB57B7">
        <w:rPr>
          <w:sz w:val="24"/>
        </w:rPr>
        <w:t>601</w:t>
      </w:r>
      <w:bookmarkStart w:id="0" w:name="_GoBack"/>
      <w:bookmarkEnd w:id="0"/>
      <w:r w:rsidRPr="00D379EB">
        <w:rPr>
          <w:sz w:val="24"/>
        </w:rPr>
        <w:t>)</w:t>
      </w:r>
    </w:p>
    <w:p w:rsidR="004A632A" w:rsidRPr="00D379EB" w:rsidRDefault="004A632A">
      <w:pPr>
        <w:pStyle w:val="1"/>
        <w:spacing w:line="360" w:lineRule="auto"/>
        <w:ind w:firstLine="5954"/>
        <w:jc w:val="both"/>
        <w:rPr>
          <w:sz w:val="24"/>
        </w:rPr>
      </w:pPr>
    </w:p>
    <w:p w:rsidR="004A632A" w:rsidRPr="00D379EB" w:rsidRDefault="004A632A">
      <w:pPr>
        <w:pStyle w:val="1"/>
        <w:jc w:val="center"/>
        <w:rPr>
          <w:sz w:val="28"/>
        </w:rPr>
      </w:pPr>
      <w:r w:rsidRPr="00D379EB">
        <w:rPr>
          <w:b/>
          <w:sz w:val="28"/>
        </w:rPr>
        <w:t>Розрахункова квитанція</w:t>
      </w:r>
    </w:p>
    <w:p w:rsidR="004A632A" w:rsidRPr="00D379EB" w:rsidRDefault="004A632A">
      <w:pPr>
        <w:pStyle w:val="1"/>
        <w:spacing w:line="360" w:lineRule="auto"/>
        <w:jc w:val="right"/>
        <w:rPr>
          <w:sz w:val="28"/>
        </w:rPr>
      </w:pPr>
      <w:r w:rsidRPr="00D379EB">
        <w:rPr>
          <w:b/>
          <w:sz w:val="28"/>
        </w:rPr>
        <w:t>Форма № РК-1</w:t>
      </w:r>
    </w:p>
    <w:p w:rsidR="004A632A" w:rsidRPr="00D379EB" w:rsidRDefault="004A632A">
      <w:pPr>
        <w:pStyle w:val="1"/>
        <w:jc w:val="right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"/>
        <w:gridCol w:w="7088"/>
      </w:tblGrid>
      <w:tr w:rsidR="004A632A" w:rsidRPr="00D379EB" w:rsidTr="004A632A">
        <w:tc>
          <w:tcPr>
            <w:tcW w:w="2093" w:type="dxa"/>
            <w:shd w:val="clear" w:color="auto" w:fill="auto"/>
          </w:tcPr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Серія АААА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№ 000000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2"/>
            </w:tblGrid>
            <w:tr w:rsidR="004A632A" w:rsidRPr="00D379EB" w:rsidTr="004A632A">
              <w:tc>
                <w:tcPr>
                  <w:tcW w:w="1862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  <w:vertAlign w:val="superscript"/>
                    </w:rPr>
                  </w:pPr>
                  <w:r w:rsidRPr="00D379EB">
                    <w:rPr>
                      <w:sz w:val="24"/>
                      <w:vertAlign w:val="superscript"/>
                    </w:rPr>
                    <w:t>1</w:t>
                  </w:r>
                </w:p>
              </w:tc>
            </w:tr>
            <w:tr w:rsidR="004A632A" w:rsidRPr="00D379EB" w:rsidTr="004A632A">
              <w:tc>
                <w:tcPr>
                  <w:tcW w:w="1862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862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862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</w:rPr>
                  </w:pPr>
                </w:p>
              </w:tc>
            </w:tr>
          </w:tbl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Дата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Сума розрахунку,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всього, ‹валюта розрахунку›: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__ ‹сума›,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у тому числі за ставками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ПДВ _%:_‹сума›,</w:t>
            </w:r>
          </w:p>
          <w:p w:rsidR="004A632A" w:rsidRPr="00D379EB" w:rsidRDefault="004A632A">
            <w:pPr>
              <w:pStyle w:val="1"/>
              <w:rPr>
                <w:sz w:val="24"/>
              </w:rPr>
            </w:pPr>
            <w:r w:rsidRPr="00D379EB">
              <w:rPr>
                <w:sz w:val="24"/>
              </w:rPr>
              <w:t>акциз. под. ‹</w:t>
            </w:r>
            <w:proofErr w:type="spellStart"/>
            <w:r w:rsidRPr="00D379EB">
              <w:rPr>
                <w:sz w:val="24"/>
              </w:rPr>
              <w:t>ставка›:_‹сума</w:t>
            </w:r>
            <w:proofErr w:type="spellEnd"/>
            <w:r w:rsidRPr="00D379EB">
              <w:rPr>
                <w:sz w:val="24"/>
              </w:rPr>
              <w:t>›_</w:t>
            </w:r>
          </w:p>
          <w:p w:rsidR="004A632A" w:rsidRPr="00D379EB" w:rsidRDefault="004A632A">
            <w:pPr>
              <w:pStyle w:val="1"/>
              <w:rPr>
                <w:sz w:val="24"/>
              </w:rPr>
            </w:pPr>
            <w:r w:rsidRPr="00D379EB">
              <w:rPr>
                <w:sz w:val="24"/>
              </w:rPr>
              <w:t xml:space="preserve">РПД ‹реквізити паспортного документа: серія (за наявності) та номер, країна видачі› </w:t>
            </w:r>
            <w:r w:rsidRPr="00D379EB">
              <w:rPr>
                <w:sz w:val="24"/>
                <w:vertAlign w:val="superscript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лінія відриву</w:t>
            </w:r>
          </w:p>
        </w:tc>
        <w:tc>
          <w:tcPr>
            <w:tcW w:w="7088" w:type="dxa"/>
            <w:shd w:val="clear" w:color="auto" w:fill="auto"/>
          </w:tcPr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 xml:space="preserve">         </w:t>
            </w:r>
            <w:r w:rsidR="009A6F79" w:rsidRPr="00D379EB">
              <w:rPr>
                <w:sz w:val="24"/>
              </w:rPr>
              <w:t xml:space="preserve">Розрахункова квитанція </w:t>
            </w:r>
            <w:r w:rsidRPr="00D379EB">
              <w:rPr>
                <w:sz w:val="24"/>
              </w:rPr>
              <w:t>Серія АААА № 0000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</w:p>
          <w:p w:rsidR="004A632A" w:rsidRPr="00D379EB" w:rsidRDefault="004A632A" w:rsidP="004A632A">
            <w:pPr>
              <w:pStyle w:val="1"/>
              <w:jc w:val="center"/>
              <w:rPr>
                <w:sz w:val="24"/>
              </w:rPr>
            </w:pPr>
            <w:r w:rsidRPr="00D379EB">
              <w:rPr>
                <w:sz w:val="24"/>
              </w:rPr>
              <w:t>ІД ‹податковий номер</w:t>
            </w:r>
            <w:r w:rsidR="0071659F" w:rsidRPr="00D379EB">
              <w:rPr>
                <w:sz w:val="24"/>
              </w:rPr>
              <w:t xml:space="preserve"> </w:t>
            </w:r>
            <w:r w:rsidRPr="00D379EB">
              <w:rPr>
                <w:sz w:val="24"/>
              </w:rPr>
              <w:t>/</w:t>
            </w:r>
            <w:r w:rsidR="0071659F" w:rsidRPr="00D379EB">
              <w:rPr>
                <w:sz w:val="24"/>
              </w:rPr>
              <w:t xml:space="preserve"> </w:t>
            </w:r>
            <w:r w:rsidRPr="00D379EB">
              <w:rPr>
                <w:sz w:val="24"/>
              </w:rPr>
              <w:t xml:space="preserve">серія </w:t>
            </w:r>
            <w:r w:rsidRPr="00D379EB">
              <w:rPr>
                <w:sz w:val="24"/>
                <w:lang w:val="ru-RU"/>
              </w:rPr>
              <w:t>(</w:t>
            </w:r>
            <w:r w:rsidRPr="00D379EB">
              <w:rPr>
                <w:sz w:val="24"/>
              </w:rPr>
              <w:t>за наявності) та номер паспорта</w:t>
            </w:r>
            <w:r w:rsidRPr="00D379EB">
              <w:rPr>
                <w:sz w:val="24"/>
                <w:vertAlign w:val="superscript"/>
              </w:rPr>
              <w:t>3</w:t>
            </w:r>
            <w:r w:rsidRPr="00D379EB">
              <w:rPr>
                <w:sz w:val="24"/>
              </w:rPr>
              <w:t>›</w:t>
            </w:r>
          </w:p>
          <w:p w:rsidR="004A632A" w:rsidRPr="00D379EB" w:rsidRDefault="004A632A" w:rsidP="004A632A">
            <w:pPr>
              <w:pStyle w:val="1"/>
              <w:jc w:val="center"/>
              <w:rPr>
                <w:sz w:val="24"/>
              </w:rPr>
            </w:pPr>
            <w:r w:rsidRPr="00D379EB">
              <w:rPr>
                <w:sz w:val="24"/>
              </w:rPr>
              <w:t>ПН ‹індивідуальний податковий номер платника ПДВ›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851"/>
              <w:gridCol w:w="1275"/>
              <w:gridCol w:w="1418"/>
              <w:gridCol w:w="1417"/>
              <w:gridCol w:w="1276"/>
            </w:tblGrid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Назва товару (послуги)</w:t>
                  </w:r>
                  <w:r w:rsidRPr="00D379EB">
                    <w:rPr>
                      <w:sz w:val="24"/>
                      <w:vertAlign w:val="superscript"/>
                    </w:rPr>
                    <w:t>4</w:t>
                  </w:r>
                  <w:r w:rsidRPr="00D379EB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Вартість одиниці виміру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ПДВ (%)</w:t>
                  </w:r>
                </w:p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Акцизний податок (ставка)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Вартість</w:t>
                  </w:r>
                </w:p>
              </w:tc>
            </w:tr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56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961" w:type="dxa"/>
                  <w:gridSpan w:val="4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Сума розрахунку ‹валюта розрахунку›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‹сума›</w:t>
                  </w:r>
                </w:p>
              </w:tc>
            </w:tr>
          </w:tbl>
          <w:p w:rsidR="004A632A" w:rsidRPr="00D379EB" w:rsidRDefault="004A632A" w:rsidP="004A632A">
            <w:pPr>
              <w:pStyle w:val="1"/>
              <w:jc w:val="center"/>
              <w:rPr>
                <w:sz w:val="24"/>
              </w:rPr>
            </w:pPr>
            <w:r w:rsidRPr="00D379EB">
              <w:rPr>
                <w:sz w:val="24"/>
              </w:rPr>
              <w:t>Розрахунок провів ____________   _______</w:t>
            </w:r>
          </w:p>
          <w:p w:rsidR="004A632A" w:rsidRPr="00D379EB" w:rsidRDefault="004A632A" w:rsidP="004A632A">
            <w:pPr>
              <w:pStyle w:val="1"/>
              <w:jc w:val="center"/>
              <w:rPr>
                <w:sz w:val="24"/>
              </w:rPr>
            </w:pPr>
            <w:r w:rsidRPr="00D379EB">
              <w:rPr>
                <w:sz w:val="24"/>
              </w:rPr>
              <w:t xml:space="preserve">                                    (підпис)         (дата)</w:t>
            </w:r>
          </w:p>
          <w:p w:rsidR="004A632A" w:rsidRPr="00D379EB" w:rsidRDefault="004A632A">
            <w:pPr>
              <w:pStyle w:val="1"/>
              <w:rPr>
                <w:sz w:val="24"/>
              </w:rPr>
            </w:pPr>
          </w:p>
        </w:tc>
      </w:tr>
    </w:tbl>
    <w:p w:rsidR="00BB5156" w:rsidRPr="00D379EB" w:rsidRDefault="0086189B">
      <w:pPr>
        <w:pStyle w:val="1"/>
        <w:spacing w:line="240" w:lineRule="auto"/>
        <w:jc w:val="both"/>
        <w:rPr>
          <w:spacing w:val="-1"/>
          <w:sz w:val="24"/>
        </w:rPr>
      </w:pPr>
      <w:r w:rsidRPr="00D379EB">
        <w:rPr>
          <w:color w:val="000000"/>
          <w:sz w:val="24"/>
          <w:szCs w:val="24"/>
        </w:rPr>
        <w:t>_____________________</w:t>
      </w:r>
      <w:r w:rsidRPr="00D379EB">
        <w:rPr>
          <w:color w:val="000000"/>
          <w:sz w:val="24"/>
          <w:szCs w:val="24"/>
        </w:rPr>
        <w:br/>
      </w:r>
      <w:r w:rsidR="004A632A" w:rsidRPr="00D379EB">
        <w:rPr>
          <w:sz w:val="24"/>
          <w:vertAlign w:val="superscript"/>
        </w:rPr>
        <w:t>1</w:t>
      </w:r>
      <w:r w:rsidR="004A632A" w:rsidRPr="00D379EB">
        <w:rPr>
          <w:sz w:val="24"/>
        </w:rPr>
        <w:t xml:space="preserve"> </w:t>
      </w:r>
      <w:r w:rsidR="004A632A" w:rsidRPr="00D379EB">
        <w:rPr>
          <w:spacing w:val="-1"/>
          <w:sz w:val="24"/>
        </w:rPr>
        <w:t>Порожні рядки в корінці розрахункової квитанції призначені для запису найменування і вартості товарів (послуг), а в разі реалізації в роздрібній мережі підакцизних товарів – назви товару (з додатковим зазначенням марки для палива, серії та номера марки акцизного податку на алкогольні напої або серійного номера електронної марки акцизного податку)</w:t>
      </w:r>
      <w:r w:rsidR="004A632A" w:rsidRPr="00D379EB">
        <w:rPr>
          <w:sz w:val="24"/>
        </w:rPr>
        <w:t>,</w:t>
      </w:r>
      <w:r w:rsidR="004A632A" w:rsidRPr="00D379EB">
        <w:rPr>
          <w:spacing w:val="-1"/>
          <w:sz w:val="24"/>
        </w:rPr>
        <w:t xml:space="preserve"> його</w:t>
      </w:r>
      <w:r w:rsidR="004A632A" w:rsidRPr="00D379EB">
        <w:rPr>
          <w:sz w:val="24"/>
        </w:rPr>
        <w:t xml:space="preserve"> кількості та</w:t>
      </w:r>
      <w:r w:rsidR="004A632A" w:rsidRPr="00D379EB">
        <w:rPr>
          <w:spacing w:val="-1"/>
          <w:sz w:val="24"/>
        </w:rPr>
        <w:t xml:space="preserve"> вартості; а в разі реалізації тютюнових виробів та/або алкогольних напоїв магазинами безмитної торгівлі також </w:t>
      </w:r>
      <w:r w:rsidR="00BB5156" w:rsidRPr="00D379EB">
        <w:rPr>
          <w:spacing w:val="-1"/>
          <w:sz w:val="24"/>
        </w:rPr>
        <w:t xml:space="preserve">ваги одиниці </w:t>
      </w:r>
      <w:r w:rsidR="00DC76E9" w:rsidRPr="00D379EB">
        <w:rPr>
          <w:spacing w:val="-1"/>
          <w:sz w:val="24"/>
        </w:rPr>
        <w:t>тютюнового виробу (</w:t>
      </w:r>
      <w:r w:rsidR="00BB5156" w:rsidRPr="00D379EB">
        <w:rPr>
          <w:spacing w:val="-1"/>
          <w:sz w:val="24"/>
        </w:rPr>
        <w:t xml:space="preserve">для </w:t>
      </w:r>
      <w:proofErr w:type="spellStart"/>
      <w:r w:rsidR="00BB5156" w:rsidRPr="00D379EB">
        <w:rPr>
          <w:spacing w:val="-1"/>
          <w:sz w:val="24"/>
        </w:rPr>
        <w:t>сигарил</w:t>
      </w:r>
      <w:proofErr w:type="spellEnd"/>
      <w:r w:rsidR="00BB5156" w:rsidRPr="00D379EB">
        <w:rPr>
          <w:spacing w:val="-1"/>
          <w:sz w:val="24"/>
        </w:rPr>
        <w:t>, тютюну та тютюнових виробів, що реалізуються в наборі) та кількості тютюнових виробів в одиниці товару (пачці), міцності</w:t>
      </w:r>
      <w:r w:rsidR="00DC76E9" w:rsidRPr="00D379EB">
        <w:rPr>
          <w:spacing w:val="-1"/>
          <w:sz w:val="24"/>
        </w:rPr>
        <w:t xml:space="preserve"> алкогольних напоїв та </w:t>
      </w:r>
      <w:r w:rsidR="00BB5156" w:rsidRPr="00D379EB">
        <w:rPr>
          <w:spacing w:val="-1"/>
          <w:sz w:val="24"/>
        </w:rPr>
        <w:t>об’єму (у літрах) одиниці товару (п</w:t>
      </w:r>
      <w:r w:rsidR="00DC76E9" w:rsidRPr="00D379EB">
        <w:rPr>
          <w:spacing w:val="-1"/>
          <w:sz w:val="24"/>
        </w:rPr>
        <w:t>ляшки) (для алкогольних напоїв).</w:t>
      </w:r>
    </w:p>
    <w:p w:rsidR="004A632A" w:rsidRPr="00D379EB" w:rsidRDefault="004A632A">
      <w:pPr>
        <w:pStyle w:val="1"/>
        <w:spacing w:line="240" w:lineRule="auto"/>
        <w:jc w:val="both"/>
        <w:rPr>
          <w:spacing w:val="-1"/>
          <w:sz w:val="24"/>
        </w:rPr>
      </w:pPr>
      <w:r w:rsidRPr="00D379EB">
        <w:rPr>
          <w:spacing w:val="-1"/>
          <w:sz w:val="24"/>
          <w:vertAlign w:val="superscript"/>
        </w:rPr>
        <w:t>2</w:t>
      </w:r>
      <w:r w:rsidRPr="00D379EB">
        <w:rPr>
          <w:spacing w:val="-1"/>
          <w:sz w:val="24"/>
        </w:rPr>
        <w:t xml:space="preserve"> Зазначається магазинами безмитної торгівлі у разі продажу тютюнових виробів або алкогольних напоїв.</w:t>
      </w:r>
    </w:p>
    <w:p w:rsidR="004A632A" w:rsidRPr="00D379EB" w:rsidRDefault="004A632A">
      <w:pPr>
        <w:pStyle w:val="1"/>
        <w:spacing w:line="240" w:lineRule="auto"/>
        <w:jc w:val="both"/>
        <w:rPr>
          <w:spacing w:val="-1"/>
          <w:sz w:val="24"/>
        </w:rPr>
      </w:pPr>
      <w:r w:rsidRPr="00D379EB">
        <w:rPr>
          <w:sz w:val="24"/>
          <w:vertAlign w:val="superscript"/>
        </w:rPr>
        <w:t>3</w:t>
      </w:r>
      <w:r w:rsidRPr="00D379EB">
        <w:rPr>
          <w:sz w:val="24"/>
        </w:rPr>
        <w:t xml:space="preserve"> Серія (за наявності) та номер паспорта зазначаються д</w:t>
      </w:r>
      <w:r w:rsidRPr="00D379EB">
        <w:rPr>
          <w:spacing w:val="-1"/>
          <w:sz w:val="24"/>
        </w:rPr>
        <w:t>ля фізичних осіб,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паспорті.</w:t>
      </w:r>
    </w:p>
    <w:p w:rsidR="004A632A" w:rsidRPr="00D379EB" w:rsidRDefault="004A632A">
      <w:pPr>
        <w:pStyle w:val="1"/>
        <w:spacing w:line="240" w:lineRule="auto"/>
        <w:jc w:val="both"/>
        <w:rPr>
          <w:sz w:val="24"/>
        </w:rPr>
      </w:pPr>
      <w:r w:rsidRPr="00D379EB">
        <w:rPr>
          <w:spacing w:val="-1"/>
          <w:sz w:val="24"/>
          <w:vertAlign w:val="superscript"/>
        </w:rPr>
        <w:t>4</w:t>
      </w:r>
      <w:r w:rsidRPr="00D379EB">
        <w:rPr>
          <w:spacing w:val="-1"/>
          <w:sz w:val="24"/>
        </w:rPr>
        <w:t xml:space="preserve"> У разі реалізації в роздрібній мережі підакцизних товарів – найменування товару (з додатковим зазначенням марки для палива, серії та номера марки акцизного податку на алкогольні напої або серійного номера електронної марки акцизного податку)</w:t>
      </w:r>
      <w:r w:rsidRPr="00D379EB">
        <w:rPr>
          <w:sz w:val="24"/>
        </w:rPr>
        <w:t xml:space="preserve"> та його кількість</w:t>
      </w:r>
      <w:r w:rsidRPr="00D379EB">
        <w:rPr>
          <w:spacing w:val="-1"/>
          <w:sz w:val="24"/>
        </w:rPr>
        <w:t xml:space="preserve">. </w:t>
      </w:r>
    </w:p>
    <w:p w:rsidR="004A632A" w:rsidRPr="00D379EB" w:rsidRDefault="004A632A" w:rsidP="00D3306E">
      <w:pPr>
        <w:pStyle w:val="1"/>
        <w:jc w:val="center"/>
      </w:pPr>
    </w:p>
    <w:p w:rsidR="004A632A" w:rsidRDefault="004A632A">
      <w:pPr>
        <w:pStyle w:val="1"/>
        <w:ind w:firstLine="2835"/>
      </w:pPr>
      <w:r w:rsidRPr="00D379EB">
        <w:t>______________________________</w:t>
      </w:r>
    </w:p>
    <w:sectPr w:rsidR="004A632A">
      <w:pgSz w:w="11906" w:h="16838"/>
      <w:pgMar w:top="1134" w:right="850" w:bottom="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7E7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181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845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6D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0A2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183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44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307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4A"/>
    <w:rsid w:val="001B762C"/>
    <w:rsid w:val="002C06C9"/>
    <w:rsid w:val="00411E98"/>
    <w:rsid w:val="004A632A"/>
    <w:rsid w:val="004E2753"/>
    <w:rsid w:val="004F05A1"/>
    <w:rsid w:val="005A6845"/>
    <w:rsid w:val="00621C67"/>
    <w:rsid w:val="0071659F"/>
    <w:rsid w:val="007944F6"/>
    <w:rsid w:val="007C6C4A"/>
    <w:rsid w:val="0086189B"/>
    <w:rsid w:val="008C62BC"/>
    <w:rsid w:val="009111B4"/>
    <w:rsid w:val="00957126"/>
    <w:rsid w:val="009A6F79"/>
    <w:rsid w:val="009B511B"/>
    <w:rsid w:val="00A0196B"/>
    <w:rsid w:val="00AB57B7"/>
    <w:rsid w:val="00B333DD"/>
    <w:rsid w:val="00BB5156"/>
    <w:rsid w:val="00D3306E"/>
    <w:rsid w:val="00D379EB"/>
    <w:rsid w:val="00DC76E9"/>
    <w:rsid w:val="00E8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67020"/>
  <w15:chartTrackingRefBased/>
  <w15:docId w15:val="{77E6BB65-5F53-452B-83BF-21FDA860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line="240" w:lineRule="exact"/>
    </w:pPr>
    <w:rPr>
      <w:sz w:val="22"/>
    </w:rPr>
  </w:style>
  <w:style w:type="character" w:customStyle="1" w:styleId="10">
    <w:name w:val="Номер рядка1"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st42">
    <w:name w:val="st42"/>
    <w:rPr>
      <w:color w:val="000000"/>
    </w:rPr>
  </w:style>
  <w:style w:type="character" w:customStyle="1" w:styleId="st121">
    <w:name w:val="st121"/>
    <w:rPr>
      <w:i/>
      <w:color w:val="000000"/>
    </w:rPr>
  </w:style>
  <w:style w:type="character" w:customStyle="1" w:styleId="st46">
    <w:name w:val="st46"/>
    <w:rPr>
      <w:i/>
      <w:color w:val="000000"/>
    </w:rPr>
  </w:style>
  <w:style w:type="table" w:customStyle="1" w:styleId="12">
    <w:name w:val="Звичайна таблиця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 таблиця 11"/>
    <w:basedOn w:val="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A6F7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A6F79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"/>
    <w:qFormat/>
    <w:rsid w:val="00411E98"/>
    <w:rPr>
      <w:sz w:val="16"/>
      <w:szCs w:val="16"/>
    </w:rPr>
  </w:style>
  <w:style w:type="paragraph" w:styleId="a6">
    <w:name w:val="annotation text"/>
    <w:basedOn w:val="a"/>
    <w:link w:val="a7"/>
    <w:uiPriority w:val="9"/>
    <w:qFormat/>
    <w:rsid w:val="00411E98"/>
    <w:rPr>
      <w:sz w:val="20"/>
    </w:rPr>
  </w:style>
  <w:style w:type="character" w:customStyle="1" w:styleId="a7">
    <w:name w:val="Текст примітки Знак"/>
    <w:basedOn w:val="a0"/>
    <w:link w:val="a6"/>
    <w:uiPriority w:val="9"/>
    <w:rsid w:val="00411E98"/>
  </w:style>
  <w:style w:type="paragraph" w:styleId="a8">
    <w:name w:val="annotation subject"/>
    <w:basedOn w:val="a6"/>
    <w:next w:val="a6"/>
    <w:link w:val="a9"/>
    <w:uiPriority w:val="99"/>
    <w:semiHidden/>
    <w:unhideWhenUsed/>
    <w:rsid w:val="00411E98"/>
    <w:rPr>
      <w:b/>
      <w:bCs/>
    </w:rPr>
  </w:style>
  <w:style w:type="character" w:customStyle="1" w:styleId="a9">
    <w:name w:val="Тема примітки Знак"/>
    <w:link w:val="a8"/>
    <w:uiPriority w:val="99"/>
    <w:semiHidden/>
    <w:rsid w:val="00411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cp:lastModifiedBy>Мельник Оксана Володимирівна</cp:lastModifiedBy>
  <cp:revision>8</cp:revision>
  <dcterms:created xsi:type="dcterms:W3CDTF">2024-11-08T14:45:00Z</dcterms:created>
  <dcterms:modified xsi:type="dcterms:W3CDTF">2024-11-25T08:31:00Z</dcterms:modified>
</cp:coreProperties>
</file>