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160C08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160C08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E52F65" w:rsidRPr="00160C08" w:rsidRDefault="00F31B6E" w:rsidP="00E52F65">
      <w:pPr>
        <w:jc w:val="center"/>
        <w:rPr>
          <w:b/>
          <w:bCs/>
        </w:rPr>
      </w:pPr>
      <w:proofErr w:type="spellStart"/>
      <w:r w:rsidRPr="00160C08">
        <w:rPr>
          <w:b/>
          <w:bCs/>
        </w:rPr>
        <w:t>проєкту</w:t>
      </w:r>
      <w:proofErr w:type="spellEnd"/>
      <w:r w:rsidRPr="00160C08">
        <w:rPr>
          <w:b/>
          <w:bCs/>
        </w:rPr>
        <w:t xml:space="preserve"> </w:t>
      </w:r>
      <w:r w:rsidR="00E52F65" w:rsidRPr="00160C08">
        <w:rPr>
          <w:b/>
          <w:bCs/>
        </w:rPr>
        <w:t>наказу Міністерства фінансів України</w:t>
      </w:r>
    </w:p>
    <w:p w:rsidR="00185BDE" w:rsidRPr="00160C08" w:rsidRDefault="00E52F65" w:rsidP="00E52F65">
      <w:pPr>
        <w:jc w:val="center"/>
        <w:rPr>
          <w:b/>
          <w:bCs/>
        </w:rPr>
      </w:pPr>
      <w:r w:rsidRPr="00160C08">
        <w:rPr>
          <w:b/>
          <w:bCs/>
        </w:rPr>
        <w:t xml:space="preserve"> «Про внесення змін до деяких нормативно-правових актів Міністерства фінансів України»</w:t>
      </w:r>
    </w:p>
    <w:p w:rsidR="00E52F65" w:rsidRPr="00160C08" w:rsidRDefault="00E52F65" w:rsidP="00E52F65">
      <w:pPr>
        <w:jc w:val="center"/>
        <w:rPr>
          <w:b/>
          <w:lang w:eastAsia="ru-RU"/>
        </w:rPr>
      </w:pPr>
    </w:p>
    <w:p w:rsidR="00822998" w:rsidRPr="00160C08" w:rsidRDefault="00822998" w:rsidP="00822998">
      <w:pPr>
        <w:pStyle w:val="a3"/>
        <w:jc w:val="both"/>
      </w:pPr>
      <w:r w:rsidRPr="00160C0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160C08">
        <w:t>проєкт</w:t>
      </w:r>
      <w:r w:rsidR="005046EA" w:rsidRPr="00160C08">
        <w:t>у</w:t>
      </w:r>
      <w:proofErr w:type="spellEnd"/>
      <w:r w:rsidR="000F392E" w:rsidRPr="00160C08">
        <w:t xml:space="preserve"> </w:t>
      </w:r>
      <w:r w:rsidR="00E52F65" w:rsidRPr="00160C08">
        <w:t>наказу Міністерства фінансів України «Про внесення змін до деяких нормативно-правових актів Міністерства фінансів України»</w:t>
      </w:r>
      <w:r w:rsidR="002A533A" w:rsidRPr="00160C08">
        <w:t xml:space="preserve"> (далі – </w:t>
      </w:r>
      <w:proofErr w:type="spellStart"/>
      <w:r w:rsidR="002A533A" w:rsidRPr="00160C08">
        <w:t>проєкт</w:t>
      </w:r>
      <w:proofErr w:type="spellEnd"/>
      <w:r w:rsidR="002A533A" w:rsidRPr="00160C08">
        <w:t xml:space="preserve"> </w:t>
      </w:r>
      <w:proofErr w:type="spellStart"/>
      <w:r w:rsidR="00E52F65" w:rsidRPr="00160C08">
        <w:t>акта</w:t>
      </w:r>
      <w:proofErr w:type="spellEnd"/>
      <w:r w:rsidR="002A533A" w:rsidRPr="00160C08">
        <w:t>)</w:t>
      </w:r>
      <w:r w:rsidRPr="00160C08">
        <w:t>.</w:t>
      </w:r>
    </w:p>
    <w:p w:rsidR="00E52F65" w:rsidRPr="00160C08" w:rsidRDefault="00E52F65" w:rsidP="00144FD2">
      <w:pPr>
        <w:contextualSpacing/>
        <w:jc w:val="both"/>
      </w:pPr>
      <w:proofErr w:type="spellStart"/>
      <w:r w:rsidRPr="00160C08">
        <w:t>Проєкт</w:t>
      </w:r>
      <w:proofErr w:type="spellEnd"/>
      <w:r w:rsidRPr="00160C08">
        <w:t xml:space="preserve"> </w:t>
      </w:r>
      <w:proofErr w:type="spellStart"/>
      <w:r w:rsidRPr="00160C08">
        <w:t>акта</w:t>
      </w:r>
      <w:proofErr w:type="spellEnd"/>
      <w:r w:rsidRPr="00160C08">
        <w:t xml:space="preserve"> розроблено на виконання підпункту 12 пункту 2 плану організації підготовки проектів актів та виконання інших завдань, необхідних для реалізації положень Закону України від 22.08.2024 № 3926-IX «Про внесення змін до Митного кодексу України щодо імплементації деяких положень Митного кодексу Європейського Союзу» (далі – Закон № 3926), з метою приведення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справи, затвердженого наказом Міністерства фінансів України від 25.11.2015 № 1088, зареєстрованого у Міністерстві юстиції України 11.12.2015 за № 1543/27988, та Порядку оформлення митними органами результатів документальних перевірок дотримання вимог законодавства України з питань митної справи, затвердженого наказом Міністерства фінансів України від 10.12.2021 № 658, зареєстрованого у Міністерстві юстиції України 21.01.2022 за № 70/37406, у відповідність до вимог законодавства України.</w:t>
      </w:r>
    </w:p>
    <w:p w:rsidR="00E52F65" w:rsidRPr="00160C08" w:rsidRDefault="00E52F65" w:rsidP="00144FD2">
      <w:pPr>
        <w:contextualSpacing/>
        <w:jc w:val="both"/>
      </w:pPr>
      <w:proofErr w:type="spellStart"/>
      <w:r w:rsidRPr="00160C08">
        <w:t>Проєктом</w:t>
      </w:r>
      <w:proofErr w:type="spellEnd"/>
      <w:r w:rsidRPr="00160C08">
        <w:t xml:space="preserve"> </w:t>
      </w:r>
      <w:proofErr w:type="spellStart"/>
      <w:r w:rsidRPr="00160C08">
        <w:t>акта</w:t>
      </w:r>
      <w:proofErr w:type="spellEnd"/>
      <w:r w:rsidRPr="00160C08">
        <w:t xml:space="preserve"> передбачено врегулювати питання: </w:t>
      </w:r>
    </w:p>
    <w:p w:rsidR="00E52F65" w:rsidRPr="00160C08" w:rsidRDefault="00E52F65" w:rsidP="00144FD2">
      <w:pPr>
        <w:contextualSpacing/>
        <w:jc w:val="both"/>
      </w:pPr>
      <w:r w:rsidRPr="00160C08">
        <w:t>встановлення порядку оформлення митними органами результатів документальних перевірок дотримання вимог законодавства України з питань митної справи, включаючи форми актів, які складають посадові особи митних органів у разі невиконання обов’язків керівником підприємства, що перевірялося, або уповноваженою ним особою та у разі відсутності підприємства за місцезнаходженням;</w:t>
      </w:r>
    </w:p>
    <w:p w:rsidR="00E52F65" w:rsidRPr="00160C08" w:rsidRDefault="00E52F65" w:rsidP="00144FD2">
      <w:pPr>
        <w:contextualSpacing/>
        <w:jc w:val="both"/>
      </w:pPr>
      <w:r w:rsidRPr="00160C08">
        <w:t>умов допуску посадових осіб митних органів до проведення документальних перевірок і зустрічних звірок під час проведення документальних виїзних перевірок та підстав для початку їх проведення;</w:t>
      </w:r>
    </w:p>
    <w:p w:rsidR="00E52F65" w:rsidRPr="00160C08" w:rsidRDefault="00E52F65" w:rsidP="00144FD2">
      <w:pPr>
        <w:contextualSpacing/>
        <w:jc w:val="both"/>
      </w:pPr>
      <w:r w:rsidRPr="00160C08">
        <w:t xml:space="preserve">приведення у відповідність строків для надсилання актів (довідок) документальних перевірок платникам податків, а також заперечень до них, їх розгляд тощо. </w:t>
      </w:r>
    </w:p>
    <w:p w:rsidR="00185BDE" w:rsidRPr="00160C08" w:rsidRDefault="00185BDE" w:rsidP="00185BDE">
      <w:pPr>
        <w:contextualSpacing/>
        <w:jc w:val="both"/>
      </w:pPr>
      <w:proofErr w:type="spellStart"/>
      <w:r w:rsidRPr="00160C08">
        <w:t>Про</w:t>
      </w:r>
      <w:r w:rsidR="003F490C" w:rsidRPr="00160C08">
        <w:t>є</w:t>
      </w:r>
      <w:r w:rsidRPr="00160C08">
        <w:t>кт</w:t>
      </w:r>
      <w:proofErr w:type="spellEnd"/>
      <w:r w:rsidRPr="00160C08">
        <w:t xml:space="preserve"> </w:t>
      </w:r>
      <w:proofErr w:type="spellStart"/>
      <w:r w:rsidR="00E52F65" w:rsidRPr="00160C08">
        <w:t>акта</w:t>
      </w:r>
      <w:proofErr w:type="spellEnd"/>
      <w:r w:rsidRPr="00160C08">
        <w:t xml:space="preserve"> та аналіз регуляторного впливу оприлюднені на офіційному </w:t>
      </w:r>
      <w:proofErr w:type="spellStart"/>
      <w:r w:rsidRPr="00160C08">
        <w:t>вебсайті</w:t>
      </w:r>
      <w:proofErr w:type="spellEnd"/>
      <w:r w:rsidRPr="00160C08">
        <w:t xml:space="preserve"> Міністерства фінансів України (https://www.mof.gov.ua) у рубриці «Проекти регуляторних</w:t>
      </w:r>
      <w:bookmarkStart w:id="0" w:name="_GoBack"/>
      <w:bookmarkEnd w:id="0"/>
      <w:r w:rsidRPr="00160C08">
        <w:t xml:space="preserve"> актів для обговорення</w:t>
      </w:r>
      <w:r w:rsidR="005046EA" w:rsidRPr="00160C08">
        <w:t xml:space="preserve"> </w:t>
      </w:r>
      <w:r w:rsidRPr="00160C08">
        <w:t>/</w:t>
      </w:r>
      <w:r w:rsidR="005046EA" w:rsidRPr="00160C08">
        <w:t xml:space="preserve"> </w:t>
      </w:r>
      <w:r w:rsidRPr="00160C08">
        <w:t>Проекти регуляторних актів для обговорення у 202</w:t>
      </w:r>
      <w:r w:rsidR="00E52F65" w:rsidRPr="00160C08">
        <w:t>5</w:t>
      </w:r>
      <w:r w:rsidRPr="00160C08">
        <w:t xml:space="preserve"> р.» розділу «Законодавство».</w:t>
      </w:r>
    </w:p>
    <w:p w:rsidR="00185BDE" w:rsidRPr="00160C08" w:rsidRDefault="00185BDE" w:rsidP="00185BDE">
      <w:pPr>
        <w:contextualSpacing/>
        <w:jc w:val="both"/>
      </w:pPr>
      <w:r w:rsidRPr="00160C08">
        <w:t xml:space="preserve">Зауваження та пропозиції щодо змісту </w:t>
      </w:r>
      <w:proofErr w:type="spellStart"/>
      <w:r w:rsidRPr="00160C08">
        <w:t>про</w:t>
      </w:r>
      <w:r w:rsidR="003F490C" w:rsidRPr="00160C08">
        <w:t>є</w:t>
      </w:r>
      <w:r w:rsidRPr="00160C08">
        <w:t>кту</w:t>
      </w:r>
      <w:proofErr w:type="spellEnd"/>
      <w:r w:rsidRPr="00160C08">
        <w:t xml:space="preserve"> </w:t>
      </w:r>
      <w:r w:rsidR="00144FD2" w:rsidRPr="00160C08">
        <w:t>постанови</w:t>
      </w:r>
      <w:r w:rsidRPr="00160C08">
        <w:t xml:space="preserve"> просимо надавати протягом місяця з дня </w:t>
      </w:r>
      <w:r w:rsidR="003F490C" w:rsidRPr="00160C08">
        <w:t xml:space="preserve">його </w:t>
      </w:r>
      <w:r w:rsidRPr="00160C08">
        <w:t>оприлюднення у письмовій та/або електронній формі за наступними адресами:</w:t>
      </w:r>
    </w:p>
    <w:p w:rsidR="00822998" w:rsidRPr="00160C08" w:rsidRDefault="00822998" w:rsidP="00185BDE">
      <w:pPr>
        <w:contextualSpacing/>
        <w:jc w:val="both"/>
        <w:rPr>
          <w:color w:val="000000"/>
        </w:rPr>
      </w:pPr>
      <w:r w:rsidRPr="00160C08">
        <w:t xml:space="preserve">Міністерство фінансів України, 04071, м. Київ, вул. Межигірська, 11, </w:t>
      </w:r>
      <w:r w:rsidR="00E52F65" w:rsidRPr="00160C08">
        <w:br/>
      </w:r>
      <w:r w:rsidRPr="00160C08">
        <w:rPr>
          <w:color w:val="000000"/>
        </w:rPr>
        <w:t>e-</w:t>
      </w:r>
      <w:proofErr w:type="spellStart"/>
      <w:r w:rsidRPr="00160C08">
        <w:rPr>
          <w:color w:val="000000"/>
        </w:rPr>
        <w:t>mail</w:t>
      </w:r>
      <w:proofErr w:type="spellEnd"/>
      <w:r w:rsidRPr="00160C08">
        <w:rPr>
          <w:color w:val="000000"/>
        </w:rPr>
        <w:t>:</w:t>
      </w:r>
      <w:r w:rsidRPr="00160C08">
        <w:t xml:space="preserve"> </w:t>
      </w:r>
      <w:hyperlink r:id="rId4" w:history="1">
        <w:r w:rsidRPr="00160C08">
          <w:rPr>
            <w:rStyle w:val="a4"/>
            <w:lang w:val="en-US"/>
          </w:rPr>
          <w:t>infomf</w:t>
        </w:r>
        <w:r w:rsidRPr="00160C08">
          <w:rPr>
            <w:rStyle w:val="a4"/>
          </w:rPr>
          <w:t>@minfin.gov.ua</w:t>
        </w:r>
      </w:hyperlink>
      <w:r w:rsidRPr="00160C08">
        <w:rPr>
          <w:color w:val="000000"/>
        </w:rPr>
        <w:t>;</w:t>
      </w:r>
    </w:p>
    <w:p w:rsidR="00144FD2" w:rsidRPr="00160C08" w:rsidRDefault="00144FD2" w:rsidP="00144FD2">
      <w:pPr>
        <w:jc w:val="both"/>
      </w:pPr>
      <w:r w:rsidRPr="00160C08">
        <w:t>Державна регуляторна служба України, вул. Арсенальна, буд. 9/11, м. Київ, 01011, е-</w:t>
      </w:r>
      <w:proofErr w:type="spellStart"/>
      <w:r w:rsidRPr="00160C08">
        <w:t>mail</w:t>
      </w:r>
      <w:proofErr w:type="spellEnd"/>
      <w:r w:rsidRPr="00160C08">
        <w:t xml:space="preserve">: </w:t>
      </w:r>
      <w:hyperlink r:id="rId5" w:history="1">
        <w:r w:rsidRPr="00160C08">
          <w:rPr>
            <w:rStyle w:val="a4"/>
          </w:rPr>
          <w:t>inform@drs.gov.ua</w:t>
        </w:r>
      </w:hyperlink>
      <w:r w:rsidRPr="00160C08">
        <w:t>.</w:t>
      </w:r>
    </w:p>
    <w:sectPr w:rsidR="00144FD2" w:rsidRPr="00160C08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44FD2"/>
    <w:rsid w:val="00160C08"/>
    <w:rsid w:val="00185BDE"/>
    <w:rsid w:val="002A533A"/>
    <w:rsid w:val="003F490C"/>
    <w:rsid w:val="005046EA"/>
    <w:rsid w:val="00507F0A"/>
    <w:rsid w:val="0056727B"/>
    <w:rsid w:val="00793758"/>
    <w:rsid w:val="00822998"/>
    <w:rsid w:val="008B1157"/>
    <w:rsid w:val="00CF64DE"/>
    <w:rsid w:val="00E52F65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072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Самойлова Людмила Миколаївна</cp:lastModifiedBy>
  <cp:revision>2</cp:revision>
  <dcterms:created xsi:type="dcterms:W3CDTF">2025-01-22T13:57:00Z</dcterms:created>
  <dcterms:modified xsi:type="dcterms:W3CDTF">2025-01-22T13:57:00Z</dcterms:modified>
</cp:coreProperties>
</file>