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68" w:rsidRPr="00A87AE0" w:rsidRDefault="006768A4" w:rsidP="0067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ПОЯСНЮВАЛЬНА ЗАПИСКА </w:t>
      </w:r>
    </w:p>
    <w:p w:rsidR="00BA4868" w:rsidRPr="00A87AE0" w:rsidRDefault="00BA4868" w:rsidP="0067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про</w:t>
      </w:r>
      <w:r w:rsidR="006B1B18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  <w:r w:rsidR="0021380F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</w:t>
      </w:r>
      <w:r w:rsidRPr="00A87AE0">
        <w:rPr>
          <w:rFonts w:ascii="Times New Roman" w:hAnsi="Times New Roman" w:cs="Times New Roman"/>
          <w:b/>
          <w:sz w:val="28"/>
          <w:szCs w:val="28"/>
        </w:rPr>
        <w:t xml:space="preserve"> розпорядження Кабінету Міністрів України</w:t>
      </w:r>
    </w:p>
    <w:p w:rsidR="00477324" w:rsidRPr="00A87AE0" w:rsidRDefault="00BA4868" w:rsidP="006768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477324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проведення у 202</w:t>
      </w:r>
      <w:r w:rsidR="0051734B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477324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році оглядів витрат</w:t>
      </w:r>
    </w:p>
    <w:p w:rsidR="00BA4868" w:rsidRPr="00A87AE0" w:rsidRDefault="00477324" w:rsidP="0067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державного бюджету в окремих сферах</w:t>
      </w:r>
      <w:r w:rsidR="00BA4868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FF039E" w:rsidRPr="00A87AE0" w:rsidRDefault="00FF039E" w:rsidP="0067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0F" w:rsidRPr="00A87AE0" w:rsidRDefault="0021380F" w:rsidP="00676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1976"/>
      <w:bookmarkEnd w:id="0"/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 w:rsidR="004452B2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</w:t>
      </w:r>
    </w:p>
    <w:p w:rsidR="007C593D" w:rsidRPr="00A87AE0" w:rsidRDefault="004452B2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977"/>
      <w:bookmarkEnd w:id="1"/>
      <w:r w:rsidRPr="00A87AE0">
        <w:rPr>
          <w:rFonts w:ascii="Times New Roman" w:hAnsi="Times New Roman" w:cs="Times New Roman"/>
          <w:sz w:val="28"/>
          <w:szCs w:val="28"/>
        </w:rPr>
        <w:t>З</w:t>
      </w:r>
      <w:r w:rsidR="007C593D" w:rsidRPr="00A87AE0">
        <w:rPr>
          <w:rFonts w:ascii="Times New Roman" w:hAnsi="Times New Roman" w:cs="Times New Roman"/>
          <w:sz w:val="28"/>
          <w:szCs w:val="28"/>
        </w:rPr>
        <w:t xml:space="preserve">абезпечення проведення </w:t>
      </w:r>
      <w:r w:rsidR="001D6B39" w:rsidRPr="00A87AE0">
        <w:rPr>
          <w:rFonts w:ascii="Times New Roman" w:hAnsi="Times New Roman" w:cs="Times New Roman"/>
          <w:sz w:val="28"/>
          <w:szCs w:val="28"/>
        </w:rPr>
        <w:t>оглядів витрат державного бюджету (далі – огляд витрат) у 202</w:t>
      </w:r>
      <w:r w:rsidR="0081250C" w:rsidRPr="00A87AE0">
        <w:rPr>
          <w:rFonts w:ascii="Times New Roman" w:hAnsi="Times New Roman" w:cs="Times New Roman"/>
          <w:sz w:val="28"/>
          <w:szCs w:val="28"/>
        </w:rPr>
        <w:t>5</w:t>
      </w:r>
      <w:r w:rsidR="001D6B39" w:rsidRPr="00A87AE0">
        <w:rPr>
          <w:rFonts w:ascii="Times New Roman" w:hAnsi="Times New Roman" w:cs="Times New Roman"/>
          <w:sz w:val="28"/>
          <w:szCs w:val="28"/>
        </w:rPr>
        <w:t> році</w:t>
      </w:r>
      <w:r w:rsidR="007C593D" w:rsidRPr="00A87AE0">
        <w:rPr>
          <w:rFonts w:ascii="Times New Roman" w:hAnsi="Times New Roman" w:cs="Times New Roman"/>
          <w:sz w:val="28"/>
          <w:szCs w:val="28"/>
        </w:rPr>
        <w:t>.</w:t>
      </w:r>
    </w:p>
    <w:p w:rsidR="00E92E61" w:rsidRPr="00A87AE0" w:rsidRDefault="00E92E61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80F" w:rsidRPr="00A87AE0" w:rsidRDefault="0021380F" w:rsidP="00676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" w:name="n1978"/>
      <w:bookmarkEnd w:id="2"/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="004452B2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</w:t>
      </w:r>
      <w:r w:rsidR="005A6FC5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ння необхідності прийняття акта</w:t>
      </w:r>
    </w:p>
    <w:p w:rsidR="007C6570" w:rsidRPr="00A87AE0" w:rsidRDefault="004D166E" w:rsidP="00676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</w:t>
      </w:r>
      <w:r w:rsidR="006B1B18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</w:t>
      </w: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кт акта розроблено на виконання частини десятої статті 20 Бюджетного кодексу України</w:t>
      </w:r>
      <w:r w:rsidR="00AE36CA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якою передбачено проведення оглядів витрат державного бюджету за рішенням Кабінету </w:t>
      </w:r>
      <w:r w:rsidR="00B66612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</w:t>
      </w:r>
      <w:r w:rsidR="00AE36CA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іністрів України</w:t>
      </w:r>
      <w:r w:rsidR="00EA4058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1830C9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1830C9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пункт</w:t>
      </w:r>
      <w:r w:rsidR="005A6D1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="001830C9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86</w:t>
      </w:r>
      <w:r w:rsidR="000D110C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="005A6D1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</w:t>
      </w:r>
      <w:r w:rsidR="007E4990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</w:t>
      </w:r>
      <w:r w:rsidR="001830C9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910CC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1830C9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лану заходів з реалізації Стратегії реформування системи управління</w:t>
      </w:r>
      <w:r w:rsidR="00E92E61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державними фінансами на 2022–</w:t>
      </w:r>
      <w:r w:rsidR="001830C9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2025 роки, схваленого розпорядженням Кабінету Міністрів України від</w:t>
      </w:r>
      <w:r w:rsidR="00EA4058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830C9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29.12.2021 № 1805</w:t>
      </w:r>
      <w:r w:rsidR="00F910CC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-р</w:t>
      </w:r>
      <w:r w:rsidR="00AE36CA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A812CE" w:rsidRPr="00A87AE0" w:rsidRDefault="00A812CE" w:rsidP="006768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Планом України, прийнятим для реалізації програми фінансової підтримки України від Європейського Союзу (</w:t>
      </w:r>
      <w:proofErr w:type="spellStart"/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Ukraine</w:t>
      </w:r>
      <w:proofErr w:type="spellEnd"/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Facility</w:t>
      </w:r>
      <w:proofErr w:type="spellEnd"/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), передбачено </w:t>
      </w:r>
      <w:r w:rsidR="00292C86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проведення регулярних оглядів витрат державного бюджету для</w:t>
      </w:r>
      <w:r w:rsidR="00062506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забезпечення</w:t>
      </w:r>
      <w:r w:rsidR="00292C86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62506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їх </w:t>
      </w:r>
      <w:r w:rsidR="00292C86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повної інтеграції в бюджетний процес </w:t>
      </w: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визначено сфери, які </w:t>
      </w:r>
      <w:r w:rsidR="00062506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є пріоритетними для проведення оглядів – сфери, що </w:t>
      </w: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мають найбіл</w:t>
      </w:r>
      <w:r w:rsidR="006768A4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ьший вплив на державні видатки:</w:t>
      </w: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соціальний захист, освіта, охор</w:t>
      </w:r>
      <w:r w:rsidR="006768A4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она здоров’я, бізнес-середовище / </w:t>
      </w: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підтримка малого та середнього бізнесу, сільське господарство, енергетика.</w:t>
      </w:r>
    </w:p>
    <w:p w:rsidR="00C8519C" w:rsidRPr="00A87AE0" w:rsidRDefault="00926497" w:rsidP="006768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Звіті про прогрес України в рамках Пакета розширення Європейського Союзу 2024 року міститься рекомендація Європейської Комісії запровадити регулярні огляди витрат.</w:t>
      </w:r>
    </w:p>
    <w:p w:rsidR="00344D4D" w:rsidRPr="00A87AE0" w:rsidRDefault="00920AC4" w:rsidP="006768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</w:t>
      </w:r>
      <w:r w:rsidR="001731C1"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регулярного проведення оглядів витрат </w:t>
      </w:r>
      <w:r w:rsidR="006768A4"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5963"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r w:rsidR="006477ED"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7E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виконання пункту 6 розпорядження К</w:t>
      </w:r>
      <w:r w:rsidR="00A02A26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="006477E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бінету Міністрів України </w:t>
      </w:r>
      <w:r w:rsidR="00047FDC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  <w:r w:rsidR="006477E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r w:rsidR="00047FDC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477E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30</w:t>
      </w:r>
      <w:r w:rsidR="006768A4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.06.</w:t>
      </w:r>
      <w:r w:rsidR="00047FDC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2023 </w:t>
      </w:r>
      <w:r w:rsidR="006477E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580-р</w:t>
      </w:r>
      <w:bookmarkStart w:id="3" w:name="n3"/>
      <w:bookmarkEnd w:id="3"/>
      <w:r w:rsidR="006477E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A044E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проведення у 2023 році оглядів витрат державного бюджету в окремих сферах» </w:t>
      </w: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Мін</w:t>
      </w:r>
      <w:r w:rsidR="006D2EB9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істерством фінансів</w:t>
      </w:r>
      <w:r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768A4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України </w:t>
      </w:r>
      <w:r w:rsidR="006477ED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разом із головними розпорядниками бюджетних коштів</w:t>
      </w:r>
      <w:r w:rsidR="00B65963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головні розпорядники)</w:t>
      </w:r>
      <w:r w:rsidR="006477ED"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підготовлено орієнтовний план проведення оглядів витрат на 2025</w:t>
      </w:r>
      <w:r w:rsidR="006768A4"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2029 роки, </w:t>
      </w:r>
      <w:r w:rsidR="006768A4" w:rsidRPr="00A87AE0">
        <w:rPr>
          <w:rFonts w:ascii="Times New Roman" w:hAnsi="Times New Roman" w:cs="Times New Roman"/>
          <w:sz w:val="28"/>
          <w:szCs w:val="28"/>
        </w:rPr>
        <w:t>який включено</w:t>
      </w:r>
      <w:r w:rsidRPr="00A87AE0">
        <w:rPr>
          <w:rFonts w:ascii="Times New Roman" w:hAnsi="Times New Roman" w:cs="Times New Roman"/>
          <w:sz w:val="28"/>
          <w:szCs w:val="28"/>
        </w:rPr>
        <w:t xml:space="preserve"> до матеріалів до Бюджетної декларації на 2025</w:t>
      </w:r>
      <w:r w:rsidR="006768A4" w:rsidRPr="00A87AE0">
        <w:rPr>
          <w:rFonts w:ascii="Times New Roman" w:hAnsi="Times New Roman" w:cs="Times New Roman"/>
          <w:sz w:val="28"/>
          <w:szCs w:val="28"/>
        </w:rPr>
        <w:t>–</w:t>
      </w:r>
      <w:r w:rsidRPr="00A87AE0">
        <w:rPr>
          <w:rFonts w:ascii="Times New Roman" w:hAnsi="Times New Roman" w:cs="Times New Roman"/>
          <w:sz w:val="28"/>
          <w:szCs w:val="28"/>
        </w:rPr>
        <w:t>2027 роки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0CB0"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0CB0" w:rsidRPr="00A87AE0">
        <w:rPr>
          <w:rFonts w:ascii="Times New Roman" w:hAnsi="Times New Roman" w:cs="Times New Roman"/>
          <w:sz w:val="28"/>
          <w:szCs w:val="28"/>
        </w:rPr>
        <w:t xml:space="preserve">а основі зазначеного плану </w:t>
      </w:r>
      <w:r w:rsidR="00C8519C" w:rsidRPr="00A87AE0">
        <w:rPr>
          <w:rFonts w:ascii="Times New Roman" w:hAnsi="Times New Roman" w:cs="Times New Roman"/>
          <w:sz w:val="28"/>
          <w:szCs w:val="28"/>
        </w:rPr>
        <w:t xml:space="preserve">визначено </w:t>
      </w:r>
      <w:r w:rsidR="00BE0CB0" w:rsidRPr="00A87AE0">
        <w:rPr>
          <w:rFonts w:ascii="Times New Roman" w:hAnsi="Times New Roman" w:cs="Times New Roman"/>
          <w:sz w:val="28"/>
          <w:szCs w:val="28"/>
        </w:rPr>
        <w:t xml:space="preserve">сфери та цілі оглядів витрат, що проводитимуться у </w:t>
      </w:r>
      <w:r w:rsidR="00C8519C" w:rsidRPr="00A87AE0">
        <w:rPr>
          <w:rFonts w:ascii="Times New Roman" w:hAnsi="Times New Roman" w:cs="Times New Roman"/>
          <w:sz w:val="28"/>
          <w:szCs w:val="28"/>
        </w:rPr>
        <w:t xml:space="preserve">2025 </w:t>
      </w:r>
      <w:r w:rsidR="007D6F0C" w:rsidRPr="00A87AE0">
        <w:rPr>
          <w:rFonts w:ascii="Times New Roman" w:hAnsi="Times New Roman" w:cs="Times New Roman"/>
          <w:sz w:val="28"/>
          <w:szCs w:val="28"/>
        </w:rPr>
        <w:t>році.</w:t>
      </w:r>
    </w:p>
    <w:p w:rsidR="00EC0729" w:rsidRPr="00A87AE0" w:rsidRDefault="00EC0729" w:rsidP="00676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1380F" w:rsidRPr="00A87AE0" w:rsidRDefault="0021380F" w:rsidP="00676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979"/>
      <w:bookmarkStart w:id="5" w:name="n1980"/>
      <w:bookmarkEnd w:id="4"/>
      <w:bookmarkEnd w:id="5"/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="00687CDE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Основні положення </w:t>
      </w: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6B1B18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 акта</w:t>
      </w:r>
    </w:p>
    <w:p w:rsidR="003B0AEA" w:rsidRPr="00A87AE0" w:rsidRDefault="003B0AEA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981"/>
      <w:bookmarkEnd w:id="6"/>
      <w:r w:rsidRPr="00A87AE0">
        <w:rPr>
          <w:rFonts w:ascii="Times New Roman" w:hAnsi="Times New Roman" w:cs="Times New Roman"/>
          <w:sz w:val="28"/>
          <w:szCs w:val="28"/>
        </w:rPr>
        <w:t>Про</w:t>
      </w:r>
      <w:r w:rsidR="006B1B18" w:rsidRPr="00A87AE0">
        <w:rPr>
          <w:rFonts w:ascii="Times New Roman" w:hAnsi="Times New Roman" w:cs="Times New Roman"/>
          <w:sz w:val="28"/>
          <w:szCs w:val="28"/>
        </w:rPr>
        <w:t>є</w:t>
      </w:r>
      <w:r w:rsidRPr="00A87AE0">
        <w:rPr>
          <w:rFonts w:ascii="Times New Roman" w:hAnsi="Times New Roman" w:cs="Times New Roman"/>
          <w:sz w:val="28"/>
          <w:szCs w:val="28"/>
        </w:rPr>
        <w:t>кт</w:t>
      </w:r>
      <w:r w:rsidR="00966957" w:rsidRPr="00A87AE0">
        <w:rPr>
          <w:rFonts w:ascii="Times New Roman" w:hAnsi="Times New Roman" w:cs="Times New Roman"/>
          <w:sz w:val="28"/>
          <w:szCs w:val="28"/>
        </w:rPr>
        <w:t>ом</w:t>
      </w:r>
      <w:r w:rsidRPr="00A87AE0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6768A4" w:rsidRPr="00A87AE0">
        <w:rPr>
          <w:rFonts w:ascii="Times New Roman" w:hAnsi="Times New Roman" w:cs="Times New Roman"/>
          <w:sz w:val="28"/>
          <w:szCs w:val="28"/>
        </w:rPr>
        <w:t xml:space="preserve">передбачено </w:t>
      </w:r>
      <w:r w:rsidR="003E39E3" w:rsidRPr="00A87AE0">
        <w:rPr>
          <w:rFonts w:ascii="Times New Roman" w:hAnsi="Times New Roman" w:cs="Times New Roman"/>
          <w:sz w:val="28"/>
          <w:szCs w:val="28"/>
        </w:rPr>
        <w:t>визнач</w:t>
      </w:r>
      <w:r w:rsidR="006768A4" w:rsidRPr="00A87AE0">
        <w:rPr>
          <w:rFonts w:ascii="Times New Roman" w:hAnsi="Times New Roman" w:cs="Times New Roman"/>
          <w:sz w:val="28"/>
          <w:szCs w:val="28"/>
        </w:rPr>
        <w:t>ити</w:t>
      </w:r>
      <w:r w:rsidRPr="00A87AE0">
        <w:rPr>
          <w:rFonts w:ascii="Times New Roman" w:hAnsi="Times New Roman" w:cs="Times New Roman"/>
          <w:sz w:val="28"/>
          <w:szCs w:val="28"/>
        </w:rPr>
        <w:t>:</w:t>
      </w:r>
      <w:r w:rsidR="003E39E3" w:rsidRPr="00A87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FF9" w:rsidRPr="00A87AE0" w:rsidRDefault="003B0AEA" w:rsidP="006768A4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сфери</w:t>
      </w:r>
      <w:r w:rsidR="00AB08A8" w:rsidRPr="00A87AE0">
        <w:rPr>
          <w:rFonts w:ascii="Times New Roman" w:hAnsi="Times New Roman" w:cs="Times New Roman"/>
          <w:sz w:val="28"/>
          <w:szCs w:val="28"/>
        </w:rPr>
        <w:t xml:space="preserve">, в яких </w:t>
      </w:r>
      <w:r w:rsidR="00D83E95" w:rsidRPr="00A87AE0">
        <w:rPr>
          <w:rFonts w:ascii="Times New Roman" w:hAnsi="Times New Roman" w:cs="Times New Roman"/>
          <w:sz w:val="28"/>
          <w:szCs w:val="28"/>
        </w:rPr>
        <w:t xml:space="preserve">огляди витрат </w:t>
      </w:r>
      <w:r w:rsidR="00966957" w:rsidRPr="00A87AE0">
        <w:rPr>
          <w:rFonts w:ascii="Times New Roman" w:hAnsi="Times New Roman" w:cs="Times New Roman"/>
          <w:sz w:val="28"/>
          <w:szCs w:val="28"/>
        </w:rPr>
        <w:t>пров</w:t>
      </w:r>
      <w:r w:rsidR="00AB08A8" w:rsidRPr="00A87AE0">
        <w:rPr>
          <w:rFonts w:ascii="Times New Roman" w:hAnsi="Times New Roman" w:cs="Times New Roman"/>
          <w:sz w:val="28"/>
          <w:szCs w:val="28"/>
        </w:rPr>
        <w:t>о</w:t>
      </w:r>
      <w:r w:rsidR="00966957" w:rsidRPr="00A87AE0">
        <w:rPr>
          <w:rFonts w:ascii="Times New Roman" w:hAnsi="Times New Roman" w:cs="Times New Roman"/>
          <w:sz w:val="28"/>
          <w:szCs w:val="28"/>
        </w:rPr>
        <w:t>д</w:t>
      </w:r>
      <w:r w:rsidR="00AB08A8" w:rsidRPr="00A87AE0">
        <w:rPr>
          <w:rFonts w:ascii="Times New Roman" w:hAnsi="Times New Roman" w:cs="Times New Roman"/>
          <w:sz w:val="28"/>
          <w:szCs w:val="28"/>
        </w:rPr>
        <w:t xml:space="preserve">итимуться </w:t>
      </w:r>
      <w:r w:rsidR="00966957" w:rsidRPr="00A87AE0">
        <w:rPr>
          <w:rFonts w:ascii="Times New Roman" w:hAnsi="Times New Roman" w:cs="Times New Roman"/>
          <w:sz w:val="28"/>
          <w:szCs w:val="28"/>
        </w:rPr>
        <w:t>у 202</w:t>
      </w:r>
      <w:r w:rsidR="0081250C" w:rsidRPr="00A87AE0">
        <w:rPr>
          <w:rFonts w:ascii="Times New Roman" w:hAnsi="Times New Roman" w:cs="Times New Roman"/>
          <w:sz w:val="28"/>
          <w:szCs w:val="28"/>
        </w:rPr>
        <w:t>5</w:t>
      </w:r>
      <w:r w:rsidR="00966957" w:rsidRPr="00A87AE0">
        <w:rPr>
          <w:rFonts w:ascii="Times New Roman" w:hAnsi="Times New Roman" w:cs="Times New Roman"/>
          <w:sz w:val="28"/>
          <w:szCs w:val="28"/>
        </w:rPr>
        <w:t xml:space="preserve"> році</w:t>
      </w:r>
      <w:r w:rsidR="00AB08A8" w:rsidRPr="00A87AE0">
        <w:rPr>
          <w:rFonts w:ascii="Times New Roman" w:hAnsi="Times New Roman" w:cs="Times New Roman"/>
          <w:sz w:val="28"/>
          <w:szCs w:val="28"/>
        </w:rPr>
        <w:t>,</w:t>
      </w:r>
      <w:r w:rsidR="00966957" w:rsidRPr="00A87AE0">
        <w:rPr>
          <w:rFonts w:ascii="Times New Roman" w:hAnsi="Times New Roman" w:cs="Times New Roman"/>
          <w:sz w:val="28"/>
          <w:szCs w:val="28"/>
        </w:rPr>
        <w:t xml:space="preserve"> цілі їх проведення</w:t>
      </w:r>
      <w:r w:rsidR="00AB08A8" w:rsidRPr="00A87AE0">
        <w:rPr>
          <w:rFonts w:ascii="Times New Roman" w:hAnsi="Times New Roman" w:cs="Times New Roman"/>
          <w:sz w:val="28"/>
          <w:szCs w:val="28"/>
        </w:rPr>
        <w:t xml:space="preserve"> та відповідальних</w:t>
      </w:r>
      <w:r w:rsidR="006F7DF3" w:rsidRPr="00A87AE0">
        <w:rPr>
          <w:rFonts w:ascii="Times New Roman" w:hAnsi="Times New Roman" w:cs="Times New Roman"/>
          <w:sz w:val="28"/>
          <w:szCs w:val="28"/>
        </w:rPr>
        <w:t xml:space="preserve"> за їх проведення</w:t>
      </w:r>
      <w:r w:rsidR="00AB08A8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965F62" w:rsidRPr="00A87AE0">
        <w:rPr>
          <w:rFonts w:ascii="Times New Roman" w:hAnsi="Times New Roman" w:cs="Times New Roman"/>
          <w:sz w:val="28"/>
          <w:szCs w:val="28"/>
        </w:rPr>
        <w:t>головних розпорядників</w:t>
      </w:r>
      <w:r w:rsidR="009F7FF9" w:rsidRPr="00A87AE0">
        <w:rPr>
          <w:rFonts w:ascii="Times New Roman" w:hAnsi="Times New Roman" w:cs="Times New Roman"/>
          <w:sz w:val="28"/>
          <w:szCs w:val="28"/>
        </w:rPr>
        <w:t>.</w:t>
      </w:r>
    </w:p>
    <w:p w:rsidR="00223255" w:rsidRPr="00A87AE0" w:rsidRDefault="006768A4" w:rsidP="006768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Оглядами охоплено 31 сферу</w:t>
      </w:r>
      <w:r w:rsidR="00223255" w:rsidRPr="00A87AE0">
        <w:rPr>
          <w:rFonts w:ascii="Times New Roman" w:hAnsi="Times New Roman" w:cs="Times New Roman"/>
          <w:sz w:val="28"/>
          <w:szCs w:val="28"/>
        </w:rPr>
        <w:t xml:space="preserve"> діяльності 19 головних розпорядників;</w:t>
      </w:r>
    </w:p>
    <w:p w:rsidR="003A0D01" w:rsidRPr="00A87AE0" w:rsidRDefault="00B630B5" w:rsidP="006768A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строк створення робочих груп з проведення оглядів витрат</w:t>
      </w:r>
      <w:r w:rsidR="00C25744" w:rsidRPr="00A87AE0">
        <w:rPr>
          <w:rFonts w:ascii="Times New Roman" w:hAnsi="Times New Roman" w:cs="Times New Roman"/>
          <w:sz w:val="28"/>
          <w:szCs w:val="28"/>
        </w:rPr>
        <w:t xml:space="preserve"> (у тритижневий строк з дня набрання чинності розпорядження</w:t>
      </w:r>
      <w:r w:rsidR="00F910CC" w:rsidRPr="00A87AE0">
        <w:rPr>
          <w:rFonts w:ascii="Times New Roman" w:hAnsi="Times New Roman" w:cs="Times New Roman"/>
          <w:sz w:val="28"/>
          <w:szCs w:val="28"/>
        </w:rPr>
        <w:t>м</w:t>
      </w:r>
      <w:r w:rsidR="00C25744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634D65" w:rsidRPr="00A87AE0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C25744" w:rsidRPr="00A87AE0">
        <w:rPr>
          <w:rFonts w:ascii="Times New Roman" w:hAnsi="Times New Roman" w:cs="Times New Roman"/>
          <w:sz w:val="28"/>
          <w:szCs w:val="28"/>
        </w:rPr>
        <w:t>)</w:t>
      </w:r>
      <w:r w:rsidRPr="00A87AE0">
        <w:rPr>
          <w:rFonts w:ascii="Times New Roman" w:hAnsi="Times New Roman" w:cs="Times New Roman"/>
          <w:sz w:val="28"/>
          <w:szCs w:val="28"/>
        </w:rPr>
        <w:t>, а також вимоги до їх складу</w:t>
      </w:r>
      <w:r w:rsidR="003A0D01" w:rsidRPr="00A87AE0">
        <w:rPr>
          <w:rFonts w:ascii="Times New Roman" w:hAnsi="Times New Roman" w:cs="Times New Roman"/>
          <w:sz w:val="28"/>
          <w:szCs w:val="28"/>
        </w:rPr>
        <w:t>.</w:t>
      </w:r>
    </w:p>
    <w:p w:rsidR="00B630B5" w:rsidRPr="00A87AE0" w:rsidRDefault="003A0D01" w:rsidP="006768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34D65" w:rsidRPr="00A87AE0">
        <w:rPr>
          <w:rFonts w:ascii="Times New Roman" w:hAnsi="Times New Roman" w:cs="Times New Roman"/>
          <w:sz w:val="28"/>
          <w:szCs w:val="28"/>
        </w:rPr>
        <w:t xml:space="preserve">окрема до складу робочої групи </w:t>
      </w:r>
      <w:r w:rsidRPr="00A87AE0">
        <w:rPr>
          <w:rFonts w:ascii="Times New Roman" w:hAnsi="Times New Roman" w:cs="Times New Roman"/>
          <w:sz w:val="28"/>
          <w:szCs w:val="28"/>
        </w:rPr>
        <w:t xml:space="preserve">має бути включено </w:t>
      </w:r>
      <w:r w:rsidR="00634D65" w:rsidRPr="00A87AE0">
        <w:rPr>
          <w:rFonts w:ascii="Times New Roman" w:hAnsi="Times New Roman" w:cs="Times New Roman"/>
          <w:sz w:val="28"/>
          <w:szCs w:val="28"/>
        </w:rPr>
        <w:t>не менше чотирьох незалежних експертів</w:t>
      </w:r>
      <w:r w:rsidR="00223255" w:rsidRPr="00A87AE0">
        <w:rPr>
          <w:rFonts w:ascii="Times New Roman" w:hAnsi="Times New Roman" w:cs="Times New Roman"/>
          <w:sz w:val="28"/>
          <w:szCs w:val="28"/>
        </w:rPr>
        <w:t xml:space="preserve">, у тому числі </w:t>
      </w:r>
      <w:r w:rsidRPr="00A87AE0">
        <w:rPr>
          <w:rFonts w:ascii="Times New Roman" w:hAnsi="Times New Roman" w:cs="Times New Roman"/>
          <w:sz w:val="28"/>
          <w:szCs w:val="28"/>
        </w:rPr>
        <w:t xml:space="preserve">експерт </w:t>
      </w:r>
      <w:r w:rsidR="00223255" w:rsidRPr="00A87AE0">
        <w:rPr>
          <w:rFonts w:ascii="Times New Roman" w:hAnsi="Times New Roman" w:cs="Times New Roman"/>
          <w:sz w:val="28"/>
          <w:szCs w:val="28"/>
        </w:rPr>
        <w:t>з питань гендерної рівності</w:t>
      </w:r>
      <w:r w:rsidR="00B630B5" w:rsidRPr="00A87AE0">
        <w:rPr>
          <w:rFonts w:ascii="Times New Roman" w:hAnsi="Times New Roman" w:cs="Times New Roman"/>
          <w:sz w:val="28"/>
          <w:szCs w:val="28"/>
        </w:rPr>
        <w:t>;</w:t>
      </w:r>
    </w:p>
    <w:p w:rsidR="003A0D01" w:rsidRPr="00A87AE0" w:rsidRDefault="0041107E" w:rsidP="006768A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термін</w:t>
      </w:r>
      <w:r w:rsidR="00634D65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B630B5" w:rsidRPr="00A87AE0">
        <w:rPr>
          <w:rFonts w:ascii="Times New Roman" w:hAnsi="Times New Roman" w:cs="Times New Roman"/>
          <w:sz w:val="28"/>
          <w:szCs w:val="28"/>
        </w:rPr>
        <w:t>прове</w:t>
      </w:r>
      <w:r w:rsidR="00634D65" w:rsidRPr="00A87AE0">
        <w:rPr>
          <w:rFonts w:ascii="Times New Roman" w:hAnsi="Times New Roman" w:cs="Times New Roman"/>
          <w:sz w:val="28"/>
          <w:szCs w:val="28"/>
        </w:rPr>
        <w:t>дення</w:t>
      </w:r>
      <w:r w:rsidR="00B630B5" w:rsidRPr="00A87AE0">
        <w:rPr>
          <w:rFonts w:ascii="Times New Roman" w:hAnsi="Times New Roman" w:cs="Times New Roman"/>
          <w:sz w:val="28"/>
          <w:szCs w:val="28"/>
        </w:rPr>
        <w:t xml:space="preserve"> узгоджувальн</w:t>
      </w:r>
      <w:r w:rsidR="00634D65" w:rsidRPr="00A87AE0">
        <w:rPr>
          <w:rFonts w:ascii="Times New Roman" w:hAnsi="Times New Roman" w:cs="Times New Roman"/>
          <w:sz w:val="28"/>
          <w:szCs w:val="28"/>
        </w:rPr>
        <w:t>их</w:t>
      </w:r>
      <w:r w:rsidR="00B630B5" w:rsidRPr="00A87AE0">
        <w:rPr>
          <w:rFonts w:ascii="Times New Roman" w:hAnsi="Times New Roman" w:cs="Times New Roman"/>
          <w:sz w:val="28"/>
          <w:szCs w:val="28"/>
        </w:rPr>
        <w:t xml:space="preserve"> нарад</w:t>
      </w:r>
      <w:r w:rsidR="004C35CF" w:rsidRPr="00A87AE0">
        <w:rPr>
          <w:rFonts w:ascii="Times New Roman" w:hAnsi="Times New Roman" w:cs="Times New Roman"/>
          <w:sz w:val="28"/>
          <w:szCs w:val="28"/>
        </w:rPr>
        <w:t xml:space="preserve"> за участ</w:t>
      </w:r>
      <w:r w:rsidR="009C281E" w:rsidRPr="00A87AE0">
        <w:rPr>
          <w:rFonts w:ascii="Times New Roman" w:hAnsi="Times New Roman" w:cs="Times New Roman"/>
          <w:sz w:val="28"/>
          <w:szCs w:val="28"/>
        </w:rPr>
        <w:t>ю</w:t>
      </w:r>
      <w:r w:rsidR="00B630B5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EA4058" w:rsidRPr="00A87AE0">
        <w:rPr>
          <w:rFonts w:ascii="Times New Roman" w:hAnsi="Times New Roman" w:cs="Times New Roman"/>
          <w:sz w:val="28"/>
          <w:szCs w:val="28"/>
        </w:rPr>
        <w:t>Мін</w:t>
      </w:r>
      <w:r w:rsidR="006D2EB9" w:rsidRPr="00A87AE0">
        <w:rPr>
          <w:rFonts w:ascii="Times New Roman" w:hAnsi="Times New Roman" w:cs="Times New Roman"/>
          <w:sz w:val="28"/>
          <w:szCs w:val="28"/>
        </w:rPr>
        <w:t>істерства фінансів</w:t>
      </w:r>
      <w:r w:rsidR="00EA4058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6768A4" w:rsidRPr="00A87AE0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EA4058" w:rsidRPr="00A87AE0">
        <w:rPr>
          <w:rFonts w:ascii="Times New Roman" w:hAnsi="Times New Roman" w:cs="Times New Roman"/>
          <w:sz w:val="28"/>
          <w:szCs w:val="28"/>
        </w:rPr>
        <w:t xml:space="preserve">та відповідних головних розпорядників </w:t>
      </w:r>
      <w:r w:rsidR="00B630B5" w:rsidRPr="00A87AE0">
        <w:rPr>
          <w:rFonts w:ascii="Times New Roman" w:hAnsi="Times New Roman" w:cs="Times New Roman"/>
          <w:sz w:val="28"/>
          <w:szCs w:val="28"/>
        </w:rPr>
        <w:t xml:space="preserve">для </w:t>
      </w:r>
      <w:r w:rsidR="004C35CF" w:rsidRPr="00A87AE0">
        <w:rPr>
          <w:rFonts w:ascii="Times New Roman" w:hAnsi="Times New Roman" w:cs="Times New Roman"/>
          <w:sz w:val="28"/>
          <w:szCs w:val="28"/>
        </w:rPr>
        <w:t>розгляду</w:t>
      </w:r>
      <w:r w:rsidR="00B630B5" w:rsidRPr="00A87AE0">
        <w:rPr>
          <w:rFonts w:ascii="Times New Roman" w:hAnsi="Times New Roman" w:cs="Times New Roman"/>
          <w:sz w:val="28"/>
          <w:szCs w:val="28"/>
        </w:rPr>
        <w:t xml:space="preserve"> попередніх звітів про огляди витрат</w:t>
      </w:r>
      <w:r w:rsidR="00002607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634D65" w:rsidRPr="00A87AE0">
        <w:rPr>
          <w:rFonts w:ascii="Times New Roman" w:hAnsi="Times New Roman" w:cs="Times New Roman"/>
          <w:sz w:val="28"/>
          <w:szCs w:val="28"/>
        </w:rPr>
        <w:t>–</w:t>
      </w:r>
      <w:r w:rsidR="004E4151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634D65" w:rsidRPr="00A87AE0">
        <w:rPr>
          <w:rFonts w:ascii="Times New Roman" w:hAnsi="Times New Roman" w:cs="Times New Roman"/>
          <w:sz w:val="28"/>
          <w:szCs w:val="28"/>
        </w:rPr>
        <w:t xml:space="preserve">до </w:t>
      </w:r>
      <w:r w:rsidR="00F910CC" w:rsidRPr="00A87AE0">
        <w:rPr>
          <w:rFonts w:ascii="Times New Roman" w:hAnsi="Times New Roman" w:cs="Times New Roman"/>
          <w:sz w:val="28"/>
          <w:szCs w:val="28"/>
        </w:rPr>
        <w:t>01</w:t>
      </w:r>
      <w:r w:rsidR="006768A4" w:rsidRPr="00A87AE0">
        <w:rPr>
          <w:rFonts w:ascii="Times New Roman" w:hAnsi="Times New Roman" w:cs="Times New Roman"/>
          <w:sz w:val="28"/>
          <w:szCs w:val="28"/>
        </w:rPr>
        <w:t>.10.</w:t>
      </w:r>
      <w:r w:rsidR="00634D65" w:rsidRPr="00A87AE0">
        <w:rPr>
          <w:rFonts w:ascii="Times New Roman" w:hAnsi="Times New Roman" w:cs="Times New Roman"/>
          <w:sz w:val="28"/>
          <w:szCs w:val="28"/>
        </w:rPr>
        <w:t>202</w:t>
      </w:r>
      <w:r w:rsidR="0081250C" w:rsidRPr="00A87AE0">
        <w:rPr>
          <w:rFonts w:ascii="Times New Roman" w:hAnsi="Times New Roman" w:cs="Times New Roman"/>
          <w:sz w:val="28"/>
          <w:szCs w:val="28"/>
        </w:rPr>
        <w:t>5</w:t>
      </w:r>
      <w:r w:rsidR="003A0D01" w:rsidRPr="00A87AE0">
        <w:rPr>
          <w:rFonts w:ascii="Times New Roman" w:hAnsi="Times New Roman" w:cs="Times New Roman"/>
          <w:sz w:val="28"/>
          <w:szCs w:val="28"/>
        </w:rPr>
        <w:t>.</w:t>
      </w:r>
    </w:p>
    <w:p w:rsidR="00B630B5" w:rsidRPr="00A87AE0" w:rsidRDefault="003A0D01" w:rsidP="006768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Такі наради проводяться для прийняття узгодженого рішення щодо варіантів досягнення цілі огляду витрат, які увійдуть до звіту про огляд витрат;</w:t>
      </w:r>
    </w:p>
    <w:p w:rsidR="008906DE" w:rsidRPr="00A87AE0" w:rsidRDefault="0041107E" w:rsidP="006768A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термін</w:t>
      </w:r>
      <w:r w:rsidR="00965F62" w:rsidRPr="00A87AE0">
        <w:rPr>
          <w:rFonts w:ascii="Times New Roman" w:hAnsi="Times New Roman" w:cs="Times New Roman"/>
          <w:sz w:val="28"/>
          <w:szCs w:val="28"/>
        </w:rPr>
        <w:t xml:space="preserve"> подання</w:t>
      </w:r>
      <w:r w:rsidR="003B0AEA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DE0AF1" w:rsidRPr="00A87AE0">
        <w:rPr>
          <w:rFonts w:ascii="Times New Roman" w:hAnsi="Times New Roman" w:cs="Times New Roman"/>
          <w:sz w:val="28"/>
          <w:szCs w:val="28"/>
        </w:rPr>
        <w:t>Кабінет</w:t>
      </w:r>
      <w:r w:rsidRPr="00A87AE0">
        <w:rPr>
          <w:rFonts w:ascii="Times New Roman" w:hAnsi="Times New Roman" w:cs="Times New Roman"/>
          <w:sz w:val="28"/>
          <w:szCs w:val="28"/>
        </w:rPr>
        <w:t>у</w:t>
      </w:r>
      <w:r w:rsidR="00DE0AF1" w:rsidRPr="00A87AE0">
        <w:rPr>
          <w:rFonts w:ascii="Times New Roman" w:hAnsi="Times New Roman" w:cs="Times New Roman"/>
          <w:sz w:val="28"/>
          <w:szCs w:val="28"/>
        </w:rPr>
        <w:t xml:space="preserve"> Міністрів України</w:t>
      </w:r>
      <w:r w:rsidR="00965F62" w:rsidRPr="00A87AE0">
        <w:rPr>
          <w:rFonts w:ascii="Times New Roman" w:hAnsi="Times New Roman" w:cs="Times New Roman"/>
          <w:sz w:val="28"/>
          <w:szCs w:val="28"/>
        </w:rPr>
        <w:t xml:space="preserve"> звітів про</w:t>
      </w:r>
      <w:r w:rsidR="006F7DF3" w:rsidRPr="00A87AE0">
        <w:rPr>
          <w:rFonts w:ascii="Times New Roman" w:hAnsi="Times New Roman" w:cs="Times New Roman"/>
          <w:sz w:val="28"/>
          <w:szCs w:val="28"/>
        </w:rPr>
        <w:t xml:space="preserve"> проведені</w:t>
      </w:r>
      <w:r w:rsidR="008906DE" w:rsidRPr="00A87AE0">
        <w:rPr>
          <w:rFonts w:ascii="Times New Roman" w:hAnsi="Times New Roman" w:cs="Times New Roman"/>
          <w:sz w:val="28"/>
          <w:szCs w:val="28"/>
        </w:rPr>
        <w:t xml:space="preserve"> огляди витрат</w:t>
      </w:r>
      <w:r w:rsidR="003E39E3" w:rsidRPr="00A87AE0">
        <w:rPr>
          <w:rFonts w:ascii="Times New Roman" w:hAnsi="Times New Roman" w:cs="Times New Roman"/>
          <w:sz w:val="28"/>
          <w:szCs w:val="28"/>
        </w:rPr>
        <w:t xml:space="preserve"> – </w:t>
      </w:r>
      <w:r w:rsidR="00802350" w:rsidRPr="00A87AE0">
        <w:rPr>
          <w:rFonts w:ascii="Times New Roman" w:hAnsi="Times New Roman" w:cs="Times New Roman"/>
          <w:sz w:val="28"/>
          <w:szCs w:val="28"/>
        </w:rPr>
        <w:t xml:space="preserve">до </w:t>
      </w:r>
      <w:r w:rsidR="00F910CC" w:rsidRPr="00A87AE0">
        <w:rPr>
          <w:rFonts w:ascii="Times New Roman" w:hAnsi="Times New Roman" w:cs="Times New Roman"/>
          <w:sz w:val="28"/>
          <w:szCs w:val="28"/>
        </w:rPr>
        <w:t>01</w:t>
      </w:r>
      <w:r w:rsidR="006768A4" w:rsidRPr="00A87AE0">
        <w:rPr>
          <w:rFonts w:ascii="Times New Roman" w:hAnsi="Times New Roman" w:cs="Times New Roman"/>
          <w:sz w:val="28"/>
          <w:szCs w:val="28"/>
        </w:rPr>
        <w:t>.12.</w:t>
      </w:r>
      <w:r w:rsidR="003E39E3" w:rsidRPr="00A87AE0">
        <w:rPr>
          <w:rFonts w:ascii="Times New Roman" w:hAnsi="Times New Roman" w:cs="Times New Roman"/>
          <w:sz w:val="28"/>
          <w:szCs w:val="28"/>
        </w:rPr>
        <w:t>202</w:t>
      </w:r>
      <w:r w:rsidR="0081250C" w:rsidRPr="00A87AE0">
        <w:rPr>
          <w:rFonts w:ascii="Times New Roman" w:hAnsi="Times New Roman" w:cs="Times New Roman"/>
          <w:sz w:val="28"/>
          <w:szCs w:val="28"/>
        </w:rPr>
        <w:t>5</w:t>
      </w:r>
      <w:r w:rsidR="008906DE" w:rsidRPr="00A87AE0">
        <w:rPr>
          <w:rFonts w:ascii="Times New Roman" w:hAnsi="Times New Roman" w:cs="Times New Roman"/>
          <w:sz w:val="28"/>
          <w:szCs w:val="28"/>
        </w:rPr>
        <w:t>;</w:t>
      </w:r>
    </w:p>
    <w:p w:rsidR="003B0AEA" w:rsidRPr="00A87AE0" w:rsidRDefault="0041107E" w:rsidP="006768A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термін</w:t>
      </w:r>
      <w:r w:rsidR="003E39E3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3B0AEA" w:rsidRPr="00A87AE0">
        <w:rPr>
          <w:rFonts w:ascii="Times New Roman" w:hAnsi="Times New Roman" w:cs="Times New Roman"/>
          <w:sz w:val="28"/>
          <w:szCs w:val="28"/>
        </w:rPr>
        <w:t xml:space="preserve">звітування </w:t>
      </w:r>
      <w:r w:rsidR="004C35CF" w:rsidRPr="00A87AE0">
        <w:rPr>
          <w:rFonts w:ascii="Times New Roman" w:hAnsi="Times New Roman" w:cs="Times New Roman"/>
          <w:sz w:val="28"/>
          <w:szCs w:val="28"/>
        </w:rPr>
        <w:t xml:space="preserve">Кабінетові Міністрів </w:t>
      </w:r>
      <w:r w:rsidR="004B5A28" w:rsidRPr="00A87AE0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377365" w:rsidRPr="00A87AE0">
        <w:rPr>
          <w:rFonts w:ascii="Times New Roman" w:hAnsi="Times New Roman" w:cs="Times New Roman"/>
          <w:sz w:val="28"/>
          <w:szCs w:val="28"/>
        </w:rPr>
        <w:t>та</w:t>
      </w:r>
      <w:r w:rsidR="0083336F" w:rsidRPr="00A87AE0">
        <w:rPr>
          <w:rFonts w:ascii="Times New Roman" w:hAnsi="Times New Roman" w:cs="Times New Roman"/>
          <w:sz w:val="28"/>
          <w:szCs w:val="28"/>
        </w:rPr>
        <w:t xml:space="preserve"> Мін</w:t>
      </w:r>
      <w:r w:rsidR="006D2EB9" w:rsidRPr="00A87AE0">
        <w:rPr>
          <w:rFonts w:ascii="Times New Roman" w:hAnsi="Times New Roman" w:cs="Times New Roman"/>
          <w:sz w:val="28"/>
          <w:szCs w:val="28"/>
        </w:rPr>
        <w:t>істе</w:t>
      </w:r>
      <w:r w:rsidR="004C1244" w:rsidRPr="00A87AE0">
        <w:rPr>
          <w:rFonts w:ascii="Times New Roman" w:hAnsi="Times New Roman" w:cs="Times New Roman"/>
          <w:sz w:val="28"/>
          <w:szCs w:val="28"/>
        </w:rPr>
        <w:t>рству фінансів</w:t>
      </w:r>
      <w:r w:rsidR="006768A4" w:rsidRPr="00A87AE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83336F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3B0AEA" w:rsidRPr="00A87AE0">
        <w:rPr>
          <w:rFonts w:ascii="Times New Roman" w:hAnsi="Times New Roman" w:cs="Times New Roman"/>
          <w:sz w:val="28"/>
          <w:szCs w:val="28"/>
        </w:rPr>
        <w:t>про</w:t>
      </w:r>
      <w:r w:rsidR="001D6B39" w:rsidRPr="00A87AE0">
        <w:rPr>
          <w:rFonts w:ascii="Times New Roman" w:hAnsi="Times New Roman" w:cs="Times New Roman"/>
          <w:sz w:val="28"/>
          <w:szCs w:val="28"/>
        </w:rPr>
        <w:t xml:space="preserve"> поточний </w:t>
      </w:r>
      <w:r w:rsidR="003B0AEA" w:rsidRPr="00A87AE0">
        <w:rPr>
          <w:rFonts w:ascii="Times New Roman" w:hAnsi="Times New Roman" w:cs="Times New Roman"/>
          <w:sz w:val="28"/>
          <w:szCs w:val="28"/>
        </w:rPr>
        <w:t>стан проведення оглядів</w:t>
      </w:r>
      <w:r w:rsidR="004E4151" w:rsidRPr="00A87AE0">
        <w:rPr>
          <w:rFonts w:ascii="Times New Roman" w:hAnsi="Times New Roman" w:cs="Times New Roman"/>
          <w:sz w:val="28"/>
          <w:szCs w:val="28"/>
        </w:rPr>
        <w:t xml:space="preserve"> витрат</w:t>
      </w:r>
      <w:r w:rsidR="003E39E3" w:rsidRPr="00A87AE0">
        <w:rPr>
          <w:rFonts w:ascii="Times New Roman" w:hAnsi="Times New Roman" w:cs="Times New Roman"/>
          <w:sz w:val="28"/>
          <w:szCs w:val="28"/>
        </w:rPr>
        <w:t xml:space="preserve"> – до 5 числа щомісяця</w:t>
      </w:r>
      <w:r w:rsidR="003B0AEA" w:rsidRPr="00A87AE0">
        <w:rPr>
          <w:rFonts w:ascii="Times New Roman" w:hAnsi="Times New Roman" w:cs="Times New Roman"/>
          <w:sz w:val="28"/>
          <w:szCs w:val="28"/>
        </w:rPr>
        <w:t>;</w:t>
      </w:r>
    </w:p>
    <w:p w:rsidR="007D02E6" w:rsidRPr="00A87AE0" w:rsidRDefault="003E39E3" w:rsidP="006768A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вимоги до </w:t>
      </w:r>
      <w:r w:rsidR="003B0AEA" w:rsidRPr="00A87AE0">
        <w:rPr>
          <w:rFonts w:ascii="Times New Roman" w:hAnsi="Times New Roman" w:cs="Times New Roman"/>
          <w:sz w:val="28"/>
          <w:szCs w:val="28"/>
        </w:rPr>
        <w:t xml:space="preserve">оприлюднення звітів про огляди витрат </w:t>
      </w:r>
      <w:r w:rsidR="00BF3545" w:rsidRPr="00A87AE0">
        <w:rPr>
          <w:rFonts w:ascii="Times New Roman" w:hAnsi="Times New Roman" w:cs="Times New Roman"/>
          <w:sz w:val="28"/>
          <w:szCs w:val="28"/>
        </w:rPr>
        <w:t xml:space="preserve">(у триденний строк з дня їх подання Кабінетові Міністрів України) </w:t>
      </w:r>
      <w:r w:rsidR="003B0AEA" w:rsidRPr="00A87AE0">
        <w:rPr>
          <w:rFonts w:ascii="Times New Roman" w:hAnsi="Times New Roman" w:cs="Times New Roman"/>
          <w:sz w:val="28"/>
          <w:szCs w:val="28"/>
        </w:rPr>
        <w:t>та</w:t>
      </w:r>
      <w:r w:rsidR="0083336F" w:rsidRPr="00A87AE0">
        <w:rPr>
          <w:rFonts w:ascii="Times New Roman" w:hAnsi="Times New Roman" w:cs="Times New Roman"/>
          <w:sz w:val="28"/>
          <w:szCs w:val="28"/>
        </w:rPr>
        <w:t xml:space="preserve"> їх</w:t>
      </w:r>
      <w:r w:rsidR="003B0AEA" w:rsidRPr="00A87AE0">
        <w:rPr>
          <w:rFonts w:ascii="Times New Roman" w:hAnsi="Times New Roman" w:cs="Times New Roman"/>
          <w:sz w:val="28"/>
          <w:szCs w:val="28"/>
        </w:rPr>
        <w:t xml:space="preserve"> представлення на засіданні</w:t>
      </w:r>
      <w:r w:rsidR="0083336F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4C35CF" w:rsidRPr="00A87AE0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81250C" w:rsidRPr="00A87AE0">
        <w:rPr>
          <w:rFonts w:ascii="Times New Roman" w:hAnsi="Times New Roman" w:cs="Times New Roman"/>
          <w:sz w:val="28"/>
          <w:szCs w:val="28"/>
        </w:rPr>
        <w:t>;</w:t>
      </w:r>
    </w:p>
    <w:p w:rsidR="00223255" w:rsidRPr="00A87AE0" w:rsidRDefault="003A0D01" w:rsidP="006768A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терміни</w:t>
      </w:r>
      <w:r w:rsidR="00223255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FE1494" w:rsidRPr="00A87AE0">
        <w:rPr>
          <w:rFonts w:ascii="Times New Roman" w:hAnsi="Times New Roman" w:cs="Times New Roman"/>
          <w:sz w:val="28"/>
          <w:szCs w:val="28"/>
        </w:rPr>
        <w:t>звітування Кабінетові Міністрів України та Мінфіну про заходи, вжиті за результатами оглядів витрат, проведених у минулі роки</w:t>
      </w:r>
      <w:r w:rsidR="006768A4" w:rsidRPr="00A87AE0">
        <w:rPr>
          <w:rFonts w:ascii="Times New Roman" w:hAnsi="Times New Roman" w:cs="Times New Roman"/>
          <w:sz w:val="28"/>
          <w:szCs w:val="28"/>
        </w:rPr>
        <w:t>,</w:t>
      </w:r>
      <w:r w:rsidRPr="00A87AE0">
        <w:rPr>
          <w:rFonts w:ascii="Times New Roman" w:hAnsi="Times New Roman" w:cs="Times New Roman"/>
          <w:sz w:val="28"/>
          <w:szCs w:val="28"/>
        </w:rPr>
        <w:t xml:space="preserve"> – до </w:t>
      </w:r>
      <w:r w:rsidR="001D08CD" w:rsidRPr="00A87AE0">
        <w:rPr>
          <w:rFonts w:ascii="Times New Roman" w:hAnsi="Times New Roman" w:cs="Times New Roman"/>
          <w:sz w:val="28"/>
          <w:szCs w:val="28"/>
        </w:rPr>
        <w:t xml:space="preserve">25 липня та </w:t>
      </w:r>
      <w:r w:rsidR="001312E8" w:rsidRPr="00A87AE0">
        <w:rPr>
          <w:rFonts w:ascii="Times New Roman" w:hAnsi="Times New Roman" w:cs="Times New Roman"/>
          <w:sz w:val="28"/>
          <w:szCs w:val="28"/>
        </w:rPr>
        <w:t xml:space="preserve">до </w:t>
      </w:r>
      <w:r w:rsidR="001D08CD" w:rsidRPr="00A87AE0">
        <w:rPr>
          <w:rFonts w:ascii="Times New Roman" w:hAnsi="Times New Roman" w:cs="Times New Roman"/>
          <w:sz w:val="28"/>
          <w:szCs w:val="28"/>
        </w:rPr>
        <w:t>25 грудня до завершення реалізації таких заходів</w:t>
      </w:r>
      <w:r w:rsidR="00FE1494" w:rsidRPr="00A87AE0">
        <w:rPr>
          <w:rFonts w:ascii="Times New Roman" w:hAnsi="Times New Roman" w:cs="Times New Roman"/>
          <w:sz w:val="28"/>
          <w:szCs w:val="28"/>
        </w:rPr>
        <w:t>.</w:t>
      </w:r>
    </w:p>
    <w:p w:rsidR="00223255" w:rsidRPr="00A87AE0" w:rsidRDefault="00DF4A50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Такою вимогою запроваджується </w:t>
      </w:r>
      <w:r w:rsidR="00FE1494" w:rsidRPr="00A87AE0">
        <w:rPr>
          <w:rFonts w:ascii="Times New Roman" w:hAnsi="Times New Roman" w:cs="Times New Roman"/>
          <w:sz w:val="28"/>
          <w:szCs w:val="28"/>
        </w:rPr>
        <w:t>моніторинг</w:t>
      </w:r>
      <w:r w:rsidRPr="00A87AE0">
        <w:rPr>
          <w:rFonts w:ascii="Times New Roman" w:hAnsi="Times New Roman" w:cs="Times New Roman"/>
          <w:sz w:val="28"/>
          <w:szCs w:val="28"/>
        </w:rPr>
        <w:t xml:space="preserve"> виконання заходів, які рекомендован</w:t>
      </w:r>
      <w:r w:rsidR="00924678"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 xml:space="preserve"> робочою групою </w:t>
      </w:r>
      <w:r w:rsidR="00125F27" w:rsidRPr="00A87AE0">
        <w:rPr>
          <w:rFonts w:ascii="Times New Roman" w:hAnsi="Times New Roman" w:cs="Times New Roman"/>
          <w:sz w:val="28"/>
          <w:szCs w:val="28"/>
        </w:rPr>
        <w:t xml:space="preserve">у звіті про огляд витрат </w:t>
      </w:r>
      <w:r w:rsidRPr="00A87AE0">
        <w:rPr>
          <w:rFonts w:ascii="Times New Roman" w:hAnsi="Times New Roman" w:cs="Times New Roman"/>
          <w:sz w:val="28"/>
          <w:szCs w:val="28"/>
        </w:rPr>
        <w:t>та підтриман</w:t>
      </w:r>
      <w:r w:rsidR="00924678"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 xml:space="preserve"> Кабінетом Міністрів України</w:t>
      </w:r>
      <w:r w:rsidR="006768A4" w:rsidRPr="00A87AE0">
        <w:rPr>
          <w:rFonts w:ascii="Times New Roman" w:hAnsi="Times New Roman" w:cs="Times New Roman"/>
          <w:sz w:val="28"/>
          <w:szCs w:val="28"/>
        </w:rPr>
        <w:t>,</w:t>
      </w:r>
      <w:r w:rsidRPr="00A87AE0">
        <w:rPr>
          <w:rFonts w:ascii="Times New Roman" w:hAnsi="Times New Roman" w:cs="Times New Roman"/>
          <w:sz w:val="28"/>
          <w:szCs w:val="28"/>
        </w:rPr>
        <w:t xml:space="preserve"> для досягнення цілі огляду.</w:t>
      </w:r>
      <w:r w:rsidR="00FE1494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125F27" w:rsidRPr="00A87AE0">
        <w:rPr>
          <w:rFonts w:ascii="Times New Roman" w:hAnsi="Times New Roman" w:cs="Times New Roman"/>
          <w:sz w:val="28"/>
          <w:szCs w:val="28"/>
        </w:rPr>
        <w:t xml:space="preserve">Моніторинг сприятиме посиленню прозорості діяльності та відповідальності головного розпорядника за своєчасне та належне </w:t>
      </w:r>
      <w:r w:rsidR="00924678" w:rsidRPr="00A87AE0">
        <w:rPr>
          <w:rFonts w:ascii="Times New Roman" w:hAnsi="Times New Roman" w:cs="Times New Roman"/>
          <w:sz w:val="28"/>
          <w:szCs w:val="28"/>
        </w:rPr>
        <w:t>виконання заходів, спрямованих на підвищення ефективності і результативності використання бюджетних коштів у відповідній сфері</w:t>
      </w:r>
      <w:r w:rsidR="00125F27" w:rsidRPr="00A87AE0">
        <w:rPr>
          <w:rFonts w:ascii="Times New Roman" w:hAnsi="Times New Roman" w:cs="Times New Roman"/>
          <w:sz w:val="28"/>
          <w:szCs w:val="28"/>
        </w:rPr>
        <w:t>.</w:t>
      </w:r>
      <w:r w:rsidR="00924678" w:rsidRPr="00A87AE0">
        <w:rPr>
          <w:rFonts w:ascii="Times New Roman" w:hAnsi="Times New Roman" w:cs="Times New Roman"/>
          <w:sz w:val="28"/>
          <w:szCs w:val="28"/>
        </w:rPr>
        <w:t xml:space="preserve"> Результати моніторингу, подані у зазначені терміни, використовуватимуться у бюджетному плануванні</w:t>
      </w:r>
      <w:r w:rsidR="00926497" w:rsidRPr="00A87AE0">
        <w:rPr>
          <w:rFonts w:ascii="Times New Roman" w:hAnsi="Times New Roman" w:cs="Times New Roman"/>
          <w:sz w:val="28"/>
          <w:szCs w:val="28"/>
        </w:rPr>
        <w:t xml:space="preserve"> </w:t>
      </w:r>
      <w:r w:rsidR="00924678" w:rsidRPr="00A87AE0">
        <w:rPr>
          <w:rFonts w:ascii="Times New Roman" w:hAnsi="Times New Roman" w:cs="Times New Roman"/>
          <w:sz w:val="28"/>
          <w:szCs w:val="28"/>
        </w:rPr>
        <w:t>під час склада</w:t>
      </w:r>
      <w:r w:rsidR="006768A4" w:rsidRPr="00A87AE0">
        <w:rPr>
          <w:rFonts w:ascii="Times New Roman" w:hAnsi="Times New Roman" w:cs="Times New Roman"/>
          <w:sz w:val="28"/>
          <w:szCs w:val="28"/>
        </w:rPr>
        <w:t>ння Бюджетної декларації та проє</w:t>
      </w:r>
      <w:r w:rsidR="00924678" w:rsidRPr="00A87AE0">
        <w:rPr>
          <w:rFonts w:ascii="Times New Roman" w:hAnsi="Times New Roman" w:cs="Times New Roman"/>
          <w:sz w:val="28"/>
          <w:szCs w:val="28"/>
        </w:rPr>
        <w:t>кту державного бюджету.</w:t>
      </w:r>
    </w:p>
    <w:p w:rsidR="007D02E6" w:rsidRPr="00A87AE0" w:rsidRDefault="007D02E6" w:rsidP="00676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7603C3" w:rsidRPr="00A87AE0" w:rsidRDefault="006768A4" w:rsidP="00676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r w:rsidR="00DA2E9E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7603C3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равові аспекти</w:t>
      </w:r>
    </w:p>
    <w:p w:rsidR="00237678" w:rsidRPr="00A87AE0" w:rsidRDefault="00237678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Бюджетний кодекс України (стаття 20).</w:t>
      </w:r>
    </w:p>
    <w:p w:rsidR="00DA2E9E" w:rsidRPr="00A87AE0" w:rsidRDefault="00DA2E9E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AE0">
        <w:rPr>
          <w:rFonts w:ascii="Times New Roman" w:hAnsi="Times New Roman" w:cs="Times New Roman"/>
          <w:sz w:val="28"/>
          <w:szCs w:val="28"/>
        </w:rPr>
        <w:t>Постанова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 від 20.08.2014 № 375 «Про затвердження Положення про Міністерство фінансів України».</w:t>
      </w:r>
    </w:p>
    <w:p w:rsidR="00B92FCA" w:rsidRPr="00A87AE0" w:rsidRDefault="00B92FCA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Розпорядження Кабінету Міністрів України від 29.12.2021 №</w:t>
      </w:r>
      <w:r w:rsidR="00F910CC" w:rsidRPr="00A87AE0">
        <w:rPr>
          <w:rFonts w:ascii="Times New Roman" w:hAnsi="Times New Roman" w:cs="Times New Roman"/>
          <w:sz w:val="28"/>
          <w:szCs w:val="28"/>
        </w:rPr>
        <w:t> </w:t>
      </w:r>
      <w:r w:rsidRPr="00A87AE0">
        <w:rPr>
          <w:rFonts w:ascii="Times New Roman" w:hAnsi="Times New Roman" w:cs="Times New Roman"/>
          <w:sz w:val="28"/>
          <w:szCs w:val="28"/>
        </w:rPr>
        <w:t>1805</w:t>
      </w:r>
      <w:r w:rsidR="00F910CC" w:rsidRPr="00A87AE0">
        <w:rPr>
          <w:rFonts w:ascii="Times New Roman" w:hAnsi="Times New Roman" w:cs="Times New Roman"/>
          <w:sz w:val="28"/>
          <w:szCs w:val="28"/>
        </w:rPr>
        <w:t>-р</w:t>
      </w:r>
      <w:r w:rsidRPr="00A87AE0">
        <w:rPr>
          <w:rFonts w:ascii="Times New Roman" w:hAnsi="Times New Roman" w:cs="Times New Roman"/>
          <w:sz w:val="28"/>
          <w:szCs w:val="28"/>
        </w:rPr>
        <w:t xml:space="preserve"> «Про схвалення Стратегії реформування системи управління державними фінансами на 2022–2025 роки та плану заходів з її реалізації».</w:t>
      </w:r>
    </w:p>
    <w:p w:rsidR="00A812CE" w:rsidRPr="00A87AE0" w:rsidRDefault="00A812CE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Розпорядження Кабінету Міністрів України від 18.03.2024 № 244-р «Про схвалення Плану України».</w:t>
      </w:r>
    </w:p>
    <w:p w:rsidR="00476315" w:rsidRPr="00A87AE0" w:rsidRDefault="00476315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Розпорядження Кабінету Міністрів України від </w:t>
      </w:r>
      <w:r w:rsidR="00641F38" w:rsidRPr="00A87AE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A87AE0">
        <w:rPr>
          <w:rFonts w:ascii="Times New Roman" w:hAnsi="Times New Roman" w:cs="Times New Roman"/>
          <w:sz w:val="28"/>
          <w:szCs w:val="28"/>
        </w:rPr>
        <w:t>.</w:t>
      </w:r>
      <w:r w:rsidR="00641F38" w:rsidRPr="00A87AE0">
        <w:rPr>
          <w:rFonts w:ascii="Times New Roman" w:hAnsi="Times New Roman" w:cs="Times New Roman"/>
          <w:sz w:val="28"/>
          <w:szCs w:val="28"/>
        </w:rPr>
        <w:t>06.</w:t>
      </w:r>
      <w:r w:rsidRPr="00A87AE0">
        <w:rPr>
          <w:rFonts w:ascii="Times New Roman" w:hAnsi="Times New Roman" w:cs="Times New Roman"/>
          <w:sz w:val="28"/>
          <w:szCs w:val="28"/>
        </w:rPr>
        <w:t>202</w:t>
      </w:r>
      <w:r w:rsidR="00641F38" w:rsidRPr="00A87AE0">
        <w:rPr>
          <w:rFonts w:ascii="Times New Roman" w:hAnsi="Times New Roman" w:cs="Times New Roman"/>
          <w:sz w:val="28"/>
          <w:szCs w:val="28"/>
        </w:rPr>
        <w:t>3</w:t>
      </w:r>
      <w:r w:rsidRPr="00A87AE0">
        <w:rPr>
          <w:rFonts w:ascii="Times New Roman" w:hAnsi="Times New Roman" w:cs="Times New Roman"/>
          <w:sz w:val="28"/>
          <w:szCs w:val="28"/>
        </w:rPr>
        <w:t xml:space="preserve"> №</w:t>
      </w:r>
      <w:r w:rsidR="00F910CC" w:rsidRPr="00A87AE0">
        <w:rPr>
          <w:rFonts w:ascii="Times New Roman" w:hAnsi="Times New Roman" w:cs="Times New Roman"/>
          <w:sz w:val="28"/>
          <w:szCs w:val="28"/>
        </w:rPr>
        <w:t> </w:t>
      </w:r>
      <w:r w:rsidR="00641F38" w:rsidRPr="00A87AE0">
        <w:rPr>
          <w:rFonts w:ascii="Times New Roman" w:hAnsi="Times New Roman" w:cs="Times New Roman"/>
          <w:sz w:val="28"/>
          <w:szCs w:val="28"/>
        </w:rPr>
        <w:t>580</w:t>
      </w:r>
      <w:r w:rsidR="00F910CC" w:rsidRPr="00A87AE0">
        <w:rPr>
          <w:rFonts w:ascii="Times New Roman" w:hAnsi="Times New Roman" w:cs="Times New Roman"/>
          <w:sz w:val="28"/>
          <w:szCs w:val="28"/>
        </w:rPr>
        <w:t>-р</w:t>
      </w:r>
      <w:r w:rsidRPr="00A87AE0">
        <w:rPr>
          <w:rFonts w:ascii="Times New Roman" w:hAnsi="Times New Roman" w:cs="Times New Roman"/>
          <w:sz w:val="28"/>
          <w:szCs w:val="28"/>
        </w:rPr>
        <w:t xml:space="preserve"> «Про проведення у 202</w:t>
      </w:r>
      <w:r w:rsidR="00641F38" w:rsidRPr="00A87AE0">
        <w:rPr>
          <w:rFonts w:ascii="Times New Roman" w:hAnsi="Times New Roman" w:cs="Times New Roman"/>
          <w:sz w:val="28"/>
          <w:szCs w:val="28"/>
        </w:rPr>
        <w:t>3</w:t>
      </w:r>
      <w:r w:rsidRPr="00A87AE0">
        <w:rPr>
          <w:rFonts w:ascii="Times New Roman" w:hAnsi="Times New Roman" w:cs="Times New Roman"/>
          <w:sz w:val="28"/>
          <w:szCs w:val="28"/>
        </w:rPr>
        <w:t xml:space="preserve"> році оглядів витрат державного бюджету в окремих сферах».</w:t>
      </w:r>
    </w:p>
    <w:p w:rsidR="00530206" w:rsidRPr="00A87AE0" w:rsidRDefault="00530206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Розпорядження Кабінету Міністрів України від 23.04.2024 № 348-р «Про проведення у 2024 році оглядів витрат державного бюджету в окремих сферах».</w:t>
      </w:r>
    </w:p>
    <w:p w:rsidR="006F7DF3" w:rsidRPr="00A87AE0" w:rsidRDefault="006F7DF3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Мін</w:t>
      </w:r>
      <w:r w:rsidR="009C1593"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істерства 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</w:t>
      </w:r>
      <w:r w:rsidR="009C1593"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>ансів України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23.10.2019 №</w:t>
      </w:r>
      <w:r w:rsidR="00F910CC"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>446 «Про огляди витрат державного бюджету».</w:t>
      </w:r>
    </w:p>
    <w:p w:rsidR="00E92E61" w:rsidRPr="00A87AE0" w:rsidRDefault="00E92E61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380F" w:rsidRPr="00A87AE0" w:rsidRDefault="008711B1" w:rsidP="00676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5</w:t>
      </w:r>
      <w:r w:rsidR="0021380F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C9187C" w:rsidRPr="00A87AE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Фінансово-економічне обґрунтування</w:t>
      </w:r>
    </w:p>
    <w:p w:rsidR="00BD589F" w:rsidRPr="00A87AE0" w:rsidRDefault="00BD589F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7AE0">
        <w:rPr>
          <w:rFonts w:ascii="Times New Roman" w:hAnsi="Times New Roman" w:cs="Times New Roman"/>
          <w:spacing w:val="-4"/>
          <w:sz w:val="28"/>
          <w:szCs w:val="28"/>
        </w:rPr>
        <w:t>Реал</w:t>
      </w:r>
      <w:r w:rsidR="00B724D5" w:rsidRPr="00A87AE0">
        <w:rPr>
          <w:rFonts w:ascii="Times New Roman" w:hAnsi="Times New Roman" w:cs="Times New Roman"/>
          <w:spacing w:val="-4"/>
          <w:sz w:val="28"/>
          <w:szCs w:val="28"/>
        </w:rPr>
        <w:t>ізація розпорядження не потребуватиме</w:t>
      </w:r>
      <w:r w:rsidRPr="00A87AE0">
        <w:rPr>
          <w:rFonts w:ascii="Times New Roman" w:hAnsi="Times New Roman" w:cs="Times New Roman"/>
          <w:spacing w:val="-4"/>
          <w:sz w:val="28"/>
          <w:szCs w:val="28"/>
        </w:rPr>
        <w:t xml:space="preserve"> додаткових витрат бюджетних коштів.</w:t>
      </w:r>
    </w:p>
    <w:p w:rsidR="00BD589F" w:rsidRPr="00A87AE0" w:rsidRDefault="00BD589F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87C" w:rsidRPr="00A87AE0" w:rsidRDefault="00C9187C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E0">
        <w:rPr>
          <w:rFonts w:ascii="Times New Roman" w:hAnsi="Times New Roman" w:cs="Times New Roman"/>
          <w:b/>
          <w:sz w:val="28"/>
          <w:szCs w:val="28"/>
        </w:rPr>
        <w:t>6. Позиція заінтересованих сторін</w:t>
      </w:r>
    </w:p>
    <w:p w:rsidR="00BD589F" w:rsidRPr="00A87AE0" w:rsidRDefault="00BD589F" w:rsidP="00676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Проєкт розпорядження не 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:rsidR="00BD589F" w:rsidRPr="00A87AE0" w:rsidRDefault="00BD589F" w:rsidP="00676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</w:t>
      </w:r>
      <w:r w:rsidRPr="00A87AE0">
        <w:rPr>
          <w:rFonts w:ascii="Times New Roman" w:hAnsi="Times New Roman" w:cs="Times New Roman"/>
          <w:sz w:val="28"/>
          <w:szCs w:val="28"/>
        </w:rPr>
        <w:t>розпорядження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стосується сфери наукової та науково-технічної діяльності.</w:t>
      </w:r>
    </w:p>
    <w:p w:rsidR="00BD589F" w:rsidRPr="00A87AE0" w:rsidRDefault="00BD589F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Проєкт розпорядження оприлюднен</w:t>
      </w:r>
      <w:r w:rsidR="00F910CC"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 xml:space="preserve"> на офіційному сайті Мінфіну</w:t>
      </w:r>
      <w:r w:rsidR="00654C2B" w:rsidRPr="00A87AE0">
        <w:rPr>
          <w:rFonts w:ascii="Times New Roman" w:hAnsi="Times New Roman" w:cs="Times New Roman"/>
          <w:sz w:val="28"/>
          <w:szCs w:val="28"/>
        </w:rPr>
        <w:t xml:space="preserve"> відповідно до вимог статті 15 Закону України «Про доступ до публічної інформації»</w:t>
      </w:r>
      <w:r w:rsidRPr="00A87A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D16" w:rsidRPr="00A87AE0" w:rsidRDefault="00CE0D16" w:rsidP="00CE0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потребує проведення Міністерством цифрової трансформації України цифрової експертизи</w:t>
      </w:r>
      <w:bookmarkStart w:id="7" w:name="n231"/>
      <w:bookmarkStart w:id="8" w:name="n232"/>
      <w:bookmarkStart w:id="9" w:name="n233"/>
      <w:bookmarkEnd w:id="7"/>
      <w:bookmarkEnd w:id="8"/>
      <w:bookmarkEnd w:id="9"/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Міністерством юстиції України правової експертизи.</w:t>
      </w:r>
    </w:p>
    <w:p w:rsidR="00CE0D16" w:rsidRPr="00A87AE0" w:rsidRDefault="00CE0D16" w:rsidP="00CE0D1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Проєкт розпорядження потребує погодження з Міністерством економіки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закордонних справ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у справах ветеранів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освіти і науки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охорони здоров’я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енергетики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захисту довкілля та природних ресурсів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аграрної політики та продовольства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розвитку громад та територій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молоді та спорту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юстиції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культури та стратегічн</w:t>
      </w:r>
      <w:r w:rsidR="00BB5353">
        <w:rPr>
          <w:rFonts w:ascii="Times New Roman" w:hAnsi="Times New Roman" w:cs="Times New Roman"/>
          <w:sz w:val="28"/>
          <w:szCs w:val="28"/>
        </w:rPr>
        <w:t>их</w:t>
      </w:r>
      <w:r w:rsidRPr="00A87AE0">
        <w:rPr>
          <w:rFonts w:ascii="Times New Roman" w:hAnsi="Times New Roman" w:cs="Times New Roman"/>
          <w:sz w:val="28"/>
          <w:szCs w:val="28"/>
        </w:rPr>
        <w:t xml:space="preserve"> комунікаці</w:t>
      </w:r>
      <w:r w:rsidR="00BB5353">
        <w:rPr>
          <w:rFonts w:ascii="Times New Roman" w:hAnsi="Times New Roman" w:cs="Times New Roman"/>
          <w:sz w:val="28"/>
          <w:szCs w:val="28"/>
        </w:rPr>
        <w:t>й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Міністерством соціальної політики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Державним управлінням справами, Державною інспекцією ядерного регулювання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Національним агентством України з питань виявлення, розшуку та управління активами, одержаними від корупційних та інших злочинів, Національною академією правових наук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>, Національною академією наук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A87AE0">
        <w:rPr>
          <w:rFonts w:ascii="Times New Roman" w:hAnsi="Times New Roman" w:cs="Times New Roman"/>
          <w:sz w:val="28"/>
          <w:szCs w:val="28"/>
        </w:rPr>
        <w:t xml:space="preserve">, Господарсько-фінансовим департаментом Секретаріату Кабінету Міністрів </w:t>
      </w:r>
      <w:bookmarkStart w:id="10" w:name="_GoBack"/>
      <w:bookmarkEnd w:id="10"/>
      <w:r w:rsidRPr="00A87AE0">
        <w:rPr>
          <w:rFonts w:ascii="Times New Roman" w:hAnsi="Times New Roman" w:cs="Times New Roman"/>
          <w:sz w:val="28"/>
          <w:szCs w:val="28"/>
        </w:rPr>
        <w:t>України.</w:t>
      </w:r>
    </w:p>
    <w:p w:rsidR="00E92E61" w:rsidRPr="00A87AE0" w:rsidRDefault="00E92E61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04E" w:rsidRPr="00A87AE0" w:rsidRDefault="00EB204E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E0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D869E6" w:rsidRPr="00A87AE0" w:rsidRDefault="00D869E6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3501"/>
      <w:bookmarkStart w:id="12" w:name="n3509"/>
      <w:bookmarkEnd w:id="11"/>
      <w:bookmarkEnd w:id="12"/>
      <w:r w:rsidRPr="00A87AE0">
        <w:rPr>
          <w:rFonts w:ascii="Times New Roman" w:hAnsi="Times New Roman" w:cs="Times New Roman"/>
          <w:sz w:val="28"/>
          <w:szCs w:val="28"/>
        </w:rPr>
        <w:t>У про</w:t>
      </w:r>
      <w:r w:rsidR="003F1965" w:rsidRPr="00A87AE0">
        <w:rPr>
          <w:rFonts w:ascii="Times New Roman" w:hAnsi="Times New Roman" w:cs="Times New Roman"/>
          <w:sz w:val="28"/>
          <w:szCs w:val="28"/>
        </w:rPr>
        <w:t>є</w:t>
      </w:r>
      <w:r w:rsidRPr="00A87AE0">
        <w:rPr>
          <w:rFonts w:ascii="Times New Roman" w:hAnsi="Times New Roman" w:cs="Times New Roman"/>
          <w:sz w:val="28"/>
          <w:szCs w:val="28"/>
        </w:rPr>
        <w:t>кті акта відсутні положення, що:</w:t>
      </w:r>
    </w:p>
    <w:p w:rsidR="00D869E6" w:rsidRPr="00A87AE0" w:rsidRDefault="00D869E6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235"/>
      <w:bookmarkEnd w:id="13"/>
      <w:r w:rsidRPr="00A87AE0">
        <w:rPr>
          <w:rFonts w:ascii="Times New Roman" w:hAnsi="Times New Roman" w:cs="Times New Roman"/>
          <w:sz w:val="28"/>
          <w:szCs w:val="28"/>
        </w:rPr>
        <w:t>стосуються зобов’язань України у сфері європейської інтеграції</w:t>
      </w:r>
      <w:r w:rsidR="00926497" w:rsidRPr="00A87AE0">
        <w:rPr>
          <w:rFonts w:ascii="Times New Roman" w:hAnsi="Times New Roman" w:cs="Times New Roman"/>
          <w:sz w:val="28"/>
          <w:szCs w:val="28"/>
        </w:rPr>
        <w:t xml:space="preserve">. </w:t>
      </w:r>
      <w:r w:rsidR="00B724D5" w:rsidRPr="00A87AE0">
        <w:rPr>
          <w:rFonts w:ascii="Times New Roman" w:hAnsi="Times New Roman" w:cs="Times New Roman"/>
          <w:sz w:val="28"/>
          <w:szCs w:val="28"/>
        </w:rPr>
        <w:t>Водночас</w:t>
      </w:r>
      <w:r w:rsidR="00926497" w:rsidRPr="00A87AE0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B724D5" w:rsidRPr="00A87AE0">
        <w:rPr>
          <w:rFonts w:ascii="Times New Roman" w:hAnsi="Times New Roman" w:cs="Times New Roman"/>
          <w:sz w:val="28"/>
          <w:szCs w:val="28"/>
        </w:rPr>
        <w:t>ня про огляди витрат передбачено</w:t>
      </w:r>
      <w:r w:rsidR="00926497" w:rsidRPr="00A87AE0">
        <w:rPr>
          <w:rFonts w:ascii="Times New Roman" w:hAnsi="Times New Roman" w:cs="Times New Roman"/>
          <w:sz w:val="28"/>
          <w:szCs w:val="28"/>
        </w:rPr>
        <w:t xml:space="preserve"> у </w:t>
      </w:r>
      <w:r w:rsidR="00062506" w:rsidRPr="00A87AE0">
        <w:rPr>
          <w:rFonts w:ascii="Times New Roman" w:hAnsi="Times New Roman" w:cs="Times New Roman"/>
          <w:sz w:val="28"/>
          <w:szCs w:val="28"/>
        </w:rPr>
        <w:t xml:space="preserve">Плані України та Звіті </w:t>
      </w:r>
      <w:r w:rsidR="00062506" w:rsidRPr="00A87AE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прогрес України в рамках Пакета розширення Європейського Союзу 2024 року</w:t>
      </w:r>
      <w:r w:rsidRPr="00A87AE0">
        <w:rPr>
          <w:rFonts w:ascii="Times New Roman" w:hAnsi="Times New Roman" w:cs="Times New Roman"/>
          <w:sz w:val="28"/>
          <w:szCs w:val="28"/>
        </w:rPr>
        <w:t>;</w:t>
      </w:r>
    </w:p>
    <w:p w:rsidR="00D869E6" w:rsidRPr="00A87AE0" w:rsidRDefault="00D869E6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236"/>
      <w:bookmarkEnd w:id="14"/>
      <w:r w:rsidRPr="00A87AE0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D869E6" w:rsidRPr="00A87AE0" w:rsidRDefault="00D869E6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237"/>
      <w:bookmarkEnd w:id="15"/>
      <w:r w:rsidRPr="00A87AE0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:rsidR="00D869E6" w:rsidRPr="00A87AE0" w:rsidRDefault="00D869E6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238"/>
      <w:bookmarkEnd w:id="16"/>
      <w:r w:rsidRPr="00A87AE0">
        <w:rPr>
          <w:rFonts w:ascii="Times New Roman" w:hAnsi="Times New Roman" w:cs="Times New Roman"/>
          <w:sz w:val="28"/>
          <w:szCs w:val="28"/>
        </w:rPr>
        <w:t xml:space="preserve">містять ризики вчинення корупційних правопорушень та правопорушень, пов’язаних </w:t>
      </w:r>
      <w:r w:rsidR="00B724D5" w:rsidRPr="00A87AE0">
        <w:rPr>
          <w:rFonts w:ascii="Times New Roman" w:hAnsi="Times New Roman" w:cs="Times New Roman"/>
          <w:sz w:val="28"/>
          <w:szCs w:val="28"/>
        </w:rPr>
        <w:t>і</w:t>
      </w:r>
      <w:r w:rsidRPr="00A87AE0">
        <w:rPr>
          <w:rFonts w:ascii="Times New Roman" w:hAnsi="Times New Roman" w:cs="Times New Roman"/>
          <w:sz w:val="28"/>
          <w:szCs w:val="28"/>
        </w:rPr>
        <w:t>з корупцією;</w:t>
      </w:r>
    </w:p>
    <w:p w:rsidR="00D869E6" w:rsidRPr="00A87AE0" w:rsidRDefault="00D869E6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239"/>
      <w:bookmarkEnd w:id="17"/>
      <w:r w:rsidRPr="00A87AE0">
        <w:rPr>
          <w:rFonts w:ascii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D869E6" w:rsidRDefault="00D869E6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AE0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</w:t>
      </w:r>
      <w:r w:rsidR="003F1965" w:rsidRPr="00A87AE0">
        <w:rPr>
          <w:rFonts w:ascii="Times New Roman" w:hAnsi="Times New Roman" w:cs="Times New Roman"/>
          <w:spacing w:val="-6"/>
          <w:sz w:val="28"/>
          <w:szCs w:val="28"/>
        </w:rPr>
        <w:t>є</w:t>
      </w:r>
      <w:r w:rsidRPr="00A87AE0">
        <w:rPr>
          <w:rFonts w:ascii="Times New Roman" w:hAnsi="Times New Roman" w:cs="Times New Roman"/>
          <w:spacing w:val="-6"/>
          <w:sz w:val="28"/>
          <w:szCs w:val="28"/>
        </w:rPr>
        <w:t>кт</w:t>
      </w:r>
      <w:proofErr w:type="spellEnd"/>
      <w:r w:rsidRPr="00A87AE0">
        <w:rPr>
          <w:rFonts w:ascii="Times New Roman" w:hAnsi="Times New Roman" w:cs="Times New Roman"/>
          <w:spacing w:val="-6"/>
          <w:sz w:val="28"/>
          <w:szCs w:val="28"/>
        </w:rPr>
        <w:t xml:space="preserve"> розпорядження не потребує проведення громадської антикорупційної,</w:t>
      </w:r>
      <w:r w:rsidRPr="00A87AE0">
        <w:rPr>
          <w:rFonts w:ascii="Times New Roman" w:hAnsi="Times New Roman" w:cs="Times New Roman"/>
          <w:sz w:val="28"/>
          <w:szCs w:val="28"/>
        </w:rPr>
        <w:t xml:space="preserve"> громадської 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антидискримінаційної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та громадської 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>-правової експертиз.</w:t>
      </w:r>
    </w:p>
    <w:p w:rsidR="00CE0D16" w:rsidRDefault="00CE0D16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розпорядження потребує визначення доцільності проведення антикорупційної експертизи Національним агентством з питань корупції.</w:t>
      </w:r>
    </w:p>
    <w:p w:rsidR="0081250C" w:rsidRPr="00A87AE0" w:rsidRDefault="0081250C" w:rsidP="00676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430" w:rsidRPr="00A87AE0" w:rsidRDefault="0053448A" w:rsidP="006768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Прогноз результатів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2689"/>
        <w:gridCol w:w="2740"/>
        <w:gridCol w:w="4205"/>
      </w:tblGrid>
      <w:tr w:rsidR="00A87AE0" w:rsidRPr="00A87AE0" w:rsidTr="0030598E">
        <w:tc>
          <w:tcPr>
            <w:tcW w:w="2689" w:type="dxa"/>
          </w:tcPr>
          <w:p w:rsidR="003E2977" w:rsidRPr="00A87AE0" w:rsidRDefault="003E2977" w:rsidP="006768A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Заінтересована сторона</w:t>
            </w:r>
          </w:p>
        </w:tc>
        <w:tc>
          <w:tcPr>
            <w:tcW w:w="2740" w:type="dxa"/>
          </w:tcPr>
          <w:p w:rsidR="003E2977" w:rsidRPr="00A87AE0" w:rsidRDefault="003E2977" w:rsidP="006768A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Вплив реалізації акта на заінтересовану сторону</w:t>
            </w:r>
          </w:p>
        </w:tc>
        <w:tc>
          <w:tcPr>
            <w:tcW w:w="4205" w:type="dxa"/>
          </w:tcPr>
          <w:p w:rsidR="003E2977" w:rsidRPr="00A87AE0" w:rsidRDefault="003E2977" w:rsidP="006768A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Пояснення очікуваного впливу</w:t>
            </w:r>
          </w:p>
        </w:tc>
      </w:tr>
      <w:tr w:rsidR="00252D1A" w:rsidRPr="00A87AE0" w:rsidTr="0030598E">
        <w:tc>
          <w:tcPr>
            <w:tcW w:w="2689" w:type="dxa"/>
          </w:tcPr>
          <w:p w:rsidR="003E2977" w:rsidRPr="00A87AE0" w:rsidRDefault="003E2977" w:rsidP="006768A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Головні розпорядники коштів державного бюджету, відповідальні за проведення оглядів витрат</w:t>
            </w:r>
          </w:p>
        </w:tc>
        <w:tc>
          <w:tcPr>
            <w:tcW w:w="2740" w:type="dxa"/>
          </w:tcPr>
          <w:p w:rsidR="003E2977" w:rsidRPr="00A87AE0" w:rsidRDefault="007971DB" w:rsidP="006768A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E2977"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озитивний</w:t>
            </w:r>
          </w:p>
        </w:tc>
        <w:tc>
          <w:tcPr>
            <w:tcW w:w="4205" w:type="dxa"/>
          </w:tcPr>
          <w:p w:rsidR="0030598E" w:rsidRPr="00A87AE0" w:rsidRDefault="008906DE" w:rsidP="00B724D5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оглядів витрат</w:t>
            </w:r>
            <w:r w:rsidR="0030598E"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дасть можливість головним розпорядникам: </w:t>
            </w:r>
          </w:p>
          <w:p w:rsidR="0030598E" w:rsidRPr="00A87AE0" w:rsidRDefault="0030598E" w:rsidP="00B724D5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вирішити проблеми у відповідній сфері;</w:t>
            </w:r>
            <w:bookmarkStart w:id="18" w:name="n22"/>
            <w:bookmarkEnd w:id="18"/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598E" w:rsidRPr="00A87AE0" w:rsidRDefault="0030598E" w:rsidP="00B724D5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удосконалити наявний механізм реалізації державної політики у відповідній сфері;</w:t>
            </w:r>
          </w:p>
          <w:p w:rsidR="0030598E" w:rsidRPr="00A87AE0" w:rsidRDefault="0030598E" w:rsidP="00B724D5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n23"/>
            <w:bookmarkEnd w:id="19"/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покращити якість надання публічних послуг або отримати більш</w:t>
            </w:r>
            <w:r w:rsidR="008906DE"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 за визначеного обсягу бюджетних коштів;</w:t>
            </w:r>
          </w:p>
          <w:p w:rsidR="003E2977" w:rsidRPr="00A87AE0" w:rsidRDefault="0030598E" w:rsidP="00B724D5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n24"/>
            <w:bookmarkEnd w:id="20"/>
            <w:r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винайти способи економії бюджетних коштів для їх спрямування на інші пріоритетні напрями ді</w:t>
            </w:r>
            <w:r w:rsidR="005A6FC5" w:rsidRPr="00A87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яльності </w:t>
            </w:r>
          </w:p>
        </w:tc>
      </w:tr>
    </w:tbl>
    <w:p w:rsidR="006768A4" w:rsidRPr="00A87AE0" w:rsidRDefault="006768A4" w:rsidP="00676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F22F1" w:rsidRPr="00A87AE0" w:rsidRDefault="0053448A" w:rsidP="00676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акта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</w:t>
      </w:r>
      <w:r w:rsidR="0041107E"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утвореними відходами, інші суспільні відносини.</w:t>
      </w:r>
    </w:p>
    <w:p w:rsidR="00BD4430" w:rsidRPr="00A87AE0" w:rsidRDefault="00BD4430" w:rsidP="00676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21" w:rsidRPr="00A87AE0" w:rsidRDefault="00B11621" w:rsidP="0067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9D" w:rsidRPr="00A87AE0" w:rsidRDefault="007749A7" w:rsidP="00676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Міністр фінансів України</w:t>
      </w:r>
      <w:r w:rsidR="00E971FF"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ab/>
      </w:r>
      <w:r w:rsidR="007603C3"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</w:t>
      </w:r>
      <w:r w:rsidR="00B359CE"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</w:t>
      </w:r>
      <w:r w:rsidR="007603C3" w:rsidRPr="00A87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Сергій МАРЧЕНКО</w:t>
      </w:r>
      <w:bookmarkStart w:id="21" w:name="n1999"/>
      <w:bookmarkStart w:id="22" w:name="n2000"/>
      <w:bookmarkEnd w:id="21"/>
      <w:bookmarkEnd w:id="22"/>
    </w:p>
    <w:p w:rsidR="0050219D" w:rsidRPr="00A87AE0" w:rsidRDefault="0050219D" w:rsidP="0067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5DD" w:rsidRPr="00A87AE0" w:rsidRDefault="00FB75DD" w:rsidP="0067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>___ ______________ 202</w:t>
      </w:r>
      <w:r w:rsidR="0081250C"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A87A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sectPr w:rsidR="00FB75DD" w:rsidRPr="00A87AE0" w:rsidSect="006768A4">
      <w:headerReference w:type="default" r:id="rId12"/>
      <w:pgSz w:w="11906" w:h="16838"/>
      <w:pgMar w:top="1134" w:right="567" w:bottom="1588" w:left="1701" w:header="39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D2" w:rsidRDefault="001401D2" w:rsidP="00F04BD3">
      <w:pPr>
        <w:spacing w:after="0" w:line="240" w:lineRule="auto"/>
      </w:pPr>
      <w:r>
        <w:separator/>
      </w:r>
    </w:p>
  </w:endnote>
  <w:endnote w:type="continuationSeparator" w:id="0">
    <w:p w:rsidR="001401D2" w:rsidRDefault="001401D2" w:rsidP="00F0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D2" w:rsidRDefault="001401D2" w:rsidP="00F04BD3">
      <w:pPr>
        <w:spacing w:after="0" w:line="240" w:lineRule="auto"/>
      </w:pPr>
      <w:r>
        <w:separator/>
      </w:r>
    </w:p>
  </w:footnote>
  <w:footnote w:type="continuationSeparator" w:id="0">
    <w:p w:rsidR="001401D2" w:rsidRDefault="001401D2" w:rsidP="00F0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051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A17CE" w:rsidRPr="00AD04BD" w:rsidRDefault="00CA17CE" w:rsidP="00AD04B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41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41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41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535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E41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B77"/>
    <w:multiLevelType w:val="hybridMultilevel"/>
    <w:tmpl w:val="7E68BB5A"/>
    <w:lvl w:ilvl="0" w:tplc="B222359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B9436C"/>
    <w:multiLevelType w:val="hybridMultilevel"/>
    <w:tmpl w:val="4E74190C"/>
    <w:lvl w:ilvl="0" w:tplc="CF08E03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4512BA"/>
    <w:multiLevelType w:val="hybridMultilevel"/>
    <w:tmpl w:val="068A2F72"/>
    <w:lvl w:ilvl="0" w:tplc="4BBE212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61819C3"/>
    <w:multiLevelType w:val="hybridMultilevel"/>
    <w:tmpl w:val="2D2AE916"/>
    <w:lvl w:ilvl="0" w:tplc="B222359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1A146D"/>
    <w:multiLevelType w:val="hybridMultilevel"/>
    <w:tmpl w:val="20A0E2E4"/>
    <w:lvl w:ilvl="0" w:tplc="C68E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1C2527"/>
    <w:multiLevelType w:val="hybridMultilevel"/>
    <w:tmpl w:val="F1C6F43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C0671"/>
    <w:multiLevelType w:val="hybridMultilevel"/>
    <w:tmpl w:val="5C080300"/>
    <w:lvl w:ilvl="0" w:tplc="525CE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374FB0"/>
    <w:multiLevelType w:val="hybridMultilevel"/>
    <w:tmpl w:val="D5D4B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72BD"/>
    <w:multiLevelType w:val="hybridMultilevel"/>
    <w:tmpl w:val="FB12998E"/>
    <w:lvl w:ilvl="0" w:tplc="4B94F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924854"/>
    <w:multiLevelType w:val="hybridMultilevel"/>
    <w:tmpl w:val="32A68960"/>
    <w:lvl w:ilvl="0" w:tplc="1F4AD9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901DC3"/>
    <w:multiLevelType w:val="hybridMultilevel"/>
    <w:tmpl w:val="8462499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65"/>
    <w:rsid w:val="00002607"/>
    <w:rsid w:val="00012AF2"/>
    <w:rsid w:val="000138EC"/>
    <w:rsid w:val="00017207"/>
    <w:rsid w:val="00017C1E"/>
    <w:rsid w:val="00023480"/>
    <w:rsid w:val="0002364A"/>
    <w:rsid w:val="00023EFD"/>
    <w:rsid w:val="0002458C"/>
    <w:rsid w:val="0002746C"/>
    <w:rsid w:val="0003347D"/>
    <w:rsid w:val="00033B12"/>
    <w:rsid w:val="00041979"/>
    <w:rsid w:val="00047FDC"/>
    <w:rsid w:val="00050468"/>
    <w:rsid w:val="00050B1A"/>
    <w:rsid w:val="00060D41"/>
    <w:rsid w:val="00062506"/>
    <w:rsid w:val="00063E85"/>
    <w:rsid w:val="00065176"/>
    <w:rsid w:val="00067AF5"/>
    <w:rsid w:val="00074C95"/>
    <w:rsid w:val="000776E0"/>
    <w:rsid w:val="000873E6"/>
    <w:rsid w:val="000A111F"/>
    <w:rsid w:val="000A2C82"/>
    <w:rsid w:val="000A3BA7"/>
    <w:rsid w:val="000A639B"/>
    <w:rsid w:val="000A7587"/>
    <w:rsid w:val="000B1C74"/>
    <w:rsid w:val="000B50D6"/>
    <w:rsid w:val="000C18A5"/>
    <w:rsid w:val="000D03EB"/>
    <w:rsid w:val="000D110C"/>
    <w:rsid w:val="000D1169"/>
    <w:rsid w:val="000E4085"/>
    <w:rsid w:val="000F6659"/>
    <w:rsid w:val="000F6D52"/>
    <w:rsid w:val="001030AF"/>
    <w:rsid w:val="00104CFF"/>
    <w:rsid w:val="0010759A"/>
    <w:rsid w:val="00117A08"/>
    <w:rsid w:val="001200EA"/>
    <w:rsid w:val="00120F2C"/>
    <w:rsid w:val="00125F27"/>
    <w:rsid w:val="001312E8"/>
    <w:rsid w:val="00133BA4"/>
    <w:rsid w:val="00134CF7"/>
    <w:rsid w:val="001401D2"/>
    <w:rsid w:val="001409E4"/>
    <w:rsid w:val="001413D0"/>
    <w:rsid w:val="001450BE"/>
    <w:rsid w:val="0015159D"/>
    <w:rsid w:val="00152FA2"/>
    <w:rsid w:val="00161F0F"/>
    <w:rsid w:val="001626CF"/>
    <w:rsid w:val="0016677D"/>
    <w:rsid w:val="00170203"/>
    <w:rsid w:val="001731C1"/>
    <w:rsid w:val="00173BDF"/>
    <w:rsid w:val="001830C9"/>
    <w:rsid w:val="0019536B"/>
    <w:rsid w:val="0019680F"/>
    <w:rsid w:val="001A24BA"/>
    <w:rsid w:val="001A3697"/>
    <w:rsid w:val="001A3727"/>
    <w:rsid w:val="001A6071"/>
    <w:rsid w:val="001A7FEB"/>
    <w:rsid w:val="001B4033"/>
    <w:rsid w:val="001B4FFA"/>
    <w:rsid w:val="001B7D2B"/>
    <w:rsid w:val="001C2FAC"/>
    <w:rsid w:val="001C3C40"/>
    <w:rsid w:val="001C4094"/>
    <w:rsid w:val="001D08CD"/>
    <w:rsid w:val="001D6B39"/>
    <w:rsid w:val="001D7045"/>
    <w:rsid w:val="001D757D"/>
    <w:rsid w:val="001E1792"/>
    <w:rsid w:val="001E7023"/>
    <w:rsid w:val="001F1433"/>
    <w:rsid w:val="001F1A4F"/>
    <w:rsid w:val="001F56AF"/>
    <w:rsid w:val="001F5B70"/>
    <w:rsid w:val="00202B1C"/>
    <w:rsid w:val="00203D2A"/>
    <w:rsid w:val="002043B8"/>
    <w:rsid w:val="002045F4"/>
    <w:rsid w:val="0020466E"/>
    <w:rsid w:val="0021380F"/>
    <w:rsid w:val="00217FD4"/>
    <w:rsid w:val="00221C0A"/>
    <w:rsid w:val="00222479"/>
    <w:rsid w:val="00222C36"/>
    <w:rsid w:val="00223255"/>
    <w:rsid w:val="002233CD"/>
    <w:rsid w:val="002260A0"/>
    <w:rsid w:val="0022654F"/>
    <w:rsid w:val="00227B29"/>
    <w:rsid w:val="0023276A"/>
    <w:rsid w:val="00237678"/>
    <w:rsid w:val="00243D6C"/>
    <w:rsid w:val="00244C17"/>
    <w:rsid w:val="002501A2"/>
    <w:rsid w:val="00250CE6"/>
    <w:rsid w:val="00252D1A"/>
    <w:rsid w:val="0025423B"/>
    <w:rsid w:val="00255AE1"/>
    <w:rsid w:val="00260408"/>
    <w:rsid w:val="002726B9"/>
    <w:rsid w:val="002750FF"/>
    <w:rsid w:val="002765DF"/>
    <w:rsid w:val="002809CE"/>
    <w:rsid w:val="00280C3B"/>
    <w:rsid w:val="002833AA"/>
    <w:rsid w:val="00286853"/>
    <w:rsid w:val="00291B07"/>
    <w:rsid w:val="00292C86"/>
    <w:rsid w:val="002A49F8"/>
    <w:rsid w:val="002B0821"/>
    <w:rsid w:val="002B14A8"/>
    <w:rsid w:val="002B182F"/>
    <w:rsid w:val="002B1FF6"/>
    <w:rsid w:val="002C2E02"/>
    <w:rsid w:val="002D5957"/>
    <w:rsid w:val="002D784F"/>
    <w:rsid w:val="002E5D36"/>
    <w:rsid w:val="002F1C06"/>
    <w:rsid w:val="002F2E22"/>
    <w:rsid w:val="002F3C4F"/>
    <w:rsid w:val="002F6458"/>
    <w:rsid w:val="002F74E0"/>
    <w:rsid w:val="002F7882"/>
    <w:rsid w:val="00303C39"/>
    <w:rsid w:val="0030598E"/>
    <w:rsid w:val="0031187B"/>
    <w:rsid w:val="003305FA"/>
    <w:rsid w:val="00332A71"/>
    <w:rsid w:val="003353AC"/>
    <w:rsid w:val="00341438"/>
    <w:rsid w:val="00342821"/>
    <w:rsid w:val="00343B25"/>
    <w:rsid w:val="00344D4D"/>
    <w:rsid w:val="00352827"/>
    <w:rsid w:val="00354501"/>
    <w:rsid w:val="003546F8"/>
    <w:rsid w:val="00357679"/>
    <w:rsid w:val="003607EF"/>
    <w:rsid w:val="00360C43"/>
    <w:rsid w:val="003731A7"/>
    <w:rsid w:val="00373318"/>
    <w:rsid w:val="00373884"/>
    <w:rsid w:val="00376DED"/>
    <w:rsid w:val="00377365"/>
    <w:rsid w:val="00380CDA"/>
    <w:rsid w:val="00383306"/>
    <w:rsid w:val="0038468D"/>
    <w:rsid w:val="003865E1"/>
    <w:rsid w:val="003878BA"/>
    <w:rsid w:val="00391B61"/>
    <w:rsid w:val="00391B69"/>
    <w:rsid w:val="003930CB"/>
    <w:rsid w:val="003949A6"/>
    <w:rsid w:val="003A07FF"/>
    <w:rsid w:val="003A0D01"/>
    <w:rsid w:val="003A3365"/>
    <w:rsid w:val="003A3FBB"/>
    <w:rsid w:val="003A5D9F"/>
    <w:rsid w:val="003B00A4"/>
    <w:rsid w:val="003B0AEA"/>
    <w:rsid w:val="003B1447"/>
    <w:rsid w:val="003B2CA9"/>
    <w:rsid w:val="003B66A1"/>
    <w:rsid w:val="003C44C8"/>
    <w:rsid w:val="003C46A0"/>
    <w:rsid w:val="003C6FF4"/>
    <w:rsid w:val="003C7FD7"/>
    <w:rsid w:val="003D05D2"/>
    <w:rsid w:val="003D2E5D"/>
    <w:rsid w:val="003D30B6"/>
    <w:rsid w:val="003D3936"/>
    <w:rsid w:val="003D4CB3"/>
    <w:rsid w:val="003E1E59"/>
    <w:rsid w:val="003E2977"/>
    <w:rsid w:val="003E39E3"/>
    <w:rsid w:val="003E3BF3"/>
    <w:rsid w:val="003E4210"/>
    <w:rsid w:val="003F1965"/>
    <w:rsid w:val="003F3E60"/>
    <w:rsid w:val="003F492D"/>
    <w:rsid w:val="00403489"/>
    <w:rsid w:val="0041107E"/>
    <w:rsid w:val="00412A76"/>
    <w:rsid w:val="00416EA7"/>
    <w:rsid w:val="0042618F"/>
    <w:rsid w:val="00426E26"/>
    <w:rsid w:val="00427684"/>
    <w:rsid w:val="00433C95"/>
    <w:rsid w:val="00435C09"/>
    <w:rsid w:val="0043715A"/>
    <w:rsid w:val="00437266"/>
    <w:rsid w:val="00441870"/>
    <w:rsid w:val="004418B6"/>
    <w:rsid w:val="00442121"/>
    <w:rsid w:val="004452B2"/>
    <w:rsid w:val="0045021C"/>
    <w:rsid w:val="00451679"/>
    <w:rsid w:val="0045378A"/>
    <w:rsid w:val="00464207"/>
    <w:rsid w:val="00464FCC"/>
    <w:rsid w:val="004677BD"/>
    <w:rsid w:val="004705BC"/>
    <w:rsid w:val="00476315"/>
    <w:rsid w:val="00477324"/>
    <w:rsid w:val="00480962"/>
    <w:rsid w:val="004839A4"/>
    <w:rsid w:val="00486A5F"/>
    <w:rsid w:val="00487F76"/>
    <w:rsid w:val="004A40C5"/>
    <w:rsid w:val="004A5810"/>
    <w:rsid w:val="004A67B1"/>
    <w:rsid w:val="004B04FF"/>
    <w:rsid w:val="004B5A28"/>
    <w:rsid w:val="004C108A"/>
    <w:rsid w:val="004C1244"/>
    <w:rsid w:val="004C35CF"/>
    <w:rsid w:val="004C418F"/>
    <w:rsid w:val="004C6F4E"/>
    <w:rsid w:val="004D119C"/>
    <w:rsid w:val="004D166E"/>
    <w:rsid w:val="004D2864"/>
    <w:rsid w:val="004D2DB1"/>
    <w:rsid w:val="004D63CB"/>
    <w:rsid w:val="004D6DB9"/>
    <w:rsid w:val="004E4151"/>
    <w:rsid w:val="004E66DC"/>
    <w:rsid w:val="004E6CCE"/>
    <w:rsid w:val="004E78B3"/>
    <w:rsid w:val="004F22F1"/>
    <w:rsid w:val="004F240E"/>
    <w:rsid w:val="004F2775"/>
    <w:rsid w:val="004F2A46"/>
    <w:rsid w:val="004F6E18"/>
    <w:rsid w:val="0050175F"/>
    <w:rsid w:val="005018AA"/>
    <w:rsid w:val="005020E5"/>
    <w:rsid w:val="0050219D"/>
    <w:rsid w:val="00504060"/>
    <w:rsid w:val="0050417F"/>
    <w:rsid w:val="00505AB4"/>
    <w:rsid w:val="00510A6F"/>
    <w:rsid w:val="00516D8A"/>
    <w:rsid w:val="0051734B"/>
    <w:rsid w:val="00517C4F"/>
    <w:rsid w:val="0052363C"/>
    <w:rsid w:val="00524577"/>
    <w:rsid w:val="00524700"/>
    <w:rsid w:val="00527153"/>
    <w:rsid w:val="00530206"/>
    <w:rsid w:val="0053448A"/>
    <w:rsid w:val="00534781"/>
    <w:rsid w:val="005350D5"/>
    <w:rsid w:val="005351B8"/>
    <w:rsid w:val="00537206"/>
    <w:rsid w:val="0053788A"/>
    <w:rsid w:val="005406A4"/>
    <w:rsid w:val="005456BA"/>
    <w:rsid w:val="005458A6"/>
    <w:rsid w:val="00551B13"/>
    <w:rsid w:val="005543F6"/>
    <w:rsid w:val="0055639B"/>
    <w:rsid w:val="00561751"/>
    <w:rsid w:val="00565088"/>
    <w:rsid w:val="0057146D"/>
    <w:rsid w:val="00577A7E"/>
    <w:rsid w:val="0058098E"/>
    <w:rsid w:val="005870AF"/>
    <w:rsid w:val="005918BD"/>
    <w:rsid w:val="005965D2"/>
    <w:rsid w:val="005A04EE"/>
    <w:rsid w:val="005A2987"/>
    <w:rsid w:val="005A6D1D"/>
    <w:rsid w:val="005A6FC5"/>
    <w:rsid w:val="005B1748"/>
    <w:rsid w:val="005B34C2"/>
    <w:rsid w:val="005B5146"/>
    <w:rsid w:val="005B7FC1"/>
    <w:rsid w:val="005D0DBB"/>
    <w:rsid w:val="005D20DA"/>
    <w:rsid w:val="005D5A51"/>
    <w:rsid w:val="005E3DD5"/>
    <w:rsid w:val="005F067A"/>
    <w:rsid w:val="005F1F26"/>
    <w:rsid w:val="005F240D"/>
    <w:rsid w:val="005F49FB"/>
    <w:rsid w:val="00601B60"/>
    <w:rsid w:val="0061012E"/>
    <w:rsid w:val="006106CE"/>
    <w:rsid w:val="00615189"/>
    <w:rsid w:val="006159D1"/>
    <w:rsid w:val="00616426"/>
    <w:rsid w:val="00623EF5"/>
    <w:rsid w:val="00626D5C"/>
    <w:rsid w:val="00631453"/>
    <w:rsid w:val="00634D65"/>
    <w:rsid w:val="00641F38"/>
    <w:rsid w:val="00642A49"/>
    <w:rsid w:val="00642B3C"/>
    <w:rsid w:val="006436D8"/>
    <w:rsid w:val="006444D5"/>
    <w:rsid w:val="00646D27"/>
    <w:rsid w:val="006477ED"/>
    <w:rsid w:val="00654C2B"/>
    <w:rsid w:val="00655844"/>
    <w:rsid w:val="00655BF0"/>
    <w:rsid w:val="00662657"/>
    <w:rsid w:val="00662F33"/>
    <w:rsid w:val="0066564C"/>
    <w:rsid w:val="00675DE4"/>
    <w:rsid w:val="006768A4"/>
    <w:rsid w:val="00681EF8"/>
    <w:rsid w:val="00686653"/>
    <w:rsid w:val="006866B2"/>
    <w:rsid w:val="006871DB"/>
    <w:rsid w:val="00687513"/>
    <w:rsid w:val="00687CDE"/>
    <w:rsid w:val="00690B9E"/>
    <w:rsid w:val="00696293"/>
    <w:rsid w:val="006A00BB"/>
    <w:rsid w:val="006A044E"/>
    <w:rsid w:val="006A2B18"/>
    <w:rsid w:val="006A2B56"/>
    <w:rsid w:val="006A2C08"/>
    <w:rsid w:val="006A4BDF"/>
    <w:rsid w:val="006B1B18"/>
    <w:rsid w:val="006B69E3"/>
    <w:rsid w:val="006B75ED"/>
    <w:rsid w:val="006C2683"/>
    <w:rsid w:val="006C4DFA"/>
    <w:rsid w:val="006C7847"/>
    <w:rsid w:val="006D2D53"/>
    <w:rsid w:val="006D2EB9"/>
    <w:rsid w:val="006D6C3B"/>
    <w:rsid w:val="006D71C1"/>
    <w:rsid w:val="006E66F5"/>
    <w:rsid w:val="006E7F8F"/>
    <w:rsid w:val="006F0272"/>
    <w:rsid w:val="006F2F89"/>
    <w:rsid w:val="006F7DF3"/>
    <w:rsid w:val="00700E17"/>
    <w:rsid w:val="00701959"/>
    <w:rsid w:val="00703C16"/>
    <w:rsid w:val="00704DD6"/>
    <w:rsid w:val="00705DAD"/>
    <w:rsid w:val="007105A2"/>
    <w:rsid w:val="00711B7D"/>
    <w:rsid w:val="0071410B"/>
    <w:rsid w:val="007212C7"/>
    <w:rsid w:val="00731B05"/>
    <w:rsid w:val="00732ADA"/>
    <w:rsid w:val="00737DA4"/>
    <w:rsid w:val="00741A30"/>
    <w:rsid w:val="00745C30"/>
    <w:rsid w:val="007472F3"/>
    <w:rsid w:val="00750167"/>
    <w:rsid w:val="00750B92"/>
    <w:rsid w:val="0075100C"/>
    <w:rsid w:val="00751765"/>
    <w:rsid w:val="00754C2E"/>
    <w:rsid w:val="00757B64"/>
    <w:rsid w:val="007603C3"/>
    <w:rsid w:val="00761BC1"/>
    <w:rsid w:val="00761C47"/>
    <w:rsid w:val="00762E0F"/>
    <w:rsid w:val="00763FFD"/>
    <w:rsid w:val="007662BD"/>
    <w:rsid w:val="0077172F"/>
    <w:rsid w:val="007718C4"/>
    <w:rsid w:val="00772EE0"/>
    <w:rsid w:val="007749A7"/>
    <w:rsid w:val="007801BA"/>
    <w:rsid w:val="00783913"/>
    <w:rsid w:val="007839F1"/>
    <w:rsid w:val="00784D54"/>
    <w:rsid w:val="007858D6"/>
    <w:rsid w:val="00795180"/>
    <w:rsid w:val="007971DB"/>
    <w:rsid w:val="007A5E94"/>
    <w:rsid w:val="007A68C4"/>
    <w:rsid w:val="007B02E4"/>
    <w:rsid w:val="007B41A9"/>
    <w:rsid w:val="007C029B"/>
    <w:rsid w:val="007C160E"/>
    <w:rsid w:val="007C1E96"/>
    <w:rsid w:val="007C3D22"/>
    <w:rsid w:val="007C41BE"/>
    <w:rsid w:val="007C593D"/>
    <w:rsid w:val="007C6237"/>
    <w:rsid w:val="007C6570"/>
    <w:rsid w:val="007C6CE0"/>
    <w:rsid w:val="007D02E6"/>
    <w:rsid w:val="007D69B3"/>
    <w:rsid w:val="007D6F0C"/>
    <w:rsid w:val="007E08EB"/>
    <w:rsid w:val="007E4990"/>
    <w:rsid w:val="007E4ABB"/>
    <w:rsid w:val="00800701"/>
    <w:rsid w:val="008019F3"/>
    <w:rsid w:val="00802350"/>
    <w:rsid w:val="00802CA1"/>
    <w:rsid w:val="00802DC8"/>
    <w:rsid w:val="0081250C"/>
    <w:rsid w:val="00813DD8"/>
    <w:rsid w:val="00820875"/>
    <w:rsid w:val="00822BA0"/>
    <w:rsid w:val="00825521"/>
    <w:rsid w:val="00826F2A"/>
    <w:rsid w:val="008319D9"/>
    <w:rsid w:val="0083336F"/>
    <w:rsid w:val="0084276D"/>
    <w:rsid w:val="00847398"/>
    <w:rsid w:val="008519D9"/>
    <w:rsid w:val="00852F01"/>
    <w:rsid w:val="00853AB4"/>
    <w:rsid w:val="00862FCE"/>
    <w:rsid w:val="00864102"/>
    <w:rsid w:val="00864B3E"/>
    <w:rsid w:val="008711B1"/>
    <w:rsid w:val="00872962"/>
    <w:rsid w:val="00874E26"/>
    <w:rsid w:val="0088212D"/>
    <w:rsid w:val="00885A4F"/>
    <w:rsid w:val="008868F4"/>
    <w:rsid w:val="008906DE"/>
    <w:rsid w:val="00891E88"/>
    <w:rsid w:val="008967E8"/>
    <w:rsid w:val="008977F7"/>
    <w:rsid w:val="008A0479"/>
    <w:rsid w:val="008A2120"/>
    <w:rsid w:val="008A34CF"/>
    <w:rsid w:val="008A4581"/>
    <w:rsid w:val="008A6EDF"/>
    <w:rsid w:val="008B0F00"/>
    <w:rsid w:val="008B394B"/>
    <w:rsid w:val="008B7F99"/>
    <w:rsid w:val="008C2741"/>
    <w:rsid w:val="008C53D9"/>
    <w:rsid w:val="008C66E5"/>
    <w:rsid w:val="008D2348"/>
    <w:rsid w:val="008D2620"/>
    <w:rsid w:val="008D7648"/>
    <w:rsid w:val="008E0D18"/>
    <w:rsid w:val="008F203B"/>
    <w:rsid w:val="008F2D36"/>
    <w:rsid w:val="008F4AD0"/>
    <w:rsid w:val="008F5EA4"/>
    <w:rsid w:val="00902825"/>
    <w:rsid w:val="0090294D"/>
    <w:rsid w:val="00902D52"/>
    <w:rsid w:val="00914A9D"/>
    <w:rsid w:val="0091716C"/>
    <w:rsid w:val="009206BD"/>
    <w:rsid w:val="00920AC4"/>
    <w:rsid w:val="00924678"/>
    <w:rsid w:val="00924703"/>
    <w:rsid w:val="00926497"/>
    <w:rsid w:val="00930989"/>
    <w:rsid w:val="00933176"/>
    <w:rsid w:val="00933B37"/>
    <w:rsid w:val="009348DC"/>
    <w:rsid w:val="0094354C"/>
    <w:rsid w:val="00950905"/>
    <w:rsid w:val="009515DD"/>
    <w:rsid w:val="00951A5B"/>
    <w:rsid w:val="009528FB"/>
    <w:rsid w:val="00954A17"/>
    <w:rsid w:val="009554EC"/>
    <w:rsid w:val="0095688E"/>
    <w:rsid w:val="0095785C"/>
    <w:rsid w:val="00965949"/>
    <w:rsid w:val="00965F62"/>
    <w:rsid w:val="00966957"/>
    <w:rsid w:val="009734A2"/>
    <w:rsid w:val="00975F97"/>
    <w:rsid w:val="009761AB"/>
    <w:rsid w:val="00985A60"/>
    <w:rsid w:val="00985BCE"/>
    <w:rsid w:val="00986C22"/>
    <w:rsid w:val="0099166C"/>
    <w:rsid w:val="00996B89"/>
    <w:rsid w:val="00996DF1"/>
    <w:rsid w:val="009A4F62"/>
    <w:rsid w:val="009A6355"/>
    <w:rsid w:val="009B2D43"/>
    <w:rsid w:val="009C1547"/>
    <w:rsid w:val="009C1593"/>
    <w:rsid w:val="009C281E"/>
    <w:rsid w:val="009C69B5"/>
    <w:rsid w:val="009D01DE"/>
    <w:rsid w:val="009D056D"/>
    <w:rsid w:val="009D3523"/>
    <w:rsid w:val="009E0C63"/>
    <w:rsid w:val="009E41D8"/>
    <w:rsid w:val="009E4B97"/>
    <w:rsid w:val="009F283D"/>
    <w:rsid w:val="009F7FF9"/>
    <w:rsid w:val="00A01A05"/>
    <w:rsid w:val="00A02A26"/>
    <w:rsid w:val="00A0510F"/>
    <w:rsid w:val="00A06F6C"/>
    <w:rsid w:val="00A0772C"/>
    <w:rsid w:val="00A132EB"/>
    <w:rsid w:val="00A14573"/>
    <w:rsid w:val="00A2181A"/>
    <w:rsid w:val="00A23CE8"/>
    <w:rsid w:val="00A2609D"/>
    <w:rsid w:val="00A30AF4"/>
    <w:rsid w:val="00A30EC8"/>
    <w:rsid w:val="00A31C7A"/>
    <w:rsid w:val="00A32373"/>
    <w:rsid w:val="00A35CC9"/>
    <w:rsid w:val="00A37D1E"/>
    <w:rsid w:val="00A462EA"/>
    <w:rsid w:val="00A500EE"/>
    <w:rsid w:val="00A5155D"/>
    <w:rsid w:val="00A55344"/>
    <w:rsid w:val="00A61905"/>
    <w:rsid w:val="00A61936"/>
    <w:rsid w:val="00A64FFD"/>
    <w:rsid w:val="00A6670E"/>
    <w:rsid w:val="00A77AB5"/>
    <w:rsid w:val="00A812CE"/>
    <w:rsid w:val="00A87AE0"/>
    <w:rsid w:val="00A93805"/>
    <w:rsid w:val="00A96D86"/>
    <w:rsid w:val="00AB08A8"/>
    <w:rsid w:val="00AB238D"/>
    <w:rsid w:val="00AB2931"/>
    <w:rsid w:val="00AB3D79"/>
    <w:rsid w:val="00AB4E07"/>
    <w:rsid w:val="00AD04BD"/>
    <w:rsid w:val="00AD2180"/>
    <w:rsid w:val="00AD3D21"/>
    <w:rsid w:val="00AE36CA"/>
    <w:rsid w:val="00AE54AF"/>
    <w:rsid w:val="00AF13D2"/>
    <w:rsid w:val="00B04C87"/>
    <w:rsid w:val="00B1044F"/>
    <w:rsid w:val="00B11621"/>
    <w:rsid w:val="00B11A32"/>
    <w:rsid w:val="00B14A37"/>
    <w:rsid w:val="00B15D25"/>
    <w:rsid w:val="00B22581"/>
    <w:rsid w:val="00B2399C"/>
    <w:rsid w:val="00B25713"/>
    <w:rsid w:val="00B26360"/>
    <w:rsid w:val="00B31841"/>
    <w:rsid w:val="00B334D9"/>
    <w:rsid w:val="00B359CE"/>
    <w:rsid w:val="00B4222B"/>
    <w:rsid w:val="00B43673"/>
    <w:rsid w:val="00B479C7"/>
    <w:rsid w:val="00B51B33"/>
    <w:rsid w:val="00B60382"/>
    <w:rsid w:val="00B630B5"/>
    <w:rsid w:val="00B63872"/>
    <w:rsid w:val="00B640F4"/>
    <w:rsid w:val="00B64AD0"/>
    <w:rsid w:val="00B65963"/>
    <w:rsid w:val="00B66612"/>
    <w:rsid w:val="00B7117E"/>
    <w:rsid w:val="00B724D5"/>
    <w:rsid w:val="00B72DB7"/>
    <w:rsid w:val="00B7373D"/>
    <w:rsid w:val="00B74900"/>
    <w:rsid w:val="00B74B9A"/>
    <w:rsid w:val="00B76D7D"/>
    <w:rsid w:val="00B83292"/>
    <w:rsid w:val="00B86550"/>
    <w:rsid w:val="00B86990"/>
    <w:rsid w:val="00B92FCA"/>
    <w:rsid w:val="00B95238"/>
    <w:rsid w:val="00B954C6"/>
    <w:rsid w:val="00BA199F"/>
    <w:rsid w:val="00BA4868"/>
    <w:rsid w:val="00BA74E8"/>
    <w:rsid w:val="00BB0EA2"/>
    <w:rsid w:val="00BB2FA6"/>
    <w:rsid w:val="00BB3DB9"/>
    <w:rsid w:val="00BB5353"/>
    <w:rsid w:val="00BC1457"/>
    <w:rsid w:val="00BD1832"/>
    <w:rsid w:val="00BD4430"/>
    <w:rsid w:val="00BD589F"/>
    <w:rsid w:val="00BE0CB0"/>
    <w:rsid w:val="00BE17F5"/>
    <w:rsid w:val="00BE1DB0"/>
    <w:rsid w:val="00BE3B24"/>
    <w:rsid w:val="00BE4797"/>
    <w:rsid w:val="00BE544B"/>
    <w:rsid w:val="00BF1C1C"/>
    <w:rsid w:val="00BF3545"/>
    <w:rsid w:val="00BF3A75"/>
    <w:rsid w:val="00C00EB5"/>
    <w:rsid w:val="00C027AC"/>
    <w:rsid w:val="00C0290D"/>
    <w:rsid w:val="00C02D7F"/>
    <w:rsid w:val="00C0570C"/>
    <w:rsid w:val="00C06C57"/>
    <w:rsid w:val="00C103A4"/>
    <w:rsid w:val="00C11135"/>
    <w:rsid w:val="00C12D0C"/>
    <w:rsid w:val="00C211E9"/>
    <w:rsid w:val="00C215DC"/>
    <w:rsid w:val="00C235A1"/>
    <w:rsid w:val="00C249AC"/>
    <w:rsid w:val="00C25744"/>
    <w:rsid w:val="00C304A0"/>
    <w:rsid w:val="00C30F1B"/>
    <w:rsid w:val="00C3251A"/>
    <w:rsid w:val="00C42683"/>
    <w:rsid w:val="00C42E51"/>
    <w:rsid w:val="00C508D3"/>
    <w:rsid w:val="00C526E8"/>
    <w:rsid w:val="00C53EC9"/>
    <w:rsid w:val="00C575CD"/>
    <w:rsid w:val="00C63E0A"/>
    <w:rsid w:val="00C64689"/>
    <w:rsid w:val="00C81DB0"/>
    <w:rsid w:val="00C832CA"/>
    <w:rsid w:val="00C8519C"/>
    <w:rsid w:val="00C9187C"/>
    <w:rsid w:val="00C945A2"/>
    <w:rsid w:val="00C94C94"/>
    <w:rsid w:val="00CA17CE"/>
    <w:rsid w:val="00CA48EF"/>
    <w:rsid w:val="00CB0EEE"/>
    <w:rsid w:val="00CB35E5"/>
    <w:rsid w:val="00CB46E3"/>
    <w:rsid w:val="00CB4EC3"/>
    <w:rsid w:val="00CB6823"/>
    <w:rsid w:val="00CB7BE4"/>
    <w:rsid w:val="00CC0614"/>
    <w:rsid w:val="00CC071E"/>
    <w:rsid w:val="00CC3A70"/>
    <w:rsid w:val="00CC4943"/>
    <w:rsid w:val="00CC504A"/>
    <w:rsid w:val="00CD4C9D"/>
    <w:rsid w:val="00CD58BE"/>
    <w:rsid w:val="00CE0D16"/>
    <w:rsid w:val="00CE48A1"/>
    <w:rsid w:val="00CE5C29"/>
    <w:rsid w:val="00CE69CA"/>
    <w:rsid w:val="00CF1081"/>
    <w:rsid w:val="00CF1A1B"/>
    <w:rsid w:val="00CF226B"/>
    <w:rsid w:val="00D00EBA"/>
    <w:rsid w:val="00D00F83"/>
    <w:rsid w:val="00D01D89"/>
    <w:rsid w:val="00D05A80"/>
    <w:rsid w:val="00D064AC"/>
    <w:rsid w:val="00D07998"/>
    <w:rsid w:val="00D111FA"/>
    <w:rsid w:val="00D120F6"/>
    <w:rsid w:val="00D22656"/>
    <w:rsid w:val="00D31FE8"/>
    <w:rsid w:val="00D33B16"/>
    <w:rsid w:val="00D34258"/>
    <w:rsid w:val="00D348C3"/>
    <w:rsid w:val="00D349B5"/>
    <w:rsid w:val="00D35F54"/>
    <w:rsid w:val="00D45464"/>
    <w:rsid w:val="00D46010"/>
    <w:rsid w:val="00D50EE0"/>
    <w:rsid w:val="00D626F2"/>
    <w:rsid w:val="00D63CB0"/>
    <w:rsid w:val="00D63DFE"/>
    <w:rsid w:val="00D740B2"/>
    <w:rsid w:val="00D7582D"/>
    <w:rsid w:val="00D83615"/>
    <w:rsid w:val="00D83E95"/>
    <w:rsid w:val="00D84943"/>
    <w:rsid w:val="00D84ECD"/>
    <w:rsid w:val="00D869E6"/>
    <w:rsid w:val="00D91F1E"/>
    <w:rsid w:val="00D941CF"/>
    <w:rsid w:val="00D94885"/>
    <w:rsid w:val="00D94CF1"/>
    <w:rsid w:val="00D95A09"/>
    <w:rsid w:val="00DA1565"/>
    <w:rsid w:val="00DA2E9E"/>
    <w:rsid w:val="00DA4C16"/>
    <w:rsid w:val="00DA6F93"/>
    <w:rsid w:val="00DB0719"/>
    <w:rsid w:val="00DB1978"/>
    <w:rsid w:val="00DB6EAD"/>
    <w:rsid w:val="00DB7876"/>
    <w:rsid w:val="00DC337A"/>
    <w:rsid w:val="00DD02F7"/>
    <w:rsid w:val="00DD09D3"/>
    <w:rsid w:val="00DD31E6"/>
    <w:rsid w:val="00DD47A1"/>
    <w:rsid w:val="00DE0AF1"/>
    <w:rsid w:val="00DE4EDB"/>
    <w:rsid w:val="00DE7A0B"/>
    <w:rsid w:val="00DF43DD"/>
    <w:rsid w:val="00DF448F"/>
    <w:rsid w:val="00DF4A50"/>
    <w:rsid w:val="00E10A82"/>
    <w:rsid w:val="00E124D5"/>
    <w:rsid w:val="00E1323C"/>
    <w:rsid w:val="00E20C7F"/>
    <w:rsid w:val="00E23560"/>
    <w:rsid w:val="00E2622E"/>
    <w:rsid w:val="00E3246A"/>
    <w:rsid w:val="00E3375C"/>
    <w:rsid w:val="00E33808"/>
    <w:rsid w:val="00E36923"/>
    <w:rsid w:val="00E4684C"/>
    <w:rsid w:val="00E46AD7"/>
    <w:rsid w:val="00E54BAA"/>
    <w:rsid w:val="00E60988"/>
    <w:rsid w:val="00E61257"/>
    <w:rsid w:val="00E63F49"/>
    <w:rsid w:val="00E6638A"/>
    <w:rsid w:val="00E703F6"/>
    <w:rsid w:val="00E7250D"/>
    <w:rsid w:val="00E7370A"/>
    <w:rsid w:val="00E7674F"/>
    <w:rsid w:val="00E77E36"/>
    <w:rsid w:val="00E80FAA"/>
    <w:rsid w:val="00E812B6"/>
    <w:rsid w:val="00E828B6"/>
    <w:rsid w:val="00E850EE"/>
    <w:rsid w:val="00E860AB"/>
    <w:rsid w:val="00E86201"/>
    <w:rsid w:val="00E90B28"/>
    <w:rsid w:val="00E92E61"/>
    <w:rsid w:val="00E94601"/>
    <w:rsid w:val="00E951EF"/>
    <w:rsid w:val="00E971FF"/>
    <w:rsid w:val="00E97920"/>
    <w:rsid w:val="00EA04AC"/>
    <w:rsid w:val="00EA4058"/>
    <w:rsid w:val="00EA5F8B"/>
    <w:rsid w:val="00EA6B5E"/>
    <w:rsid w:val="00EB1080"/>
    <w:rsid w:val="00EB204E"/>
    <w:rsid w:val="00EB24B1"/>
    <w:rsid w:val="00EB2F61"/>
    <w:rsid w:val="00EB4135"/>
    <w:rsid w:val="00EB604E"/>
    <w:rsid w:val="00EB6C60"/>
    <w:rsid w:val="00EC0729"/>
    <w:rsid w:val="00EC3837"/>
    <w:rsid w:val="00ED22AE"/>
    <w:rsid w:val="00ED5A81"/>
    <w:rsid w:val="00EE101C"/>
    <w:rsid w:val="00EE3295"/>
    <w:rsid w:val="00EE3411"/>
    <w:rsid w:val="00EE5050"/>
    <w:rsid w:val="00EE5DC6"/>
    <w:rsid w:val="00EE6F7B"/>
    <w:rsid w:val="00F02E0D"/>
    <w:rsid w:val="00F04BD3"/>
    <w:rsid w:val="00F06973"/>
    <w:rsid w:val="00F145DF"/>
    <w:rsid w:val="00F15F67"/>
    <w:rsid w:val="00F20BC3"/>
    <w:rsid w:val="00F21CE2"/>
    <w:rsid w:val="00F22A60"/>
    <w:rsid w:val="00F22F24"/>
    <w:rsid w:val="00F31175"/>
    <w:rsid w:val="00F3407F"/>
    <w:rsid w:val="00F413DE"/>
    <w:rsid w:val="00F41522"/>
    <w:rsid w:val="00F43F24"/>
    <w:rsid w:val="00F44F41"/>
    <w:rsid w:val="00F50CCB"/>
    <w:rsid w:val="00F51EF1"/>
    <w:rsid w:val="00F565EB"/>
    <w:rsid w:val="00F6041F"/>
    <w:rsid w:val="00F83DCA"/>
    <w:rsid w:val="00F840B8"/>
    <w:rsid w:val="00F84387"/>
    <w:rsid w:val="00F843A8"/>
    <w:rsid w:val="00F853AB"/>
    <w:rsid w:val="00F910CC"/>
    <w:rsid w:val="00F9565C"/>
    <w:rsid w:val="00FA33C2"/>
    <w:rsid w:val="00FA7488"/>
    <w:rsid w:val="00FB5656"/>
    <w:rsid w:val="00FB59F0"/>
    <w:rsid w:val="00FB75DD"/>
    <w:rsid w:val="00FC6235"/>
    <w:rsid w:val="00FE1494"/>
    <w:rsid w:val="00FE4041"/>
    <w:rsid w:val="00FE7AE7"/>
    <w:rsid w:val="00FE7CF0"/>
    <w:rsid w:val="00FF039E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4255"/>
  <w15:docId w15:val="{CD9A2272-767D-4B30-936B-12EBD0C5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4B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04BD3"/>
  </w:style>
  <w:style w:type="paragraph" w:styleId="a6">
    <w:name w:val="footer"/>
    <w:basedOn w:val="a"/>
    <w:link w:val="a7"/>
    <w:uiPriority w:val="99"/>
    <w:unhideWhenUsed/>
    <w:rsid w:val="00F04B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04BD3"/>
  </w:style>
  <w:style w:type="paragraph" w:styleId="a8">
    <w:name w:val="Normal (Web)"/>
    <w:aliases w:val="Знак"/>
    <w:basedOn w:val="a"/>
    <w:link w:val="a9"/>
    <w:uiPriority w:val="99"/>
    <w:unhideWhenUsed/>
    <w:rsid w:val="008B39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9">
    <w:name w:val="Звичайний (веб) Знак"/>
    <w:aliases w:val="Знак Знак"/>
    <w:link w:val="a8"/>
    <w:uiPriority w:val="99"/>
    <w:locked/>
    <w:rsid w:val="008B394B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1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21380F"/>
    <w:rPr>
      <w:color w:val="0000FF"/>
      <w:u w:val="single"/>
    </w:rPr>
  </w:style>
  <w:style w:type="paragraph" w:customStyle="1" w:styleId="rvps7">
    <w:name w:val="rvps7"/>
    <w:basedOn w:val="a"/>
    <w:rsid w:val="0021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1380F"/>
  </w:style>
  <w:style w:type="character" w:customStyle="1" w:styleId="rvts82">
    <w:name w:val="rvts82"/>
    <w:basedOn w:val="a0"/>
    <w:rsid w:val="0021380F"/>
  </w:style>
  <w:style w:type="paragraph" w:customStyle="1" w:styleId="rvps2">
    <w:name w:val="rvps2"/>
    <w:basedOn w:val="a"/>
    <w:rsid w:val="0021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1380F"/>
  </w:style>
  <w:style w:type="character" w:customStyle="1" w:styleId="rvts11">
    <w:name w:val="rvts11"/>
    <w:basedOn w:val="a0"/>
    <w:rsid w:val="0021380F"/>
  </w:style>
  <w:style w:type="character" w:customStyle="1" w:styleId="rvts37">
    <w:name w:val="rvts37"/>
    <w:basedOn w:val="a0"/>
    <w:rsid w:val="0021380F"/>
  </w:style>
  <w:style w:type="paragraph" w:customStyle="1" w:styleId="rvps8">
    <w:name w:val="rvps8"/>
    <w:basedOn w:val="a"/>
    <w:rsid w:val="0021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1380F"/>
  </w:style>
  <w:style w:type="paragraph" w:styleId="ab">
    <w:name w:val="Body Text Indent"/>
    <w:basedOn w:val="a"/>
    <w:link w:val="ac"/>
    <w:rsid w:val="007749A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49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91B69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3E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Нормальний текст"/>
    <w:basedOn w:val="a"/>
    <w:rsid w:val="00373884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Para">
    <w:name w:val="Para"/>
    <w:link w:val="ParaChar"/>
    <w:uiPriority w:val="4"/>
    <w:qFormat/>
    <w:rsid w:val="007C6570"/>
    <w:pPr>
      <w:spacing w:before="120" w:after="120" w:line="260" w:lineRule="atLeast"/>
      <w:jc w:val="both"/>
    </w:pPr>
    <w:rPr>
      <w:color w:val="000000" w:themeColor="text1"/>
      <w:sz w:val="19"/>
      <w:szCs w:val="21"/>
      <w:lang w:val="en-GB"/>
    </w:rPr>
  </w:style>
  <w:style w:type="character" w:customStyle="1" w:styleId="ParaChar">
    <w:name w:val="Para Char"/>
    <w:basedOn w:val="a0"/>
    <w:link w:val="Para"/>
    <w:uiPriority w:val="4"/>
    <w:rsid w:val="007C6570"/>
    <w:rPr>
      <w:color w:val="000000" w:themeColor="text1"/>
      <w:sz w:val="19"/>
      <w:szCs w:val="21"/>
      <w:lang w:val="en-GB"/>
    </w:rPr>
  </w:style>
  <w:style w:type="character" w:styleId="af1">
    <w:name w:val="annotation reference"/>
    <w:basedOn w:val="a0"/>
    <w:uiPriority w:val="99"/>
    <w:semiHidden/>
    <w:unhideWhenUsed/>
    <w:rsid w:val="00C851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8519C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C8519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519C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C8519C"/>
    <w:rPr>
      <w:b/>
      <w:bCs/>
      <w:sz w:val="20"/>
      <w:szCs w:val="20"/>
    </w:rPr>
  </w:style>
  <w:style w:type="paragraph" w:customStyle="1" w:styleId="rvps6">
    <w:name w:val="rvps6"/>
    <w:basedOn w:val="a"/>
    <w:rsid w:val="0064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4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MFWF-326-16157</_dlc_DocId>
    <_dlc_DocIdUrl xmlns="acedc1b3-a6a6-4744-bb8f-c9b717f8a9c9">
      <Url>http://workflow/04000/04120/_layouts/DocIdRedir.aspx?ID=MFWF-326-16157</Url>
      <Description>MFWF-326-16157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9578-B927-44E3-A651-B97113E2A1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CCF664-BB4A-4503-807C-3FB824AF7A5E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DDD330EF-4169-4CD2-9B99-66395BC64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0D665-05EB-4249-8A0A-C8DB6647AA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7F9A2E-4794-4F3A-98DF-C14E4540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5672</Words>
  <Characters>3234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ДИБКО Наталія Миколаївна</cp:lastModifiedBy>
  <cp:revision>12</cp:revision>
  <cp:lastPrinted>2025-02-19T10:30:00Z</cp:lastPrinted>
  <dcterms:created xsi:type="dcterms:W3CDTF">2025-02-20T08:52:00Z</dcterms:created>
  <dcterms:modified xsi:type="dcterms:W3CDTF">2025-02-21T09:18:00Z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4bb3b2fe-1702-4e60-9ce6-3c495ef13bbb</vt:lpwstr>
  </property>
  <property fmtid="{D5CDD505-2E9C-101B-9397-08002B2CF9AE}" pid="3" name="ContentTypeId">
    <vt:lpwstr>0x0101002B89639AFD9EFB49AE7FB47884D7D4C0</vt:lpwstr>
  </property>
</Properties>
</file>