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005F155D" w:rsidR="00CB35A5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653B68">
        <w:rPr>
          <w:b/>
          <w:color w:val="000000"/>
          <w:lang w:val="en-US"/>
        </w:rPr>
        <w:t xml:space="preserve">Results of Domestic Government Bond Placements on </w:t>
      </w:r>
      <w:r w:rsidR="00FA7E4B">
        <w:rPr>
          <w:b/>
          <w:color w:val="000000"/>
          <w:lang w:val="en-US"/>
        </w:rPr>
        <w:t>May 1</w:t>
      </w:r>
      <w:r w:rsidR="00E921DC">
        <w:rPr>
          <w:b/>
          <w:color w:val="000000"/>
          <w:lang w:val="uk-UA"/>
        </w:rPr>
        <w:t>8</w:t>
      </w:r>
      <w:r w:rsidR="00FA7E4B">
        <w:rPr>
          <w:b/>
          <w:color w:val="000000"/>
          <w:lang w:val="en-US"/>
        </w:rPr>
        <w:t>, 2021</w:t>
      </w:r>
    </w:p>
    <w:tbl>
      <w:tblPr>
        <w:tblW w:w="1162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78"/>
        <w:gridCol w:w="1474"/>
        <w:gridCol w:w="1474"/>
        <w:gridCol w:w="1474"/>
        <w:gridCol w:w="1474"/>
        <w:gridCol w:w="1474"/>
        <w:gridCol w:w="1474"/>
      </w:tblGrid>
      <w:tr w:rsidR="00A63D5A" w:rsidRPr="00A63D5A" w14:paraId="37BBC18A" w14:textId="77777777" w:rsidTr="00A63D5A">
        <w:trPr>
          <w:trHeight w:val="283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4B0F42AE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63D5A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237DF331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95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1E75A72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96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385915F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97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626A7B5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98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3FC7517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99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724BEE2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100</w:t>
            </w:r>
          </w:p>
        </w:tc>
      </w:tr>
      <w:tr w:rsidR="00A63D5A" w:rsidRPr="00A63D5A" w14:paraId="2C94A74A" w14:textId="77777777" w:rsidTr="00A63D5A">
        <w:trPr>
          <w:trHeight w:val="1134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38FC9204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</w:rPr>
            </w:pPr>
            <w:r w:rsidRPr="00A63D5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F765CDE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Reopening</w:t>
            </w:r>
          </w:p>
          <w:p w14:paraId="4C7A76D9" w14:textId="504259F7" w:rsidR="00A63D5A" w:rsidRPr="00A63D5A" w:rsidRDefault="00A63D5A" w:rsidP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UA4000195176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13AAEA3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Reopening</w:t>
            </w:r>
          </w:p>
          <w:p w14:paraId="112E430B" w14:textId="00B82011" w:rsidR="00A63D5A" w:rsidRPr="00A63D5A" w:rsidRDefault="00A63D5A" w:rsidP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UA4000204572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FB41405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Reopening</w:t>
            </w:r>
          </w:p>
          <w:p w14:paraId="36CEB92A" w14:textId="1324A8AE" w:rsidR="00A63D5A" w:rsidRPr="00A63D5A" w:rsidRDefault="00A63D5A" w:rsidP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UA4000216774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43F3CE6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Reopening</w:t>
            </w:r>
          </w:p>
          <w:p w14:paraId="33A254A1" w14:textId="203C8919" w:rsidR="00A63D5A" w:rsidRPr="00A63D5A" w:rsidRDefault="00A63D5A" w:rsidP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UA4000201255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7A04692" w14:textId="77777777" w:rsidR="00A63D5A" w:rsidRPr="00A63D5A" w:rsidRDefault="00A63D5A">
            <w:pPr>
              <w:jc w:val="center"/>
              <w:rPr>
                <w:sz w:val="18"/>
                <w:szCs w:val="18"/>
                <w:lang w:val="en-US"/>
              </w:rPr>
            </w:pPr>
            <w:r w:rsidRPr="00A63D5A">
              <w:rPr>
                <w:sz w:val="18"/>
                <w:szCs w:val="18"/>
                <w:lang w:val="en-US"/>
              </w:rPr>
              <w:t>Reopening</w:t>
            </w:r>
          </w:p>
          <w:p w14:paraId="2AC00E6E" w14:textId="77777777" w:rsidR="00A63D5A" w:rsidRPr="00A63D5A" w:rsidRDefault="00A63D5A">
            <w:pPr>
              <w:jc w:val="center"/>
              <w:rPr>
                <w:sz w:val="18"/>
                <w:szCs w:val="18"/>
                <w:lang w:val="en-US"/>
              </w:rPr>
            </w:pPr>
            <w:r w:rsidRPr="00A63D5A">
              <w:rPr>
                <w:sz w:val="18"/>
                <w:szCs w:val="18"/>
                <w:lang w:val="en-US"/>
              </w:rPr>
              <w:t>UA4000215909</w:t>
            </w:r>
          </w:p>
          <w:p w14:paraId="75956C31" w14:textId="24F65F10" w:rsidR="00A63D5A" w:rsidRPr="00A63D5A" w:rsidRDefault="00A63D5A" w:rsidP="00B714B2">
            <w:pPr>
              <w:jc w:val="center"/>
              <w:rPr>
                <w:sz w:val="18"/>
                <w:szCs w:val="18"/>
                <w:lang w:val="en-US"/>
              </w:rPr>
            </w:pPr>
            <w:r w:rsidRPr="00A63D5A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179240D" w14:textId="77777777" w:rsidR="00A63D5A" w:rsidRPr="00A63D5A" w:rsidRDefault="00A63D5A">
            <w:pPr>
              <w:jc w:val="center"/>
              <w:rPr>
                <w:sz w:val="18"/>
                <w:szCs w:val="18"/>
                <w:lang w:val="en-US"/>
              </w:rPr>
            </w:pPr>
            <w:r w:rsidRPr="00A63D5A">
              <w:rPr>
                <w:sz w:val="18"/>
                <w:szCs w:val="18"/>
                <w:lang w:val="en-US"/>
              </w:rPr>
              <w:t>Reopening</w:t>
            </w:r>
          </w:p>
          <w:p w14:paraId="2F68E13D" w14:textId="77777777" w:rsidR="00A63D5A" w:rsidRPr="00A63D5A" w:rsidRDefault="00A63D5A">
            <w:pPr>
              <w:jc w:val="center"/>
              <w:rPr>
                <w:sz w:val="18"/>
                <w:szCs w:val="18"/>
                <w:lang w:val="en-US"/>
              </w:rPr>
            </w:pPr>
            <w:r w:rsidRPr="00A63D5A">
              <w:rPr>
                <w:sz w:val="18"/>
                <w:szCs w:val="18"/>
                <w:lang w:val="en-US"/>
              </w:rPr>
              <w:t>UA4000215891</w:t>
            </w:r>
          </w:p>
          <w:p w14:paraId="00648D7D" w14:textId="6595BBD2" w:rsidR="00A63D5A" w:rsidRPr="00A63D5A" w:rsidRDefault="00A63D5A" w:rsidP="000F3030">
            <w:pPr>
              <w:jc w:val="center"/>
              <w:rPr>
                <w:sz w:val="18"/>
                <w:szCs w:val="18"/>
                <w:lang w:val="en-US"/>
              </w:rPr>
            </w:pPr>
            <w:r w:rsidRPr="00A63D5A">
              <w:rPr>
                <w:sz w:val="18"/>
                <w:szCs w:val="18"/>
                <w:lang w:val="en-US"/>
              </w:rPr>
              <w:t>(denominated in forieng currency EUR)</w:t>
            </w:r>
          </w:p>
        </w:tc>
      </w:tr>
      <w:tr w:rsidR="00A63D5A" w:rsidRPr="00A63D5A" w14:paraId="1982E61F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1E38C52C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</w:rPr>
            </w:pPr>
            <w:r w:rsidRPr="00A63D5A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2F0F964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19C119F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B5CE59F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5E1BBB0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FEA07E2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03D44BE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1 000</w:t>
            </w:r>
          </w:p>
        </w:tc>
      </w:tr>
      <w:tr w:rsidR="00A63D5A" w:rsidRPr="00A63D5A" w14:paraId="167D47C4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4DC2F679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63D5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4B76572C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500 000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5FB1D4F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DA02FDF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559657C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1974055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28BC124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-</w:t>
            </w:r>
          </w:p>
        </w:tc>
      </w:tr>
      <w:tr w:rsidR="00A63D5A" w:rsidRPr="00A63D5A" w14:paraId="16CBCD7F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5F36DAD4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</w:rPr>
            </w:pPr>
            <w:r w:rsidRPr="00A63D5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675F2CC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18.05.2021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5F058A6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18.05.2021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085984A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18.05.2021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03053BB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18.05.2021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90908B8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18.05.2021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AA0683E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18.05.2021</w:t>
            </w:r>
          </w:p>
        </w:tc>
      </w:tr>
      <w:tr w:rsidR="00A63D5A" w:rsidRPr="00A63D5A" w14:paraId="10DE1E28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239732BE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</w:rPr>
            </w:pPr>
            <w:r w:rsidRPr="00A63D5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A825FF0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19.05.2021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6A76DE0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19.05.2021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02F159A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19.05.2021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95C65B8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19.05.2021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8B74D8F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19.05.2021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B2761C1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19.05.2021</w:t>
            </w:r>
          </w:p>
        </w:tc>
      </w:tr>
      <w:tr w:rsidR="00A63D5A" w:rsidRPr="00A63D5A" w14:paraId="7AB6587C" w14:textId="77777777" w:rsidTr="00A63D5A">
        <w:trPr>
          <w:trHeight w:val="1134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34378D5E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</w:rPr>
            </w:pPr>
            <w:r w:rsidRPr="00A63D5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23728C3" w14:textId="72CF329D" w:rsidR="00A63D5A" w:rsidRPr="00A63D5A" w:rsidRDefault="00A63D5A" w:rsidP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11.08.2021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BB565C4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04.08.2021</w:t>
            </w:r>
          </w:p>
          <w:p w14:paraId="390DE64C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02.02.2022</w:t>
            </w:r>
          </w:p>
          <w:p w14:paraId="2923A3F9" w14:textId="605CEAAA" w:rsidR="00A63D5A" w:rsidRPr="00A63D5A" w:rsidRDefault="00A63D5A" w:rsidP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03.08.2022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2462657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26.05.2021</w:t>
            </w:r>
          </w:p>
          <w:p w14:paraId="58398F33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24.11.2021</w:t>
            </w:r>
          </w:p>
          <w:p w14:paraId="33378F31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25.05.2022</w:t>
            </w:r>
          </w:p>
          <w:p w14:paraId="575646D8" w14:textId="3FC908DE" w:rsidR="00A63D5A" w:rsidRPr="00A63D5A" w:rsidRDefault="00A63D5A" w:rsidP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23.11.2022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0F028C8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26.05.2021</w:t>
            </w:r>
          </w:p>
          <w:p w14:paraId="68592BE3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24.11.2021</w:t>
            </w:r>
          </w:p>
          <w:p w14:paraId="3FF59C40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25.05.2022</w:t>
            </w:r>
          </w:p>
          <w:p w14:paraId="4C781599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23.11.2022</w:t>
            </w:r>
          </w:p>
          <w:p w14:paraId="23E8BFEF" w14:textId="013B1294" w:rsidR="00A63D5A" w:rsidRPr="00A63D5A" w:rsidRDefault="00A63D5A" w:rsidP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24.05.2023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20756F2B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05.08.2021</w:t>
            </w:r>
          </w:p>
          <w:p w14:paraId="5436801D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03.02.2022</w:t>
            </w:r>
          </w:p>
          <w:p w14:paraId="49DDBAEA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04.08.2022</w:t>
            </w:r>
          </w:p>
          <w:p w14:paraId="33180A25" w14:textId="4AAF2B9B" w:rsidR="00A63D5A" w:rsidRPr="00A63D5A" w:rsidRDefault="00A63D5A" w:rsidP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02.02.2023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220BA18D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19.08.2021</w:t>
            </w:r>
          </w:p>
          <w:p w14:paraId="3C49EA82" w14:textId="38D7425A" w:rsidR="00A63D5A" w:rsidRPr="00A63D5A" w:rsidRDefault="00A63D5A" w:rsidP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17.02.2022</w:t>
            </w:r>
          </w:p>
        </w:tc>
      </w:tr>
      <w:tr w:rsidR="00A63D5A" w:rsidRPr="00A63D5A" w14:paraId="4E18B6B6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6C67425D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</w:rPr>
            </w:pPr>
            <w:r w:rsidRPr="00A63D5A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069EAE3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80,00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A64DF1C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80,30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ACFE413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55,50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46DA1DD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80,00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2CE789E1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19,45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49A15A79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12,50</w:t>
            </w:r>
          </w:p>
        </w:tc>
      </w:tr>
      <w:tr w:rsidR="00A63D5A" w:rsidRPr="00A63D5A" w14:paraId="57E7A424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25264D65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</w:rPr>
            </w:pPr>
            <w:r w:rsidRPr="00A63D5A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4973D709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16,00%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C0D48B6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16,06%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24AB6328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11,10%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E07C4E1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16,00%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B18D349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3,89%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26E98C6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2,50%</w:t>
            </w:r>
          </w:p>
        </w:tc>
      </w:tr>
      <w:tr w:rsidR="00A63D5A" w:rsidRPr="00A63D5A" w14:paraId="4FAF995E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6C90EC77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</w:rPr>
            </w:pPr>
            <w:r w:rsidRPr="00A63D5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ECC86F2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84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761B32D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441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A23A734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553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24D25846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735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4913BDD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624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42B25D3C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274</w:t>
            </w:r>
          </w:p>
        </w:tc>
      </w:tr>
      <w:tr w:rsidR="00A63D5A" w:rsidRPr="00A63D5A" w14:paraId="18F2B8D9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1E9B8B6F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</w:rPr>
            </w:pPr>
            <w:r w:rsidRPr="00A63D5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040E476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11.08.2021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489531D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03.08.2022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3466DFC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23.11.2022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FF605FC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24.05.2023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C50592F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02.02.2023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17A393E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17.02.2022</w:t>
            </w:r>
          </w:p>
        </w:tc>
      </w:tr>
      <w:tr w:rsidR="00A63D5A" w:rsidRPr="00A63D5A" w14:paraId="104FABDC" w14:textId="77777777" w:rsidTr="00A63D5A">
        <w:trPr>
          <w:trHeight w:val="34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32AA0E96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63D5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63D5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40FE5B59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1 295 354 000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9032A6A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1 846 183 000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97F107C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236 282 000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AA80EC8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1 432 294 000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4C4BEF2A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62 244 000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822F64D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236 954 000</w:t>
            </w:r>
          </w:p>
        </w:tc>
      </w:tr>
      <w:tr w:rsidR="00A63D5A" w:rsidRPr="00A63D5A" w14:paraId="3158FCD8" w14:textId="77777777" w:rsidTr="00A63D5A">
        <w:trPr>
          <w:trHeight w:val="34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5B80E020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63D5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63D5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A231738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500 000 000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2F3EB941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1 846 183 000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455BA79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236 282 000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7DF6EDA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1 432 294 000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1AC7232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62 244 000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FA5A934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236 954 000</w:t>
            </w:r>
          </w:p>
        </w:tc>
      </w:tr>
      <w:tr w:rsidR="00A63D5A" w:rsidRPr="00A63D5A" w14:paraId="43249602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3DE8B2DA" w14:textId="77777777" w:rsidR="00A63D5A" w:rsidRPr="00A63D5A" w:rsidRDefault="00A63D5A">
            <w:pPr>
              <w:jc w:val="center"/>
              <w:rPr>
                <w:color w:val="000000"/>
                <w:spacing w:val="-6"/>
                <w:sz w:val="18"/>
                <w:szCs w:val="18"/>
                <w:lang w:val="en-US"/>
              </w:rPr>
            </w:pPr>
            <w:r w:rsidRPr="00A63D5A">
              <w:rPr>
                <w:color w:val="000000"/>
                <w:spacing w:val="-6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23221A82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11 153 031 000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E5FA160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12 382 164 000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5BEC9E6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3 028 891 000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354574B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8 350 526 000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5A5B0D0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315 802 000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07CE9DD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349 217 000</w:t>
            </w:r>
          </w:p>
        </w:tc>
      </w:tr>
      <w:tr w:rsidR="00A63D5A" w:rsidRPr="00A63D5A" w14:paraId="015E3E77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6D9B9295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63D5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4533F64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8B38A1E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32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AC64982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9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3FEEB4C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23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595B22D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42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AE153F3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30</w:t>
            </w:r>
          </w:p>
        </w:tc>
      </w:tr>
      <w:tr w:rsidR="00A63D5A" w:rsidRPr="00A63D5A" w14:paraId="01F5253E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178EFCA7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63D5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37F4698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6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24C415D7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32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186A862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9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5F671D1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23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A79644D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42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E099DBC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30</w:t>
            </w:r>
          </w:p>
        </w:tc>
      </w:tr>
      <w:tr w:rsidR="00A63D5A" w:rsidRPr="00A63D5A" w14:paraId="69E835EB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34A27D63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</w:rPr>
            </w:pPr>
            <w:r w:rsidRPr="00A63D5A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8B10BD8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8,50%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B2035E3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11,20%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DC005D4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11,30%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AAC70FB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12,05%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477144B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3,90%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752432F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2,50%</w:t>
            </w:r>
          </w:p>
        </w:tc>
      </w:tr>
      <w:tr w:rsidR="00A63D5A" w:rsidRPr="00A63D5A" w14:paraId="08FAF2A3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0C695C07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</w:rPr>
            </w:pPr>
            <w:r w:rsidRPr="00A63D5A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40FC4259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8,48%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288A26F3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11,10%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7051137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11,30%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8725C1E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11,95%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644F5BD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3,90%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2E9443D4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2,50%</w:t>
            </w:r>
          </w:p>
        </w:tc>
      </w:tr>
      <w:tr w:rsidR="00A63D5A" w:rsidRPr="00A63D5A" w14:paraId="3D4AAE29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1E3B09CB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</w:rPr>
            </w:pPr>
            <w:r w:rsidRPr="00A63D5A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9F37B86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8,48%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CD6A828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11,20%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1FDF6A1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11,30%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6EB27C7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12,05%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0661B3FF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3,90%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D42F8AB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2,50%</w:t>
            </w:r>
          </w:p>
        </w:tc>
      </w:tr>
      <w:tr w:rsidR="00A63D5A" w:rsidRPr="00A63D5A" w14:paraId="1F2D1064" w14:textId="77777777" w:rsidTr="00A63D5A">
        <w:trPr>
          <w:trHeight w:val="17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75083F5F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</w:rPr>
            </w:pPr>
            <w:r w:rsidRPr="00A63D5A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58740F9A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8,48%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7877CF4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11,19%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23D1A011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11,30%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BF676BB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12,02%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935B381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3,90%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C345852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2,50%</w:t>
            </w:r>
          </w:p>
        </w:tc>
      </w:tr>
      <w:tr w:rsidR="00A63D5A" w:rsidRPr="00A63D5A" w14:paraId="6C435700" w14:textId="77777777" w:rsidTr="00A63D5A">
        <w:trPr>
          <w:trHeight w:val="510"/>
          <w:jc w:val="center"/>
        </w:trPr>
        <w:tc>
          <w:tcPr>
            <w:tcW w:w="2778" w:type="dxa"/>
            <w:shd w:val="clear" w:color="000000" w:fill="FFFFFF"/>
            <w:vAlign w:val="center"/>
            <w:hideMark/>
          </w:tcPr>
          <w:p w14:paraId="1EDA9490" w14:textId="77777777" w:rsidR="00A63D5A" w:rsidRPr="00A63D5A" w:rsidRDefault="00A63D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63D5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42820FAF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529 750 000,00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2A08F55" w14:textId="77777777" w:rsidR="00A63D5A" w:rsidRPr="00A63D5A" w:rsidRDefault="00A63D5A">
            <w:pPr>
              <w:jc w:val="center"/>
              <w:rPr>
                <w:spacing w:val="-2"/>
                <w:sz w:val="18"/>
                <w:szCs w:val="18"/>
              </w:rPr>
            </w:pPr>
            <w:r w:rsidRPr="00A63D5A">
              <w:rPr>
                <w:spacing w:val="-2"/>
                <w:sz w:val="18"/>
                <w:szCs w:val="18"/>
              </w:rPr>
              <w:t>2 029 981 065,90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34A772CA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248 235 506,38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16EB9118" w14:textId="77777777" w:rsidR="00A63D5A" w:rsidRPr="00A63D5A" w:rsidRDefault="00A63D5A">
            <w:pPr>
              <w:jc w:val="center"/>
              <w:rPr>
                <w:spacing w:val="-2"/>
                <w:sz w:val="18"/>
                <w:szCs w:val="18"/>
              </w:rPr>
            </w:pPr>
            <w:r w:rsidRPr="00A63D5A">
              <w:rPr>
                <w:spacing w:val="-2"/>
                <w:sz w:val="18"/>
                <w:szCs w:val="18"/>
              </w:rPr>
              <w:t>1 641 968 957,22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6629F3CC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62 929 306,44</w:t>
            </w:r>
          </w:p>
        </w:tc>
        <w:tc>
          <w:tcPr>
            <w:tcW w:w="1474" w:type="dxa"/>
            <w:shd w:val="clear" w:color="000000" w:fill="FFFFFF"/>
            <w:noWrap/>
            <w:vAlign w:val="center"/>
            <w:hideMark/>
          </w:tcPr>
          <w:p w14:paraId="727ACE25" w14:textId="77777777" w:rsidR="00A63D5A" w:rsidRPr="00A63D5A" w:rsidRDefault="00A63D5A">
            <w:pPr>
              <w:jc w:val="center"/>
              <w:rPr>
                <w:sz w:val="18"/>
                <w:szCs w:val="18"/>
              </w:rPr>
            </w:pPr>
            <w:r w:rsidRPr="00A63D5A">
              <w:rPr>
                <w:sz w:val="18"/>
                <w:szCs w:val="18"/>
              </w:rPr>
              <w:t>238 430 223,42</w:t>
            </w:r>
          </w:p>
        </w:tc>
      </w:tr>
    </w:tbl>
    <w:p w14:paraId="759998D0" w14:textId="77777777" w:rsidR="00EF397E" w:rsidRPr="007E5C5D" w:rsidRDefault="00EF397E" w:rsidP="00492AB6">
      <w:pPr>
        <w:tabs>
          <w:tab w:val="left" w:pos="13608"/>
        </w:tabs>
        <w:rPr>
          <w:b/>
          <w:color w:val="000000"/>
          <w:lang w:val="en-US"/>
        </w:rPr>
      </w:pPr>
    </w:p>
    <w:p w14:paraId="3156EEF1" w14:textId="7021FB78" w:rsidR="002B6FC1" w:rsidRPr="00492AB6" w:rsidRDefault="00AC5E24" w:rsidP="00D327D6">
      <w:pPr>
        <w:jc w:val="center"/>
        <w:rPr>
          <w:b/>
          <w:bCs/>
          <w:color w:val="000000"/>
          <w:sz w:val="22"/>
          <w:szCs w:val="22"/>
          <w:lang w:val="uk-UA" w:eastAsia="uk-UA"/>
        </w:rPr>
      </w:pPr>
      <w:r w:rsidRPr="00404BBE">
        <w:rPr>
          <w:b/>
          <w:color w:val="000000"/>
          <w:sz w:val="22"/>
          <w:szCs w:val="22"/>
          <w:lang w:val="en-US"/>
        </w:rPr>
        <w:t>Funds raised to the State Budget from the sale of instruments</w:t>
      </w:r>
      <w:r w:rsidR="00535C46" w:rsidRPr="00404BBE">
        <w:rPr>
          <w:b/>
          <w:color w:val="000000"/>
          <w:sz w:val="22"/>
          <w:szCs w:val="22"/>
          <w:lang w:val="en-US"/>
        </w:rPr>
        <w:t xml:space="preserve"> </w:t>
      </w:r>
      <w:r w:rsidR="00DA64B0" w:rsidRPr="00404BBE">
        <w:rPr>
          <w:b/>
          <w:color w:val="000000"/>
          <w:sz w:val="22"/>
          <w:szCs w:val="22"/>
          <w:lang w:val="en-US"/>
        </w:rPr>
        <w:t>on</w:t>
      </w:r>
      <w:r w:rsidR="007E5C5D" w:rsidRPr="00404BBE">
        <w:rPr>
          <w:b/>
          <w:color w:val="000000"/>
          <w:sz w:val="22"/>
          <w:szCs w:val="22"/>
          <w:lang w:val="uk-UA"/>
        </w:rPr>
        <w:t xml:space="preserve"> </w:t>
      </w:r>
      <w:r w:rsidR="00FA7E4B" w:rsidRPr="00404BBE">
        <w:rPr>
          <w:b/>
          <w:color w:val="000000"/>
          <w:sz w:val="22"/>
          <w:szCs w:val="22"/>
          <w:lang w:val="en-US"/>
        </w:rPr>
        <w:t>May 1</w:t>
      </w:r>
      <w:r w:rsidR="00E921DC" w:rsidRPr="00404BBE">
        <w:rPr>
          <w:b/>
          <w:color w:val="000000"/>
          <w:sz w:val="22"/>
          <w:szCs w:val="22"/>
          <w:lang w:val="uk-UA"/>
        </w:rPr>
        <w:t>8</w:t>
      </w:r>
      <w:r w:rsidR="00FA7E4B" w:rsidRPr="00404BBE">
        <w:rPr>
          <w:b/>
          <w:color w:val="000000"/>
          <w:sz w:val="22"/>
          <w:szCs w:val="22"/>
          <w:lang w:val="en-US"/>
        </w:rPr>
        <w:t>, 2021</w:t>
      </w:r>
      <w:r w:rsidR="007E5C5D" w:rsidRPr="00404BBE">
        <w:rPr>
          <w:b/>
          <w:color w:val="000000"/>
          <w:sz w:val="22"/>
          <w:szCs w:val="22"/>
          <w:lang w:val="uk-UA"/>
        </w:rPr>
        <w:t xml:space="preserve"> </w:t>
      </w:r>
      <w:r w:rsidR="001B0F28" w:rsidRPr="00404BBE">
        <w:rPr>
          <w:b/>
          <w:color w:val="000000"/>
          <w:sz w:val="22"/>
          <w:szCs w:val="22"/>
          <w:lang w:val="en-US"/>
        </w:rPr>
        <w:t>–</w:t>
      </w:r>
      <w:r w:rsidR="00E921DC" w:rsidRPr="00404BBE">
        <w:rPr>
          <w:b/>
          <w:color w:val="000000"/>
          <w:sz w:val="22"/>
          <w:szCs w:val="22"/>
          <w:lang w:val="uk-UA"/>
        </w:rPr>
        <w:t xml:space="preserve"> </w:t>
      </w:r>
      <w:r w:rsidR="00404BBE" w:rsidRPr="00404BBE">
        <w:rPr>
          <w:b/>
          <w:bCs/>
          <w:color w:val="000000"/>
          <w:sz w:val="22"/>
          <w:szCs w:val="22"/>
          <w:lang w:val="uk-UA" w:eastAsia="uk-UA"/>
        </w:rPr>
        <w:t>14 158 227 547,71 </w:t>
      </w:r>
      <w:r w:rsidR="00337664" w:rsidRPr="00404BBE">
        <w:rPr>
          <w:b/>
          <w:bCs/>
          <w:color w:val="000000"/>
          <w:sz w:val="22"/>
          <w:szCs w:val="22"/>
          <w:lang w:val="en-US" w:eastAsia="uk-UA"/>
        </w:rPr>
        <w:t>U</w:t>
      </w:r>
      <w:r w:rsidR="00871281" w:rsidRPr="00404BBE">
        <w:rPr>
          <w:b/>
          <w:color w:val="000000"/>
          <w:sz w:val="22"/>
          <w:szCs w:val="22"/>
          <w:lang w:val="en-US"/>
        </w:rPr>
        <w:t>AH</w:t>
      </w:r>
    </w:p>
    <w:sectPr w:rsidR="002B6FC1" w:rsidRPr="00492AB6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B72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A6E8644-EF3B-4266-B298-FD8C7B2D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2021-05-18T13:33:00Z</dcterms:created>
  <dcterms:modified xsi:type="dcterms:W3CDTF">2021-05-18T13:33:00Z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