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2A23" w14:textId="39821F72" w:rsidR="009D017A" w:rsidRDefault="00E05D36" w:rsidP="009D017A">
      <w:pPr>
        <w:spacing w:before="100" w:beforeAutospacing="1" w:after="100" w:afterAutospacing="1" w:line="240" w:lineRule="auto"/>
        <w:jc w:val="center"/>
        <w:rPr>
          <w:rFonts w:ascii="Times New Roman" w:eastAsia="Times New Roman" w:hAnsi="Times New Roman" w:cs="Times New Roman"/>
          <w:bCs/>
          <w:sz w:val="28"/>
          <w:szCs w:val="28"/>
          <w:lang w:val="en-GB" w:eastAsia="uk-UA"/>
        </w:rPr>
      </w:pPr>
      <w:r w:rsidRPr="002C1F49">
        <w:rPr>
          <w:rFonts w:ascii="Times New Roman" w:eastAsia="Times New Roman" w:hAnsi="Times New Roman" w:cs="Times New Roman"/>
          <w:b/>
          <w:bCs/>
          <w:sz w:val="28"/>
          <w:szCs w:val="28"/>
          <w:lang w:val="en-GB" w:eastAsia="uk-UA"/>
        </w:rPr>
        <w:t xml:space="preserve">Requirements to the </w:t>
      </w:r>
      <w:r w:rsidR="00E40EFA" w:rsidRPr="002C1F49">
        <w:rPr>
          <w:rFonts w:ascii="Times New Roman" w:eastAsia="Times New Roman" w:hAnsi="Times New Roman" w:cs="Times New Roman"/>
          <w:b/>
          <w:bCs/>
          <w:sz w:val="28"/>
          <w:szCs w:val="28"/>
          <w:lang w:val="en-GB" w:eastAsia="uk-UA"/>
        </w:rPr>
        <w:t>persons</w:t>
      </w:r>
      <w:r w:rsidR="0097508B" w:rsidRPr="002C1F49">
        <w:rPr>
          <w:rFonts w:ascii="Times New Roman" w:eastAsia="Times New Roman" w:hAnsi="Times New Roman" w:cs="Times New Roman"/>
          <w:b/>
          <w:bCs/>
          <w:sz w:val="28"/>
          <w:szCs w:val="28"/>
          <w:lang w:val="en-GB" w:eastAsia="uk-UA"/>
        </w:rPr>
        <w:t>, who expressed a desire to participate</w:t>
      </w:r>
      <w:r w:rsidR="00E40EFA" w:rsidRPr="002C1F49">
        <w:rPr>
          <w:rFonts w:ascii="Times New Roman" w:eastAsia="Times New Roman" w:hAnsi="Times New Roman" w:cs="Times New Roman"/>
          <w:b/>
          <w:bCs/>
          <w:sz w:val="28"/>
          <w:szCs w:val="28"/>
          <w:lang w:val="en-GB" w:eastAsia="uk-UA"/>
        </w:rPr>
        <w:t xml:space="preserve"> </w:t>
      </w:r>
      <w:r w:rsidR="0097508B" w:rsidRPr="002C1F49">
        <w:rPr>
          <w:rFonts w:ascii="Times New Roman" w:eastAsia="Times New Roman" w:hAnsi="Times New Roman" w:cs="Times New Roman"/>
          <w:b/>
          <w:bCs/>
          <w:sz w:val="28"/>
          <w:szCs w:val="28"/>
          <w:lang w:val="en-GB" w:eastAsia="uk-UA"/>
        </w:rPr>
        <w:t xml:space="preserve">in </w:t>
      </w:r>
      <w:r w:rsidRPr="002C1F49">
        <w:rPr>
          <w:rFonts w:ascii="Times New Roman" w:eastAsia="Times New Roman" w:hAnsi="Times New Roman" w:cs="Times New Roman"/>
          <w:b/>
          <w:bCs/>
          <w:sz w:val="28"/>
          <w:szCs w:val="28"/>
          <w:lang w:val="en-GB" w:eastAsia="uk-UA"/>
        </w:rPr>
        <w:t xml:space="preserve">the competitive selection </w:t>
      </w:r>
      <w:r w:rsidR="00412AB9" w:rsidRPr="002C1F49">
        <w:rPr>
          <w:rFonts w:ascii="Times New Roman" w:eastAsia="Times New Roman" w:hAnsi="Times New Roman" w:cs="Times New Roman"/>
          <w:b/>
          <w:bCs/>
          <w:sz w:val="28"/>
          <w:szCs w:val="28"/>
          <w:lang w:val="en-GB" w:eastAsia="uk-UA"/>
        </w:rPr>
        <w:t xml:space="preserve">for the position of an </w:t>
      </w:r>
      <w:r w:rsidR="005C358E" w:rsidRPr="002C1F49">
        <w:rPr>
          <w:rFonts w:ascii="Times New Roman" w:eastAsia="Times New Roman" w:hAnsi="Times New Roman" w:cs="Times New Roman"/>
          <w:b/>
          <w:bCs/>
          <w:sz w:val="28"/>
          <w:szCs w:val="28"/>
          <w:lang w:val="en-GB" w:eastAsia="uk-UA"/>
        </w:rPr>
        <w:t>I</w:t>
      </w:r>
      <w:r w:rsidR="00412AB9" w:rsidRPr="002C1F49">
        <w:rPr>
          <w:rFonts w:ascii="Times New Roman" w:eastAsia="Times New Roman" w:hAnsi="Times New Roman" w:cs="Times New Roman"/>
          <w:b/>
          <w:bCs/>
          <w:sz w:val="28"/>
          <w:szCs w:val="28"/>
          <w:lang w:val="en-GB" w:eastAsia="uk-UA"/>
        </w:rPr>
        <w:t xml:space="preserve">ndependent </w:t>
      </w:r>
      <w:r w:rsidR="00972554" w:rsidRPr="002C1F49">
        <w:rPr>
          <w:rFonts w:ascii="Times New Roman" w:eastAsia="Times New Roman" w:hAnsi="Times New Roman" w:cs="Times New Roman"/>
          <w:b/>
          <w:bCs/>
          <w:sz w:val="28"/>
          <w:szCs w:val="28"/>
          <w:lang w:val="en-GB" w:eastAsia="uk-UA"/>
        </w:rPr>
        <w:t>M</w:t>
      </w:r>
      <w:r w:rsidR="00412AB9" w:rsidRPr="002C1F49">
        <w:rPr>
          <w:rFonts w:ascii="Times New Roman" w:eastAsia="Times New Roman" w:hAnsi="Times New Roman" w:cs="Times New Roman"/>
          <w:b/>
          <w:bCs/>
          <w:sz w:val="28"/>
          <w:szCs w:val="28"/>
          <w:lang w:val="en-GB" w:eastAsia="uk-UA"/>
        </w:rPr>
        <w:t xml:space="preserve">ember of the Supervisory Board of </w:t>
      </w:r>
      <w:r w:rsidR="004E1751" w:rsidRPr="002C1F49">
        <w:rPr>
          <w:rFonts w:ascii="Times New Roman" w:eastAsia="Times New Roman" w:hAnsi="Times New Roman" w:cs="Times New Roman"/>
          <w:b/>
          <w:bCs/>
          <w:sz w:val="28"/>
          <w:szCs w:val="28"/>
          <w:lang w:val="en-GB" w:eastAsia="uk-UA"/>
        </w:rPr>
        <w:t>JS</w:t>
      </w:r>
      <w:r w:rsidR="00E14C48" w:rsidRPr="002C1F49">
        <w:rPr>
          <w:rFonts w:ascii="Times New Roman" w:eastAsia="Times New Roman" w:hAnsi="Times New Roman" w:cs="Times New Roman"/>
          <w:b/>
          <w:bCs/>
          <w:sz w:val="28"/>
          <w:szCs w:val="28"/>
          <w:lang w:val="en-GB" w:eastAsia="uk-UA"/>
        </w:rPr>
        <w:t xml:space="preserve"> </w:t>
      </w:r>
      <w:r w:rsidR="004E1751" w:rsidRPr="002C1F49">
        <w:rPr>
          <w:rFonts w:ascii="Times New Roman" w:eastAsia="Times New Roman" w:hAnsi="Times New Roman" w:cs="Times New Roman"/>
          <w:b/>
          <w:bCs/>
          <w:sz w:val="28"/>
          <w:szCs w:val="28"/>
          <w:lang w:val="en-GB" w:eastAsia="uk-UA"/>
        </w:rPr>
        <w:t xml:space="preserve">BANK </w:t>
      </w:r>
      <w:r w:rsidR="00412AB9" w:rsidRPr="002C1F49">
        <w:rPr>
          <w:rFonts w:ascii="Times New Roman" w:eastAsia="Times New Roman" w:hAnsi="Times New Roman" w:cs="Times New Roman"/>
          <w:b/>
          <w:bCs/>
          <w:sz w:val="28"/>
          <w:szCs w:val="28"/>
          <w:lang w:val="en-GB" w:eastAsia="uk-UA"/>
        </w:rPr>
        <w:t>"UKRGASBANK"</w:t>
      </w:r>
      <w:r w:rsidR="00412AB9" w:rsidRPr="002C1F49">
        <w:rPr>
          <w:rFonts w:ascii="Times New Roman" w:eastAsia="Times New Roman" w:hAnsi="Times New Roman" w:cs="Times New Roman"/>
          <w:bCs/>
          <w:sz w:val="28"/>
          <w:szCs w:val="28"/>
          <w:lang w:val="en-GB" w:eastAsia="uk-UA"/>
        </w:rPr>
        <w:t xml:space="preserve"> </w:t>
      </w:r>
    </w:p>
    <w:p w14:paraId="4FFD34E0" w14:textId="3A51E491" w:rsidR="002A7511" w:rsidRPr="008A3131" w:rsidRDefault="002A7511" w:rsidP="009D017A">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8A3131">
        <w:rPr>
          <w:rFonts w:ascii="Times New Roman" w:eastAsia="Times New Roman" w:hAnsi="Times New Roman" w:cs="Times New Roman"/>
          <w:b/>
          <w:sz w:val="28"/>
          <w:szCs w:val="28"/>
          <w:lang w:val="uk-UA" w:eastAsia="uk-UA"/>
        </w:rPr>
        <w:t>(</w:t>
      </w:r>
      <w:r w:rsidRPr="008A3131">
        <w:rPr>
          <w:rFonts w:ascii="Times New Roman" w:eastAsia="Times New Roman" w:hAnsi="Times New Roman" w:cs="Times New Roman"/>
          <w:b/>
          <w:sz w:val="28"/>
          <w:szCs w:val="28"/>
          <w:lang w:eastAsia="uk-UA"/>
        </w:rPr>
        <w:t xml:space="preserve">hereinafter – </w:t>
      </w:r>
      <w:r w:rsidR="007F7046" w:rsidRPr="008A3131">
        <w:rPr>
          <w:rFonts w:ascii="Times New Roman" w:eastAsia="Times New Roman" w:hAnsi="Times New Roman" w:cs="Times New Roman"/>
          <w:b/>
          <w:sz w:val="28"/>
          <w:szCs w:val="28"/>
          <w:lang w:eastAsia="uk-UA"/>
        </w:rPr>
        <w:t xml:space="preserve">the </w:t>
      </w:r>
      <w:r w:rsidRPr="008A3131">
        <w:rPr>
          <w:rFonts w:ascii="Times New Roman" w:eastAsia="Times New Roman" w:hAnsi="Times New Roman" w:cs="Times New Roman"/>
          <w:b/>
          <w:sz w:val="28"/>
          <w:szCs w:val="28"/>
          <w:lang w:eastAsia="uk-UA"/>
        </w:rPr>
        <w:t>Requirements)</w:t>
      </w:r>
    </w:p>
    <w:p w14:paraId="0553249C" w14:textId="5D0BEAA0" w:rsidR="009D017A" w:rsidRPr="002C1F49" w:rsidRDefault="00E05D36" w:rsidP="0000443F">
      <w:pPr>
        <w:numPr>
          <w:ilvl w:val="0"/>
          <w:numId w:val="12"/>
        </w:numPr>
        <w:spacing w:before="100" w:beforeAutospacing="1" w:after="100" w:afterAutospacing="1" w:line="240" w:lineRule="auto"/>
        <w:jc w:val="both"/>
        <w:rPr>
          <w:rFonts w:ascii="Times New Roman" w:eastAsia="Times New Roman" w:hAnsi="Times New Roman" w:cs="Times New Roman"/>
          <w:b/>
          <w:bCs/>
          <w:sz w:val="28"/>
          <w:szCs w:val="28"/>
          <w:lang w:val="en-GB" w:eastAsia="uk-UA"/>
        </w:rPr>
      </w:pPr>
      <w:r w:rsidRPr="002C1F49">
        <w:rPr>
          <w:rFonts w:ascii="Times New Roman" w:eastAsia="Times New Roman" w:hAnsi="Times New Roman" w:cs="Times New Roman"/>
          <w:b/>
          <w:bCs/>
          <w:sz w:val="28"/>
          <w:szCs w:val="28"/>
          <w:lang w:val="en-GB" w:eastAsia="uk-UA"/>
        </w:rPr>
        <w:t xml:space="preserve">Mandatory requirements for applicants to </w:t>
      </w:r>
      <w:proofErr w:type="gramStart"/>
      <w:r w:rsidRPr="002C1F49">
        <w:rPr>
          <w:rFonts w:ascii="Times New Roman" w:eastAsia="Times New Roman" w:hAnsi="Times New Roman" w:cs="Times New Roman"/>
          <w:b/>
          <w:bCs/>
          <w:sz w:val="28"/>
          <w:szCs w:val="28"/>
          <w:lang w:val="en-GB" w:eastAsia="uk-UA"/>
        </w:rPr>
        <w:t>make a decision</w:t>
      </w:r>
      <w:proofErr w:type="gramEnd"/>
      <w:r w:rsidRPr="002C1F49">
        <w:rPr>
          <w:rFonts w:ascii="Times New Roman" w:eastAsia="Times New Roman" w:hAnsi="Times New Roman" w:cs="Times New Roman"/>
          <w:b/>
          <w:bCs/>
          <w:sz w:val="28"/>
          <w:szCs w:val="28"/>
          <w:lang w:val="en-GB" w:eastAsia="uk-UA"/>
        </w:rPr>
        <w:t xml:space="preserve"> regarding their admission to the competition</w:t>
      </w:r>
      <w:r w:rsidR="00412AB9" w:rsidRPr="002C1F49">
        <w:rPr>
          <w:rFonts w:ascii="Times New Roman" w:eastAsia="Times New Roman" w:hAnsi="Times New Roman" w:cs="Times New Roman"/>
          <w:b/>
          <w:bCs/>
          <w:sz w:val="28"/>
          <w:szCs w:val="28"/>
          <w:lang w:val="en-GB" w:eastAsia="uk-UA"/>
        </w:rPr>
        <w:t>:</w:t>
      </w:r>
    </w:p>
    <w:p w14:paraId="420BCEDC" w14:textId="747A8840" w:rsidR="00E05D36" w:rsidRPr="002C1F49" w:rsidRDefault="00E05D36" w:rsidP="0000443F">
      <w:pPr>
        <w:pStyle w:val="a7"/>
        <w:spacing w:after="0" w:line="240" w:lineRule="auto"/>
        <w:ind w:left="0"/>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Requirements to the applicants for the position of an </w:t>
      </w:r>
      <w:r w:rsidR="00972554" w:rsidRPr="002C1F49">
        <w:rPr>
          <w:rFonts w:ascii="Times New Roman" w:eastAsia="Times New Roman" w:hAnsi="Times New Roman" w:cs="Times New Roman"/>
          <w:noProof/>
          <w:sz w:val="28"/>
          <w:szCs w:val="28"/>
          <w:lang w:val="en-GB" w:eastAsia="ru-RU"/>
        </w:rPr>
        <w:t>I</w:t>
      </w:r>
      <w:r w:rsidRPr="002C1F49">
        <w:rPr>
          <w:rFonts w:ascii="Times New Roman" w:eastAsia="Times New Roman" w:hAnsi="Times New Roman" w:cs="Times New Roman"/>
          <w:noProof/>
          <w:sz w:val="28"/>
          <w:szCs w:val="28"/>
          <w:lang w:val="en-GB" w:eastAsia="ru-RU"/>
        </w:rPr>
        <w:t xml:space="preserve">ndependent </w:t>
      </w:r>
      <w:r w:rsidR="00972554" w:rsidRPr="002C1F49">
        <w:rPr>
          <w:rFonts w:ascii="Times New Roman" w:eastAsia="Times New Roman" w:hAnsi="Times New Roman" w:cs="Times New Roman"/>
          <w:noProof/>
          <w:sz w:val="28"/>
          <w:szCs w:val="28"/>
          <w:lang w:val="en-GB" w:eastAsia="ru-RU"/>
        </w:rPr>
        <w:t>M</w:t>
      </w:r>
      <w:r w:rsidRPr="002C1F49">
        <w:rPr>
          <w:rFonts w:ascii="Times New Roman" w:eastAsia="Times New Roman" w:hAnsi="Times New Roman" w:cs="Times New Roman"/>
          <w:noProof/>
          <w:sz w:val="28"/>
          <w:szCs w:val="28"/>
          <w:lang w:val="en-GB" w:eastAsia="ru-RU"/>
        </w:rPr>
        <w:t>ember of the Supervisory Board:</w:t>
      </w:r>
    </w:p>
    <w:p w14:paraId="65074BEE" w14:textId="737D5C07"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Member of the Supervisory Board can be only natural person;</w:t>
      </w:r>
    </w:p>
    <w:p w14:paraId="2B407B98" w14:textId="3F1803DB"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Higher education;</w:t>
      </w:r>
    </w:p>
    <w:p w14:paraId="1758C7CC" w14:textId="0B40F499"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At least 5 years of experience in </w:t>
      </w:r>
      <w:r w:rsidR="00931E2B" w:rsidRPr="002C1F49">
        <w:rPr>
          <w:rFonts w:ascii="Times New Roman" w:eastAsia="Times New Roman" w:hAnsi="Times New Roman" w:cs="Times New Roman"/>
          <w:bCs/>
          <w:sz w:val="28"/>
          <w:szCs w:val="28"/>
          <w:lang w:val="en-GB" w:eastAsia="uk-UA"/>
        </w:rPr>
        <w:t>Senior Executive positions</w:t>
      </w:r>
      <w:r w:rsidR="00931E2B">
        <w:rPr>
          <w:rFonts w:ascii="Times New Roman" w:eastAsia="Times New Roman" w:hAnsi="Times New Roman" w:cs="Times New Roman"/>
          <w:noProof/>
          <w:sz w:val="28"/>
          <w:szCs w:val="28"/>
          <w:lang w:val="en-GB" w:eastAsia="ru-RU"/>
        </w:rPr>
        <w:t xml:space="preserve">. </w:t>
      </w:r>
      <w:r w:rsidR="00931E2B" w:rsidRPr="002C1F49">
        <w:rPr>
          <w:rFonts w:ascii="Times New Roman" w:eastAsia="Times New Roman" w:hAnsi="Times New Roman" w:cs="Times New Roman"/>
          <w:noProof/>
          <w:sz w:val="28"/>
          <w:szCs w:val="28"/>
          <w:lang w:val="en-GB" w:eastAsia="ru-RU"/>
        </w:rPr>
        <w:t>Senior Executive positions mean positions not lower than a member of the bank’s management board or CEO/Board Member of the company</w:t>
      </w:r>
      <w:r w:rsidRPr="002C1F49">
        <w:rPr>
          <w:rFonts w:ascii="Times New Roman" w:eastAsia="Times New Roman" w:hAnsi="Times New Roman" w:cs="Times New Roman"/>
          <w:noProof/>
          <w:sz w:val="28"/>
          <w:szCs w:val="28"/>
          <w:lang w:val="en-GB" w:eastAsia="ru-RU"/>
        </w:rPr>
        <w:t>;</w:t>
      </w:r>
    </w:p>
    <w:p w14:paraId="1D0035E2" w14:textId="0DBCC07E"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Full civil capacity;</w:t>
      </w:r>
    </w:p>
    <w:p w14:paraId="1D3169DB" w14:textId="15FFA066"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No outstanding criminal record;</w:t>
      </w:r>
    </w:p>
    <w:p w14:paraId="0AB92FDE" w14:textId="46C0FB38"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Absence of administrative penalties for committing an </w:t>
      </w:r>
      <w:r w:rsidR="00292224" w:rsidRPr="002C1F49">
        <w:rPr>
          <w:rFonts w:ascii="Times New Roman" w:eastAsia="Times New Roman" w:hAnsi="Times New Roman" w:cs="Times New Roman"/>
          <w:noProof/>
          <w:sz w:val="28"/>
          <w:szCs w:val="28"/>
          <w:lang w:val="en-GB" w:eastAsia="ru-RU"/>
        </w:rPr>
        <w:t>offence</w:t>
      </w:r>
      <w:r w:rsidR="00C46F31" w:rsidRPr="002C1F49">
        <w:rPr>
          <w:rFonts w:ascii="Times New Roman" w:eastAsia="Times New Roman" w:hAnsi="Times New Roman" w:cs="Times New Roman"/>
          <w:noProof/>
          <w:sz w:val="28"/>
          <w:szCs w:val="28"/>
          <w:lang w:val="en-GB" w:eastAsia="ru-RU"/>
        </w:rPr>
        <w:t xml:space="preserve"> </w:t>
      </w:r>
      <w:r w:rsidRPr="002C1F49">
        <w:rPr>
          <w:rFonts w:ascii="Times New Roman" w:eastAsia="Times New Roman" w:hAnsi="Times New Roman" w:cs="Times New Roman"/>
          <w:noProof/>
          <w:sz w:val="28"/>
          <w:szCs w:val="28"/>
          <w:lang w:val="en-GB" w:eastAsia="ru-RU"/>
        </w:rPr>
        <w:t>related to corruption;</w:t>
      </w:r>
    </w:p>
    <w:p w14:paraId="10179510" w14:textId="77777777" w:rsidR="00292224" w:rsidRPr="002C1F49" w:rsidRDefault="00292224" w:rsidP="00292224">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Absence of real or potential conflicts of interest that may impede the proper performance of duties of a member of the Board;</w:t>
      </w:r>
    </w:p>
    <w:p w14:paraId="0B539CC6" w14:textId="7E755B8A" w:rsidR="00292224" w:rsidRDefault="00292224" w:rsidP="00292224">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Compliance with the restrictions set forth in Article 26 of the Law of Ukraine "On Prevention of Corruption", Articles 39, 42 of the Law </w:t>
      </w:r>
      <w:r w:rsidR="006D51DC" w:rsidRPr="00667D0F">
        <w:rPr>
          <w:rFonts w:ascii="Times New Roman" w:eastAsia="Times New Roman" w:hAnsi="Times New Roman" w:cs="Times New Roman"/>
          <w:noProof/>
          <w:sz w:val="28"/>
          <w:szCs w:val="28"/>
          <w:lang w:val="en-GB" w:eastAsia="ru-RU"/>
        </w:rPr>
        <w:t>of Ukraine "On Banks and Banking Activity"</w:t>
      </w:r>
      <w:r w:rsidR="006D51DC">
        <w:rPr>
          <w:rFonts w:ascii="Times New Roman" w:eastAsia="Times New Roman" w:hAnsi="Times New Roman" w:cs="Times New Roman"/>
          <w:noProof/>
          <w:sz w:val="28"/>
          <w:szCs w:val="28"/>
          <w:lang w:val="uk-UA" w:eastAsia="ru-RU"/>
        </w:rPr>
        <w:t xml:space="preserve"> </w:t>
      </w:r>
      <w:r w:rsidRPr="002C1F49">
        <w:rPr>
          <w:rFonts w:ascii="Times New Roman" w:eastAsia="Times New Roman" w:hAnsi="Times New Roman" w:cs="Times New Roman"/>
          <w:noProof/>
          <w:sz w:val="28"/>
          <w:szCs w:val="28"/>
          <w:lang w:val="en-GB" w:eastAsia="ru-RU"/>
        </w:rPr>
        <w:t>and Article 65 of the Law of Ukraine "On the National Bank of Ukraine";</w:t>
      </w:r>
    </w:p>
    <w:p w14:paraId="0C69B592" w14:textId="6A85F932" w:rsidR="006D51DC" w:rsidRPr="002C1F49" w:rsidRDefault="006D51DC" w:rsidP="00292224">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6D51DC">
        <w:rPr>
          <w:rFonts w:ascii="Times New Roman" w:eastAsia="Times New Roman" w:hAnsi="Times New Roman" w:cs="Times New Roman"/>
          <w:noProof/>
          <w:sz w:val="28"/>
          <w:szCs w:val="28"/>
          <w:lang w:val="en-GB" w:eastAsia="ru-RU"/>
        </w:rPr>
        <w:t>С</w:t>
      </w:r>
      <w:r w:rsidRPr="006D51DC">
        <w:rPr>
          <w:rFonts w:ascii="Times New Roman" w:eastAsia="Times New Roman" w:hAnsi="Times New Roman" w:cs="Times New Roman"/>
          <w:noProof/>
          <w:sz w:val="28"/>
          <w:szCs w:val="28"/>
          <w:lang w:val="en-GB" w:eastAsia="ru-RU"/>
        </w:rPr>
        <w:t>ompliance with</w:t>
      </w:r>
      <w:r w:rsidRPr="006D51DC">
        <w:rPr>
          <w:rFonts w:ascii="Times New Roman" w:eastAsia="Times New Roman" w:hAnsi="Times New Roman" w:cs="Times New Roman"/>
          <w:noProof/>
          <w:sz w:val="28"/>
          <w:szCs w:val="28"/>
          <w:lang w:val="en-GB" w:eastAsia="ru-RU"/>
        </w:rPr>
        <w:t xml:space="preserve"> </w:t>
      </w:r>
      <w:r w:rsidRPr="006D51DC">
        <w:rPr>
          <w:rFonts w:ascii="Times New Roman" w:eastAsia="Times New Roman" w:hAnsi="Times New Roman" w:cs="Times New Roman"/>
          <w:noProof/>
          <w:sz w:val="28"/>
          <w:szCs w:val="28"/>
          <w:lang w:val="en-GB" w:eastAsia="ru-RU"/>
        </w:rPr>
        <w:t>the requirements defined by the Law of Ukraine "On Banks and Banking Activity"</w:t>
      </w:r>
      <w:r>
        <w:rPr>
          <w:rFonts w:ascii="Times New Roman" w:eastAsia="Times New Roman" w:hAnsi="Times New Roman" w:cs="Times New Roman"/>
          <w:noProof/>
          <w:sz w:val="28"/>
          <w:szCs w:val="28"/>
          <w:lang w:val="uk-UA" w:eastAsia="ru-RU"/>
        </w:rPr>
        <w:t>;</w:t>
      </w:r>
    </w:p>
    <w:p w14:paraId="16A6EA4C" w14:textId="1E7FF1CB"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Integrity, impartiality and </w:t>
      </w:r>
      <w:r w:rsidRPr="002C1F49">
        <w:rPr>
          <w:rFonts w:ascii="Times New Roman" w:eastAsia="Times New Roman" w:hAnsi="Times New Roman" w:cs="Times New Roman"/>
          <w:b/>
          <w:bCs/>
          <w:noProof/>
          <w:sz w:val="28"/>
          <w:szCs w:val="28"/>
          <w:lang w:val="en-GB" w:eastAsia="ru-RU"/>
        </w:rPr>
        <w:t>compliance with the qualification requirements established by the National Bank of Ukraine.</w:t>
      </w:r>
    </w:p>
    <w:p w14:paraId="2D6BACE6" w14:textId="77777777" w:rsidR="0000443F" w:rsidRPr="002C1F49" w:rsidRDefault="0000443F" w:rsidP="0000443F">
      <w:pPr>
        <w:pStyle w:val="a7"/>
        <w:spacing w:after="0" w:line="240" w:lineRule="auto"/>
        <w:jc w:val="both"/>
        <w:rPr>
          <w:rFonts w:ascii="Times New Roman" w:eastAsia="Times New Roman" w:hAnsi="Times New Roman" w:cs="Times New Roman"/>
          <w:noProof/>
          <w:sz w:val="28"/>
          <w:szCs w:val="28"/>
          <w:lang w:val="en-GB" w:eastAsia="ru-RU"/>
        </w:rPr>
      </w:pPr>
    </w:p>
    <w:p w14:paraId="61B0285F" w14:textId="380D5968" w:rsidR="009D017A" w:rsidRPr="002C1F49" w:rsidRDefault="00E05D36" w:rsidP="0000443F">
      <w:pPr>
        <w:spacing w:before="100" w:beforeAutospacing="1" w:after="100" w:afterAutospacing="1" w:line="240" w:lineRule="auto"/>
        <w:jc w:val="both"/>
        <w:rPr>
          <w:rFonts w:ascii="Times New Roman" w:eastAsia="Times New Roman" w:hAnsi="Times New Roman" w:cs="Times New Roman"/>
          <w:b/>
          <w:sz w:val="28"/>
          <w:szCs w:val="28"/>
          <w:lang w:val="en-GB" w:eastAsia="uk-UA"/>
        </w:rPr>
      </w:pPr>
      <w:r w:rsidRPr="002C1F49">
        <w:rPr>
          <w:rFonts w:ascii="Times New Roman" w:eastAsia="Times New Roman" w:hAnsi="Times New Roman" w:cs="Times New Roman"/>
          <w:bCs/>
          <w:sz w:val="28"/>
          <w:szCs w:val="28"/>
          <w:lang w:val="en-GB" w:eastAsia="uk-UA"/>
        </w:rPr>
        <w:t xml:space="preserve">Meeting the requirements regarding professional suitability and </w:t>
      </w:r>
      <w:r w:rsidR="00412AB9" w:rsidRPr="002C1F49">
        <w:rPr>
          <w:rFonts w:ascii="Times New Roman" w:eastAsia="Times New Roman" w:hAnsi="Times New Roman" w:cs="Times New Roman"/>
          <w:bCs/>
          <w:sz w:val="28"/>
          <w:szCs w:val="28"/>
          <w:lang w:val="en-GB" w:eastAsia="uk-UA"/>
        </w:rPr>
        <w:t xml:space="preserve">business reputation as defined by </w:t>
      </w:r>
      <w:r w:rsidR="00412AB9" w:rsidRPr="002C1F49">
        <w:rPr>
          <w:rFonts w:ascii="Times New Roman" w:eastAsia="Times New Roman" w:hAnsi="Times New Roman" w:cs="Times New Roman"/>
          <w:b/>
          <w:sz w:val="28"/>
          <w:szCs w:val="28"/>
          <w:lang w:val="en-GB" w:eastAsia="uk-UA"/>
        </w:rPr>
        <w:t xml:space="preserve">the Regulation on Banks Licensing approved by the Resolution of the Board of the National Bank of Ukraine dated December 22, </w:t>
      </w:r>
      <w:proofErr w:type="gramStart"/>
      <w:r w:rsidR="00412AB9" w:rsidRPr="002C1F49">
        <w:rPr>
          <w:rFonts w:ascii="Times New Roman" w:eastAsia="Times New Roman" w:hAnsi="Times New Roman" w:cs="Times New Roman"/>
          <w:b/>
          <w:sz w:val="28"/>
          <w:szCs w:val="28"/>
          <w:lang w:val="en-GB" w:eastAsia="uk-UA"/>
        </w:rPr>
        <w:t>2018</w:t>
      </w:r>
      <w:proofErr w:type="gramEnd"/>
      <w:r w:rsidR="00412AB9" w:rsidRPr="002C1F49">
        <w:rPr>
          <w:rFonts w:ascii="Times New Roman" w:eastAsia="Times New Roman" w:hAnsi="Times New Roman" w:cs="Times New Roman"/>
          <w:b/>
          <w:sz w:val="28"/>
          <w:szCs w:val="28"/>
          <w:lang w:val="en-GB" w:eastAsia="uk-UA"/>
        </w:rPr>
        <w:t xml:space="preserve"> No. 149</w:t>
      </w:r>
      <w:r w:rsidRPr="002C1F49">
        <w:rPr>
          <w:rFonts w:ascii="Times New Roman" w:eastAsia="Times New Roman" w:hAnsi="Times New Roman" w:cs="Times New Roman"/>
          <w:b/>
          <w:sz w:val="28"/>
          <w:szCs w:val="28"/>
          <w:lang w:val="en-GB" w:eastAsia="uk-UA"/>
        </w:rPr>
        <w:t>.</w:t>
      </w:r>
    </w:p>
    <w:p w14:paraId="2BC8A43C" w14:textId="72652C90" w:rsidR="00132B4E" w:rsidRPr="002C1F49" w:rsidRDefault="00132B4E" w:rsidP="0000443F">
      <w:pPr>
        <w:spacing w:before="100" w:beforeAutospacing="1" w:after="100" w:afterAutospacing="1" w:line="240" w:lineRule="auto"/>
        <w:jc w:val="both"/>
        <w:rPr>
          <w:rFonts w:ascii="Times New Roman" w:eastAsia="Times New Roman" w:hAnsi="Times New Roman" w:cs="Times New Roman"/>
          <w:bCs/>
          <w:sz w:val="28"/>
          <w:szCs w:val="28"/>
          <w:lang w:val="en-GB" w:eastAsia="uk-UA"/>
        </w:rPr>
      </w:pPr>
      <w:r w:rsidRPr="002C1F49">
        <w:rPr>
          <w:rFonts w:ascii="Times New Roman" w:eastAsia="Times New Roman" w:hAnsi="Times New Roman" w:cs="Times New Roman"/>
          <w:bCs/>
          <w:sz w:val="28"/>
          <w:szCs w:val="28"/>
          <w:lang w:val="en-GB" w:eastAsia="uk-UA"/>
        </w:rPr>
        <w:t xml:space="preserve">It is not allowed to appoint an individual to the position of a member of the Supervisory Board of the Bank </w:t>
      </w:r>
      <w:r w:rsidR="003D33D1" w:rsidRPr="002C1F49">
        <w:rPr>
          <w:rFonts w:ascii="Times New Roman" w:eastAsia="Times New Roman" w:hAnsi="Times New Roman" w:cs="Times New Roman"/>
          <w:bCs/>
          <w:sz w:val="28"/>
          <w:szCs w:val="28"/>
          <w:lang w:val="en-GB" w:eastAsia="uk-UA"/>
        </w:rPr>
        <w:t xml:space="preserve">if </w:t>
      </w:r>
      <w:r w:rsidRPr="002C1F49">
        <w:rPr>
          <w:rFonts w:ascii="Times New Roman" w:eastAsia="Times New Roman" w:hAnsi="Times New Roman" w:cs="Times New Roman"/>
          <w:bCs/>
          <w:sz w:val="28"/>
          <w:szCs w:val="28"/>
          <w:lang w:val="en-GB" w:eastAsia="uk-UA"/>
        </w:rPr>
        <w:t xml:space="preserve">such </w:t>
      </w:r>
      <w:r w:rsidR="00B961C3" w:rsidRPr="002C1F49">
        <w:rPr>
          <w:rFonts w:ascii="Times New Roman" w:eastAsia="Times New Roman" w:hAnsi="Times New Roman" w:cs="Times New Roman"/>
          <w:bCs/>
          <w:sz w:val="28"/>
          <w:szCs w:val="28"/>
          <w:lang w:val="en-GB" w:eastAsia="uk-UA"/>
        </w:rPr>
        <w:t xml:space="preserve">an </w:t>
      </w:r>
      <w:r w:rsidRPr="002C1F49">
        <w:rPr>
          <w:rFonts w:ascii="Times New Roman" w:eastAsia="Times New Roman" w:hAnsi="Times New Roman" w:cs="Times New Roman"/>
          <w:bCs/>
          <w:sz w:val="28"/>
          <w:szCs w:val="28"/>
          <w:lang w:val="en-GB" w:eastAsia="uk-UA"/>
        </w:rPr>
        <w:t xml:space="preserve">appointment </w:t>
      </w:r>
      <w:r w:rsidR="003D33D1" w:rsidRPr="002C1F49">
        <w:rPr>
          <w:rFonts w:ascii="Times New Roman" w:eastAsia="Times New Roman" w:hAnsi="Times New Roman" w:cs="Times New Roman"/>
          <w:bCs/>
          <w:sz w:val="28"/>
          <w:szCs w:val="28"/>
          <w:lang w:val="en-GB" w:eastAsia="uk-UA"/>
        </w:rPr>
        <w:t xml:space="preserve">might </w:t>
      </w:r>
      <w:r w:rsidRPr="002C1F49">
        <w:rPr>
          <w:rFonts w:ascii="Times New Roman" w:eastAsia="Times New Roman" w:hAnsi="Times New Roman" w:cs="Times New Roman"/>
          <w:bCs/>
          <w:sz w:val="28"/>
          <w:szCs w:val="28"/>
          <w:lang w:val="en-GB" w:eastAsia="uk-UA"/>
        </w:rPr>
        <w:t>result in a conflict of interest.</w:t>
      </w:r>
      <w:r w:rsidRPr="002C1F49">
        <w:rPr>
          <w:rFonts w:ascii="Times New Roman" w:eastAsia="Times New Roman" w:hAnsi="Times New Roman" w:cs="Times New Roman"/>
          <w:bCs/>
          <w:sz w:val="28"/>
          <w:szCs w:val="28"/>
          <w:lang w:val="en-GB" w:eastAsia="uk-UA"/>
        </w:rPr>
        <w:br/>
      </w:r>
    </w:p>
    <w:p w14:paraId="3E09AB17" w14:textId="3C7097D0" w:rsidR="009D017A" w:rsidRPr="002C1F49" w:rsidRDefault="0067296E" w:rsidP="0000443F">
      <w:pPr>
        <w:numPr>
          <w:ilvl w:val="0"/>
          <w:numId w:val="12"/>
        </w:numPr>
        <w:spacing w:before="100" w:beforeAutospacing="1" w:after="0" w:line="240" w:lineRule="auto"/>
        <w:ind w:left="714" w:hanging="357"/>
        <w:contextualSpacing/>
        <w:jc w:val="both"/>
        <w:rPr>
          <w:rFonts w:ascii="Times New Roman" w:eastAsia="Times New Roman" w:hAnsi="Times New Roman" w:cs="Times New Roman"/>
          <w:b/>
          <w:bCs/>
          <w:sz w:val="28"/>
          <w:szCs w:val="28"/>
          <w:lang w:val="en-GB" w:eastAsia="uk-UA"/>
        </w:rPr>
      </w:pPr>
      <w:r w:rsidRPr="002C1F49">
        <w:rPr>
          <w:rFonts w:ascii="Times New Roman" w:eastAsia="Times New Roman" w:hAnsi="Times New Roman" w:cs="Times New Roman"/>
          <w:b/>
          <w:bCs/>
          <w:sz w:val="28"/>
          <w:szCs w:val="28"/>
          <w:lang w:val="en-GB" w:eastAsia="uk-UA"/>
        </w:rPr>
        <w:t>Requirements for professional suitability, namely</w:t>
      </w:r>
      <w:r w:rsidR="00412AB9" w:rsidRPr="002C1F49">
        <w:rPr>
          <w:rFonts w:ascii="Times New Roman" w:eastAsia="Times New Roman" w:hAnsi="Times New Roman" w:cs="Times New Roman"/>
          <w:b/>
          <w:bCs/>
          <w:sz w:val="28"/>
          <w:szCs w:val="28"/>
          <w:lang w:val="en-GB" w:eastAsia="uk-UA"/>
        </w:rPr>
        <w:t>:</w:t>
      </w:r>
    </w:p>
    <w:p w14:paraId="2612042B" w14:textId="03BAEF8F" w:rsidR="0067296E" w:rsidRPr="002C1F49" w:rsidRDefault="0067296E"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Higher education in accordance with the requirements of the legislation;</w:t>
      </w:r>
    </w:p>
    <w:p w14:paraId="1C36AADB" w14:textId="7E25C2E4" w:rsidR="0067296E" w:rsidRPr="002C1F49" w:rsidRDefault="0067296E"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A set of knowledge, professional and managerial experience to the extent necessary for the proper performance of the duties assigned to the </w:t>
      </w:r>
      <w:r w:rsidR="00B961C3" w:rsidRPr="002C1F49">
        <w:rPr>
          <w:rFonts w:ascii="Times New Roman" w:eastAsia="Times New Roman" w:hAnsi="Times New Roman" w:cs="Times New Roman"/>
          <w:noProof/>
          <w:sz w:val="28"/>
          <w:szCs w:val="28"/>
          <w:lang w:val="en-GB" w:eastAsia="ru-RU"/>
        </w:rPr>
        <w:t xml:space="preserve">Member </w:t>
      </w:r>
      <w:r w:rsidRPr="002C1F49">
        <w:rPr>
          <w:rFonts w:ascii="Times New Roman" w:eastAsia="Times New Roman" w:hAnsi="Times New Roman" w:cs="Times New Roman"/>
          <w:noProof/>
          <w:sz w:val="28"/>
          <w:szCs w:val="28"/>
          <w:lang w:val="en-GB" w:eastAsia="ru-RU"/>
        </w:rPr>
        <w:t xml:space="preserve">of the </w:t>
      </w:r>
      <w:r w:rsidR="00B961C3" w:rsidRPr="002C1F49">
        <w:rPr>
          <w:rFonts w:ascii="Times New Roman" w:eastAsia="Times New Roman" w:hAnsi="Times New Roman" w:cs="Times New Roman"/>
          <w:noProof/>
          <w:sz w:val="28"/>
          <w:szCs w:val="28"/>
          <w:lang w:val="en-GB" w:eastAsia="ru-RU"/>
        </w:rPr>
        <w:t xml:space="preserve">Supervisory </w:t>
      </w:r>
      <w:r w:rsidRPr="002C1F49">
        <w:rPr>
          <w:rFonts w:ascii="Times New Roman" w:eastAsia="Times New Roman" w:hAnsi="Times New Roman" w:cs="Times New Roman"/>
          <w:noProof/>
          <w:sz w:val="28"/>
          <w:szCs w:val="28"/>
          <w:lang w:val="en-GB" w:eastAsia="ru-RU"/>
        </w:rPr>
        <w:lastRenderedPageBreak/>
        <w:t xml:space="preserve">Board (taking into account the main activities, strategy and business plan of the bank, as well as the functional load and scope of responsibility of the </w:t>
      </w:r>
      <w:r w:rsidR="003763A0" w:rsidRPr="002C1F49">
        <w:rPr>
          <w:rFonts w:ascii="Times New Roman" w:eastAsia="Times New Roman" w:hAnsi="Times New Roman" w:cs="Times New Roman"/>
          <w:noProof/>
          <w:sz w:val="28"/>
          <w:szCs w:val="28"/>
          <w:lang w:val="en-GB" w:eastAsia="ru-RU"/>
        </w:rPr>
        <w:t>Member</w:t>
      </w:r>
      <w:r w:rsidRPr="002C1F49">
        <w:rPr>
          <w:rFonts w:ascii="Times New Roman" w:eastAsia="Times New Roman" w:hAnsi="Times New Roman" w:cs="Times New Roman"/>
          <w:noProof/>
          <w:sz w:val="28"/>
          <w:szCs w:val="28"/>
          <w:lang w:val="en-GB" w:eastAsia="ru-RU"/>
        </w:rPr>
        <w:t xml:space="preserve"> of the </w:t>
      </w:r>
      <w:r w:rsidR="00366C7D" w:rsidRPr="002C1F49">
        <w:rPr>
          <w:rFonts w:ascii="Times New Roman" w:eastAsia="Times New Roman" w:hAnsi="Times New Roman" w:cs="Times New Roman"/>
          <w:noProof/>
          <w:sz w:val="28"/>
          <w:szCs w:val="28"/>
          <w:lang w:val="en-GB" w:eastAsia="ru-RU"/>
        </w:rPr>
        <w:t>Supervisory</w:t>
      </w:r>
      <w:r w:rsidR="00006B06" w:rsidRPr="002C1F49">
        <w:rPr>
          <w:rFonts w:ascii="Times New Roman" w:eastAsia="Times New Roman" w:hAnsi="Times New Roman" w:cs="Times New Roman"/>
          <w:noProof/>
          <w:sz w:val="28"/>
          <w:szCs w:val="28"/>
          <w:lang w:val="en-GB" w:eastAsia="ru-RU"/>
        </w:rPr>
        <w:t xml:space="preserve"> </w:t>
      </w:r>
      <w:r w:rsidRPr="002C1F49">
        <w:rPr>
          <w:rFonts w:ascii="Times New Roman" w:eastAsia="Times New Roman" w:hAnsi="Times New Roman" w:cs="Times New Roman"/>
          <w:noProof/>
          <w:sz w:val="28"/>
          <w:szCs w:val="28"/>
          <w:lang w:val="en-GB" w:eastAsia="ru-RU"/>
        </w:rPr>
        <w:t>Board);</w:t>
      </w:r>
    </w:p>
    <w:p w14:paraId="5F0DCEBE" w14:textId="244EFAFB" w:rsidR="00CB33D3" w:rsidRPr="006D51DC" w:rsidRDefault="0067296E" w:rsidP="006D51DC">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6D51DC">
        <w:rPr>
          <w:rFonts w:ascii="Times New Roman" w:eastAsia="Times New Roman" w:hAnsi="Times New Roman" w:cs="Times New Roman"/>
          <w:noProof/>
          <w:sz w:val="28"/>
          <w:szCs w:val="28"/>
          <w:lang w:val="en-GB" w:eastAsia="ru-RU"/>
        </w:rPr>
        <w:t xml:space="preserve">The ability to devote sufficient time to perform the assigned duties (at least </w:t>
      </w:r>
      <w:r w:rsidR="00E05D36" w:rsidRPr="006D51DC">
        <w:rPr>
          <w:rFonts w:ascii="Times New Roman" w:eastAsia="Times New Roman" w:hAnsi="Times New Roman" w:cs="Times New Roman"/>
          <w:noProof/>
          <w:sz w:val="28"/>
          <w:szCs w:val="28"/>
          <w:lang w:val="en-GB" w:eastAsia="ru-RU"/>
        </w:rPr>
        <w:t>5</w:t>
      </w:r>
      <w:r w:rsidRPr="006D51DC">
        <w:rPr>
          <w:rFonts w:ascii="Times New Roman" w:eastAsia="Times New Roman" w:hAnsi="Times New Roman" w:cs="Times New Roman"/>
          <w:noProof/>
          <w:sz w:val="28"/>
          <w:szCs w:val="28"/>
          <w:lang w:val="en-GB" w:eastAsia="ru-RU"/>
        </w:rPr>
        <w:t>0 working days per year);</w:t>
      </w:r>
    </w:p>
    <w:p w14:paraId="09A0CE56" w14:textId="250E254A" w:rsidR="007E4B0D" w:rsidRPr="002C1F49" w:rsidRDefault="00464218"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H</w:t>
      </w:r>
      <w:r w:rsidR="007E4B0D" w:rsidRPr="002C1F49">
        <w:rPr>
          <w:rFonts w:ascii="Times New Roman" w:eastAsia="Times New Roman" w:hAnsi="Times New Roman" w:cs="Times New Roman"/>
          <w:noProof/>
          <w:sz w:val="28"/>
          <w:szCs w:val="28"/>
          <w:lang w:val="en-GB" w:eastAsia="ru-RU"/>
        </w:rPr>
        <w:t xml:space="preserve">ave enough time to participate in the work of the </w:t>
      </w:r>
      <w:r w:rsidRPr="002C1F49">
        <w:rPr>
          <w:rFonts w:ascii="Times New Roman" w:eastAsia="Times New Roman" w:hAnsi="Times New Roman" w:cs="Times New Roman"/>
          <w:noProof/>
          <w:sz w:val="28"/>
          <w:szCs w:val="28"/>
          <w:lang w:val="en-GB" w:eastAsia="ru-RU"/>
        </w:rPr>
        <w:t>S</w:t>
      </w:r>
      <w:r w:rsidR="007E4B0D" w:rsidRPr="002C1F49">
        <w:rPr>
          <w:rFonts w:ascii="Times New Roman" w:eastAsia="Times New Roman" w:hAnsi="Times New Roman" w:cs="Times New Roman"/>
          <w:noProof/>
          <w:sz w:val="28"/>
          <w:szCs w:val="28"/>
          <w:lang w:val="en-GB" w:eastAsia="ru-RU"/>
        </w:rPr>
        <w:t xml:space="preserve">upervisory </w:t>
      </w:r>
      <w:r w:rsidRPr="002C1F49">
        <w:rPr>
          <w:rFonts w:ascii="Times New Roman" w:eastAsia="Times New Roman" w:hAnsi="Times New Roman" w:cs="Times New Roman"/>
          <w:noProof/>
          <w:sz w:val="28"/>
          <w:szCs w:val="28"/>
          <w:lang w:val="en-GB" w:eastAsia="ru-RU"/>
        </w:rPr>
        <w:t>B</w:t>
      </w:r>
      <w:r w:rsidR="007E4B0D" w:rsidRPr="002C1F49">
        <w:rPr>
          <w:rFonts w:ascii="Times New Roman" w:eastAsia="Times New Roman" w:hAnsi="Times New Roman" w:cs="Times New Roman"/>
          <w:noProof/>
          <w:sz w:val="28"/>
          <w:szCs w:val="28"/>
          <w:lang w:val="en-GB" w:eastAsia="ru-RU"/>
        </w:rPr>
        <w:t xml:space="preserve">oard not only during the meetings but also to properly study the materials for the meetings of the </w:t>
      </w:r>
      <w:r w:rsidRPr="002C1F49">
        <w:rPr>
          <w:rFonts w:ascii="Times New Roman" w:eastAsia="Times New Roman" w:hAnsi="Times New Roman" w:cs="Times New Roman"/>
          <w:noProof/>
          <w:sz w:val="28"/>
          <w:szCs w:val="28"/>
          <w:lang w:val="en-GB" w:eastAsia="ru-RU"/>
        </w:rPr>
        <w:t>S</w:t>
      </w:r>
      <w:r w:rsidR="007E4B0D" w:rsidRPr="002C1F49">
        <w:rPr>
          <w:rFonts w:ascii="Times New Roman" w:eastAsia="Times New Roman" w:hAnsi="Times New Roman" w:cs="Times New Roman"/>
          <w:noProof/>
          <w:sz w:val="28"/>
          <w:szCs w:val="28"/>
          <w:lang w:val="en-GB" w:eastAsia="ru-RU"/>
        </w:rPr>
        <w:t xml:space="preserve">upervisory </w:t>
      </w:r>
      <w:r w:rsidRPr="002C1F49">
        <w:rPr>
          <w:rFonts w:ascii="Times New Roman" w:eastAsia="Times New Roman" w:hAnsi="Times New Roman" w:cs="Times New Roman"/>
          <w:noProof/>
          <w:sz w:val="28"/>
          <w:szCs w:val="28"/>
          <w:lang w:val="en-GB" w:eastAsia="ru-RU"/>
        </w:rPr>
        <w:t>B</w:t>
      </w:r>
      <w:r w:rsidR="007E4B0D" w:rsidRPr="002C1F49">
        <w:rPr>
          <w:rFonts w:ascii="Times New Roman" w:eastAsia="Times New Roman" w:hAnsi="Times New Roman" w:cs="Times New Roman"/>
          <w:noProof/>
          <w:sz w:val="28"/>
          <w:szCs w:val="28"/>
          <w:lang w:val="en-GB" w:eastAsia="ru-RU"/>
        </w:rPr>
        <w:t>oard;</w:t>
      </w:r>
    </w:p>
    <w:p w14:paraId="054F0667" w14:textId="08CEBD3A" w:rsidR="00E05D36" w:rsidRPr="002C1F49" w:rsidRDefault="00E05D36" w:rsidP="0000443F">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bCs/>
          <w:sz w:val="28"/>
          <w:szCs w:val="28"/>
          <w:lang w:val="en-GB" w:eastAsia="uk-UA"/>
        </w:rPr>
        <w:t xml:space="preserve">At least 5 years of experience in </w:t>
      </w:r>
      <w:bookmarkStart w:id="0" w:name="_Hlk117527269"/>
      <w:r w:rsidR="00B268D2" w:rsidRPr="002C1F49">
        <w:rPr>
          <w:rFonts w:ascii="Times New Roman" w:eastAsia="Times New Roman" w:hAnsi="Times New Roman" w:cs="Times New Roman"/>
          <w:bCs/>
          <w:sz w:val="28"/>
          <w:szCs w:val="28"/>
          <w:lang w:val="en-GB" w:eastAsia="uk-UA"/>
        </w:rPr>
        <w:t>S</w:t>
      </w:r>
      <w:r w:rsidR="0051165E" w:rsidRPr="002C1F49">
        <w:rPr>
          <w:rFonts w:ascii="Times New Roman" w:eastAsia="Times New Roman" w:hAnsi="Times New Roman" w:cs="Times New Roman"/>
          <w:bCs/>
          <w:sz w:val="28"/>
          <w:szCs w:val="28"/>
          <w:lang w:val="en-GB" w:eastAsia="uk-UA"/>
        </w:rPr>
        <w:t xml:space="preserve">enior </w:t>
      </w:r>
      <w:r w:rsidR="00B268D2" w:rsidRPr="002C1F49">
        <w:rPr>
          <w:rFonts w:ascii="Times New Roman" w:eastAsia="Times New Roman" w:hAnsi="Times New Roman" w:cs="Times New Roman"/>
          <w:bCs/>
          <w:sz w:val="28"/>
          <w:szCs w:val="28"/>
          <w:lang w:val="en-GB" w:eastAsia="uk-UA"/>
        </w:rPr>
        <w:t>E</w:t>
      </w:r>
      <w:r w:rsidR="0051165E" w:rsidRPr="002C1F49">
        <w:rPr>
          <w:rFonts w:ascii="Times New Roman" w:eastAsia="Times New Roman" w:hAnsi="Times New Roman" w:cs="Times New Roman"/>
          <w:bCs/>
          <w:sz w:val="28"/>
          <w:szCs w:val="28"/>
          <w:lang w:val="en-GB" w:eastAsia="uk-UA"/>
        </w:rPr>
        <w:t xml:space="preserve">xecutive </w:t>
      </w:r>
      <w:r w:rsidRPr="002C1F49">
        <w:rPr>
          <w:rFonts w:ascii="Times New Roman" w:eastAsia="Times New Roman" w:hAnsi="Times New Roman" w:cs="Times New Roman"/>
          <w:bCs/>
          <w:sz w:val="28"/>
          <w:szCs w:val="28"/>
          <w:lang w:val="en-GB" w:eastAsia="uk-UA"/>
        </w:rPr>
        <w:t>positions</w:t>
      </w:r>
      <w:r w:rsidRPr="002C1F49">
        <w:rPr>
          <w:rFonts w:ascii="Times New Roman" w:eastAsia="Times New Roman" w:hAnsi="Times New Roman" w:cs="Times New Roman"/>
          <w:noProof/>
          <w:sz w:val="28"/>
          <w:szCs w:val="28"/>
          <w:lang w:val="en-GB" w:eastAsia="ru-RU"/>
        </w:rPr>
        <w:t xml:space="preserve"> </w:t>
      </w:r>
      <w:bookmarkEnd w:id="0"/>
      <w:r w:rsidRPr="002C1F49">
        <w:rPr>
          <w:rFonts w:ascii="Times New Roman" w:eastAsia="Times New Roman" w:hAnsi="Times New Roman" w:cs="Times New Roman"/>
          <w:noProof/>
          <w:sz w:val="28"/>
          <w:szCs w:val="28"/>
          <w:lang w:val="en-GB" w:eastAsia="ru-RU"/>
        </w:rPr>
        <w:t>in commercial banks and/or financial institutions</w:t>
      </w:r>
      <w:r w:rsidR="00B268D2" w:rsidRPr="002C1F49">
        <w:rPr>
          <w:rFonts w:ascii="Times New Roman" w:eastAsia="Times New Roman" w:hAnsi="Times New Roman" w:cs="Times New Roman"/>
          <w:noProof/>
          <w:sz w:val="28"/>
          <w:szCs w:val="28"/>
          <w:lang w:val="en-GB" w:eastAsia="ru-RU"/>
        </w:rPr>
        <w:t xml:space="preserve"> and/or </w:t>
      </w:r>
      <w:r w:rsidRPr="002C1F49">
        <w:rPr>
          <w:rFonts w:ascii="Times New Roman" w:eastAsia="Times New Roman" w:hAnsi="Times New Roman" w:cs="Times New Roman"/>
          <w:noProof/>
          <w:sz w:val="28"/>
          <w:szCs w:val="28"/>
          <w:lang w:val="en-GB" w:eastAsia="ru-RU"/>
        </w:rPr>
        <w:t>the financial industry.</w:t>
      </w:r>
      <w:r w:rsidR="007E4B0D" w:rsidRPr="002C1F49">
        <w:rPr>
          <w:rFonts w:ascii="Times New Roman" w:eastAsia="Times New Roman" w:hAnsi="Times New Roman" w:cs="Times New Roman"/>
          <w:noProof/>
          <w:sz w:val="28"/>
          <w:szCs w:val="28"/>
          <w:lang w:val="en-GB" w:eastAsia="ru-RU"/>
        </w:rPr>
        <w:t xml:space="preserve"> </w:t>
      </w:r>
      <w:r w:rsidR="0051165E" w:rsidRPr="002C1F49">
        <w:rPr>
          <w:rFonts w:ascii="Times New Roman" w:eastAsia="Times New Roman" w:hAnsi="Times New Roman" w:cs="Times New Roman"/>
          <w:noProof/>
          <w:sz w:val="28"/>
          <w:szCs w:val="28"/>
          <w:lang w:val="en-GB" w:eastAsia="ru-RU"/>
        </w:rPr>
        <w:t>Senior Executive positions mean positions no</w:t>
      </w:r>
      <w:r w:rsidR="007E5F1A" w:rsidRPr="002C1F49">
        <w:rPr>
          <w:rFonts w:ascii="Times New Roman" w:eastAsia="Times New Roman" w:hAnsi="Times New Roman" w:cs="Times New Roman"/>
          <w:noProof/>
          <w:sz w:val="28"/>
          <w:szCs w:val="28"/>
          <w:lang w:val="en-GB" w:eastAsia="ru-RU"/>
        </w:rPr>
        <w:t>t</w:t>
      </w:r>
      <w:r w:rsidR="0051165E" w:rsidRPr="002C1F49">
        <w:rPr>
          <w:rFonts w:ascii="Times New Roman" w:eastAsia="Times New Roman" w:hAnsi="Times New Roman" w:cs="Times New Roman"/>
          <w:noProof/>
          <w:sz w:val="28"/>
          <w:szCs w:val="28"/>
          <w:lang w:val="en-GB" w:eastAsia="ru-RU"/>
        </w:rPr>
        <w:t xml:space="preserve"> lower than a member of the </w:t>
      </w:r>
      <w:r w:rsidR="002E7F9D" w:rsidRPr="002C1F49">
        <w:rPr>
          <w:rFonts w:ascii="Times New Roman" w:eastAsia="Times New Roman" w:hAnsi="Times New Roman" w:cs="Times New Roman"/>
          <w:noProof/>
          <w:sz w:val="28"/>
          <w:szCs w:val="28"/>
          <w:lang w:val="en-GB" w:eastAsia="ru-RU"/>
        </w:rPr>
        <w:t>bank</w:t>
      </w:r>
      <w:r w:rsidR="00B268D2" w:rsidRPr="002C1F49">
        <w:rPr>
          <w:rFonts w:ascii="Times New Roman" w:eastAsia="Times New Roman" w:hAnsi="Times New Roman" w:cs="Times New Roman"/>
          <w:noProof/>
          <w:sz w:val="28"/>
          <w:szCs w:val="28"/>
          <w:lang w:val="en-GB" w:eastAsia="ru-RU"/>
        </w:rPr>
        <w:t>’s</w:t>
      </w:r>
      <w:r w:rsidR="0051165E" w:rsidRPr="002C1F49">
        <w:rPr>
          <w:rFonts w:ascii="Times New Roman" w:eastAsia="Times New Roman" w:hAnsi="Times New Roman" w:cs="Times New Roman"/>
          <w:noProof/>
          <w:sz w:val="28"/>
          <w:szCs w:val="28"/>
          <w:lang w:val="en-GB" w:eastAsia="ru-RU"/>
        </w:rPr>
        <w:t xml:space="preserve"> </w:t>
      </w:r>
      <w:r w:rsidR="00B268D2" w:rsidRPr="002C1F49">
        <w:rPr>
          <w:rFonts w:ascii="Times New Roman" w:eastAsia="Times New Roman" w:hAnsi="Times New Roman" w:cs="Times New Roman"/>
          <w:noProof/>
          <w:sz w:val="28"/>
          <w:szCs w:val="28"/>
          <w:lang w:val="en-GB" w:eastAsia="ru-RU"/>
        </w:rPr>
        <w:t xml:space="preserve">management </w:t>
      </w:r>
      <w:r w:rsidR="0051165E" w:rsidRPr="002C1F49">
        <w:rPr>
          <w:rFonts w:ascii="Times New Roman" w:eastAsia="Times New Roman" w:hAnsi="Times New Roman" w:cs="Times New Roman"/>
          <w:noProof/>
          <w:sz w:val="28"/>
          <w:szCs w:val="28"/>
          <w:lang w:val="en-GB" w:eastAsia="ru-RU"/>
        </w:rPr>
        <w:t xml:space="preserve">board or </w:t>
      </w:r>
      <w:r w:rsidR="002E7F9D" w:rsidRPr="002C1F49">
        <w:rPr>
          <w:rFonts w:ascii="Times New Roman" w:eastAsia="Times New Roman" w:hAnsi="Times New Roman" w:cs="Times New Roman"/>
          <w:noProof/>
          <w:sz w:val="28"/>
          <w:szCs w:val="28"/>
          <w:lang w:val="en-GB" w:eastAsia="ru-RU"/>
        </w:rPr>
        <w:t>CEO/Board Member of the company</w:t>
      </w:r>
      <w:r w:rsidR="0051165E" w:rsidRPr="002C1F49">
        <w:rPr>
          <w:rFonts w:ascii="Times New Roman" w:eastAsia="Times New Roman" w:hAnsi="Times New Roman" w:cs="Times New Roman"/>
          <w:noProof/>
          <w:sz w:val="28"/>
          <w:szCs w:val="28"/>
          <w:lang w:val="en-GB" w:eastAsia="ru-RU"/>
        </w:rPr>
        <w:t>;</w:t>
      </w:r>
    </w:p>
    <w:p w14:paraId="0C6A6321" w14:textId="56E0FCBA" w:rsidR="00A57CF0" w:rsidRPr="002C1F49" w:rsidRDefault="00694B3A" w:rsidP="00912324">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The ability to attend the meetings of the bank's </w:t>
      </w:r>
      <w:r w:rsidR="00DF152F" w:rsidRPr="002C1F49">
        <w:rPr>
          <w:rFonts w:ascii="Times New Roman" w:eastAsia="Times New Roman" w:hAnsi="Times New Roman" w:cs="Times New Roman"/>
          <w:noProof/>
          <w:sz w:val="28"/>
          <w:szCs w:val="28"/>
          <w:lang w:val="en-GB" w:eastAsia="ru-RU"/>
        </w:rPr>
        <w:t>Supervisory B</w:t>
      </w:r>
      <w:r w:rsidRPr="002C1F49">
        <w:rPr>
          <w:rFonts w:ascii="Times New Roman" w:eastAsia="Times New Roman" w:hAnsi="Times New Roman" w:cs="Times New Roman"/>
          <w:noProof/>
          <w:sz w:val="28"/>
          <w:szCs w:val="28"/>
          <w:lang w:val="en-GB" w:eastAsia="ru-RU"/>
        </w:rPr>
        <w:t>oard, which will be held in Kyiv</w:t>
      </w:r>
      <w:r w:rsidR="00912324" w:rsidRPr="002C1F49">
        <w:rPr>
          <w:rFonts w:ascii="Times New Roman" w:eastAsia="Times New Roman" w:hAnsi="Times New Roman" w:cs="Times New Roman"/>
          <w:noProof/>
          <w:sz w:val="28"/>
          <w:szCs w:val="28"/>
          <w:lang w:val="en-GB" w:eastAsia="ru-RU"/>
        </w:rPr>
        <w:t xml:space="preserve">, when the </w:t>
      </w:r>
      <w:r w:rsidR="00B661BF" w:rsidRPr="002C1F49">
        <w:rPr>
          <w:rFonts w:ascii="Times New Roman" w:eastAsia="Times New Roman" w:hAnsi="Times New Roman" w:cs="Times New Roman"/>
          <w:noProof/>
          <w:sz w:val="28"/>
          <w:szCs w:val="28"/>
          <w:lang w:val="en-GB" w:eastAsia="ru-RU"/>
        </w:rPr>
        <w:t xml:space="preserve">situation </w:t>
      </w:r>
      <w:r w:rsidR="000559B5" w:rsidRPr="002C1F49">
        <w:rPr>
          <w:rFonts w:ascii="Times New Roman" w:eastAsia="Times New Roman" w:hAnsi="Times New Roman" w:cs="Times New Roman"/>
          <w:noProof/>
          <w:sz w:val="28"/>
          <w:szCs w:val="28"/>
          <w:lang w:val="en-GB" w:eastAsia="ru-RU"/>
        </w:rPr>
        <w:t xml:space="preserve">with </w:t>
      </w:r>
      <w:r w:rsidR="00C77970" w:rsidRPr="002C1F49">
        <w:rPr>
          <w:rFonts w:ascii="Times New Roman" w:eastAsia="Times New Roman" w:hAnsi="Times New Roman" w:cs="Times New Roman"/>
          <w:noProof/>
          <w:sz w:val="28"/>
          <w:szCs w:val="28"/>
          <w:lang w:val="en-GB" w:eastAsia="ru-RU"/>
        </w:rPr>
        <w:t>safety</w:t>
      </w:r>
      <w:r w:rsidR="00912324" w:rsidRPr="002C1F49">
        <w:rPr>
          <w:rFonts w:ascii="Times New Roman" w:eastAsia="Times New Roman" w:hAnsi="Times New Roman" w:cs="Times New Roman"/>
          <w:noProof/>
          <w:sz w:val="28"/>
          <w:szCs w:val="28"/>
          <w:lang w:val="en-GB" w:eastAsia="ru-RU"/>
        </w:rPr>
        <w:t xml:space="preserve"> allows holding such a meeting in Kyiv</w:t>
      </w:r>
      <w:r w:rsidRPr="002C1F49">
        <w:rPr>
          <w:rFonts w:ascii="Times New Roman" w:eastAsia="Times New Roman" w:hAnsi="Times New Roman" w:cs="Times New Roman"/>
          <w:noProof/>
          <w:sz w:val="28"/>
          <w:szCs w:val="28"/>
          <w:lang w:val="en-GB" w:eastAsia="ru-RU"/>
        </w:rPr>
        <w:t>;</w:t>
      </w:r>
    </w:p>
    <w:p w14:paraId="46EDCF19" w14:textId="7F9E3D78" w:rsidR="00694B3A" w:rsidRPr="002C1F49" w:rsidRDefault="00694B3A" w:rsidP="00FF4C71">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Knowledge of English and/or Ukrainian languages (fluent English language for Ukrainians will be an advantage, and fluent Ukrainian for foreign candidates will be an advantage);</w:t>
      </w:r>
    </w:p>
    <w:p w14:paraId="3D83864F" w14:textId="525DF659" w:rsidR="009D017A" w:rsidRPr="002C1F49" w:rsidRDefault="0067296E" w:rsidP="00E05D36">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High level of communication skills; qualities necessary to perform duties based on the principles of transparency, objectivity, constructiveness and professionalism</w:t>
      </w:r>
      <w:r w:rsidR="00412AB9" w:rsidRPr="002C1F49">
        <w:rPr>
          <w:rFonts w:ascii="Times New Roman" w:eastAsia="Times New Roman" w:hAnsi="Times New Roman" w:cs="Times New Roman"/>
          <w:noProof/>
          <w:sz w:val="28"/>
          <w:szCs w:val="28"/>
          <w:lang w:val="en-GB" w:eastAsia="ru-RU"/>
        </w:rPr>
        <w:t>.</w:t>
      </w:r>
    </w:p>
    <w:p w14:paraId="4F0882EE" w14:textId="1979B1E8" w:rsidR="00B1134E" w:rsidRPr="002C1F49" w:rsidRDefault="00B1134E" w:rsidP="00B1134E">
      <w:pPr>
        <w:pStyle w:val="a7"/>
        <w:spacing w:before="100" w:beforeAutospacing="1" w:after="100" w:afterAutospacing="1" w:line="240" w:lineRule="auto"/>
        <w:jc w:val="both"/>
        <w:rPr>
          <w:rFonts w:ascii="Times New Roman" w:eastAsia="Times New Roman" w:hAnsi="Times New Roman" w:cs="Times New Roman"/>
          <w:bCs/>
          <w:sz w:val="28"/>
          <w:szCs w:val="28"/>
          <w:lang w:val="en-GB" w:eastAsia="uk-UA"/>
        </w:rPr>
      </w:pPr>
    </w:p>
    <w:p w14:paraId="6CAACCB2" w14:textId="377FEC49" w:rsidR="00694B3A" w:rsidRPr="002C1F49" w:rsidRDefault="00694B3A" w:rsidP="00694B3A">
      <w:pPr>
        <w:numPr>
          <w:ilvl w:val="0"/>
          <w:numId w:val="12"/>
        </w:numPr>
        <w:spacing w:before="100" w:beforeAutospacing="1" w:after="100" w:afterAutospacing="1" w:line="240" w:lineRule="auto"/>
        <w:rPr>
          <w:rFonts w:ascii="Times New Roman" w:eastAsia="Times New Roman" w:hAnsi="Times New Roman" w:cs="Times New Roman"/>
          <w:b/>
          <w:bCs/>
          <w:sz w:val="28"/>
          <w:szCs w:val="28"/>
          <w:lang w:val="en-GB" w:eastAsia="uk-UA"/>
        </w:rPr>
      </w:pPr>
      <w:r w:rsidRPr="002C1F49">
        <w:rPr>
          <w:rFonts w:ascii="Times New Roman" w:eastAsia="Times New Roman" w:hAnsi="Times New Roman" w:cs="Times New Roman"/>
          <w:b/>
          <w:bCs/>
          <w:sz w:val="28"/>
          <w:szCs w:val="28"/>
          <w:lang w:val="en-GB" w:eastAsia="uk-UA"/>
        </w:rPr>
        <w:t xml:space="preserve">The </w:t>
      </w:r>
      <w:r w:rsidR="00DE4C75" w:rsidRPr="002C1F49">
        <w:rPr>
          <w:rFonts w:ascii="Times New Roman" w:eastAsia="Times New Roman" w:hAnsi="Times New Roman" w:cs="Times New Roman"/>
          <w:b/>
          <w:bCs/>
          <w:sz w:val="28"/>
          <w:szCs w:val="28"/>
          <w:lang w:val="en-GB" w:eastAsia="uk-UA"/>
        </w:rPr>
        <w:t xml:space="preserve">applicant </w:t>
      </w:r>
      <w:r w:rsidRPr="002C1F49">
        <w:rPr>
          <w:rFonts w:ascii="Times New Roman" w:eastAsia="Times New Roman" w:hAnsi="Times New Roman" w:cs="Times New Roman"/>
          <w:b/>
          <w:bCs/>
          <w:sz w:val="28"/>
          <w:szCs w:val="28"/>
          <w:lang w:val="en-GB" w:eastAsia="uk-UA"/>
        </w:rPr>
        <w:t xml:space="preserve">should have several of such professional competencies: </w:t>
      </w:r>
    </w:p>
    <w:p w14:paraId="2EDAD364" w14:textId="77777777"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sz w:val="28"/>
          <w:szCs w:val="28"/>
          <w:lang w:val="en-GB" w:eastAsia="ru-RU"/>
        </w:rPr>
      </w:pPr>
      <w:r w:rsidRPr="002C1F49">
        <w:rPr>
          <w:rFonts w:ascii="Times New Roman" w:eastAsia="Times New Roman" w:hAnsi="Times New Roman" w:cs="Times New Roman"/>
          <w:noProof/>
          <w:sz w:val="28"/>
          <w:szCs w:val="28"/>
          <w:lang w:val="en-GB" w:eastAsia="ru-RU"/>
        </w:rPr>
        <w:t>Strategic management,</w:t>
      </w:r>
    </w:p>
    <w:p w14:paraId="1BEC753A" w14:textId="620CE2A9"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Retail business,</w:t>
      </w:r>
    </w:p>
    <w:p w14:paraId="5959FA00" w14:textId="6F4ACC72"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Corporate business,</w:t>
      </w:r>
    </w:p>
    <w:p w14:paraId="6BD8BA39" w14:textId="7BAC7AB4"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Small and medium businesses,</w:t>
      </w:r>
    </w:p>
    <w:p w14:paraId="746D0FF2" w14:textId="0CF05AB4"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Operational efficiency,</w:t>
      </w:r>
    </w:p>
    <w:p w14:paraId="17099ED8" w14:textId="17F66B77"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IT and innovation,</w:t>
      </w:r>
    </w:p>
    <w:p w14:paraId="671F758B" w14:textId="4B6AFFC1"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Finance and audit,</w:t>
      </w:r>
    </w:p>
    <w:p w14:paraId="3CED54BA" w14:textId="0AE336E8" w:rsidR="00694B3A"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Corporate </w:t>
      </w:r>
      <w:r w:rsidR="000F62D1">
        <w:rPr>
          <w:rFonts w:ascii="Times New Roman" w:eastAsia="Times New Roman" w:hAnsi="Times New Roman" w:cs="Times New Roman"/>
          <w:noProof/>
          <w:sz w:val="28"/>
          <w:szCs w:val="28"/>
          <w:lang w:val="en-GB" w:eastAsia="ru-RU"/>
        </w:rPr>
        <w:t>governance</w:t>
      </w:r>
      <w:r w:rsidRPr="002C1F49">
        <w:rPr>
          <w:rFonts w:ascii="Times New Roman" w:eastAsia="Times New Roman" w:hAnsi="Times New Roman" w:cs="Times New Roman"/>
          <w:noProof/>
          <w:sz w:val="28"/>
          <w:szCs w:val="28"/>
          <w:lang w:val="en-GB" w:eastAsia="ru-RU"/>
        </w:rPr>
        <w:t>,</w:t>
      </w:r>
    </w:p>
    <w:p w14:paraId="4E789297" w14:textId="13DFF771" w:rsidR="00931E2B" w:rsidRPr="002C1F49" w:rsidRDefault="00931E2B"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Pr>
          <w:rFonts w:ascii="Times New Roman" w:eastAsia="Times New Roman" w:hAnsi="Times New Roman" w:cs="Times New Roman"/>
          <w:noProof/>
          <w:sz w:val="28"/>
          <w:szCs w:val="28"/>
          <w:lang w:val="en-GB" w:eastAsia="ru-RU"/>
        </w:rPr>
        <w:t>HR management,</w:t>
      </w:r>
    </w:p>
    <w:p w14:paraId="77D82761" w14:textId="1D6EE2F3"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Compliance and risk management, social and environmental risks (ESG), and sustainable development.</w:t>
      </w:r>
    </w:p>
    <w:p w14:paraId="76229DB5" w14:textId="3783E2AC" w:rsidR="00694B3A" w:rsidRPr="002C1F49" w:rsidRDefault="00694B3A" w:rsidP="00694B3A">
      <w:pPr>
        <w:tabs>
          <w:tab w:val="left" w:pos="1134"/>
          <w:tab w:val="left" w:pos="1276"/>
          <w:tab w:val="left" w:pos="1418"/>
        </w:tabs>
        <w:spacing w:before="120" w:after="120"/>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 xml:space="preserve">Will be an advantage: </w:t>
      </w:r>
    </w:p>
    <w:p w14:paraId="234D394C" w14:textId="7C3FB15C" w:rsidR="00694B3A" w:rsidRPr="002C1F49" w:rsidRDefault="00694B3A"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Work experience in Supervisory Boards (Boards of Directors) and Membership in Committees of Supervisory Boards (Boards of Directors) or in senior management positions in large banks in Europe, Ukraine and countries with developing economies; </w:t>
      </w:r>
    </w:p>
    <w:p w14:paraId="51414617" w14:textId="79BD12BD" w:rsidR="00694B3A" w:rsidRPr="002C1F49" w:rsidRDefault="00132B4E" w:rsidP="00694B3A">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Experience </w:t>
      </w:r>
      <w:r w:rsidR="00694B3A" w:rsidRPr="002C1F49">
        <w:rPr>
          <w:rFonts w:ascii="Times New Roman" w:eastAsia="Times New Roman" w:hAnsi="Times New Roman" w:cs="Times New Roman"/>
          <w:noProof/>
          <w:sz w:val="28"/>
          <w:szCs w:val="28"/>
          <w:lang w:val="en-GB" w:eastAsia="ru-RU"/>
        </w:rPr>
        <w:t xml:space="preserve">in the development and implementation of the corporate, medium and small business segments; </w:t>
      </w:r>
    </w:p>
    <w:p w14:paraId="485D310C" w14:textId="4BC0D896" w:rsidR="00694B3A" w:rsidRPr="002C1F49" w:rsidRDefault="00132B4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 xml:space="preserve">Experience </w:t>
      </w:r>
      <w:r w:rsidR="00694B3A" w:rsidRPr="002C1F49">
        <w:rPr>
          <w:rFonts w:ascii="Times New Roman" w:eastAsia="Times New Roman" w:hAnsi="Times New Roman" w:cs="Times New Roman"/>
          <w:noProof/>
          <w:sz w:val="28"/>
          <w:szCs w:val="28"/>
          <w:lang w:val="en-GB" w:eastAsia="ru-RU"/>
        </w:rPr>
        <w:t xml:space="preserve">in preparation for IPO/ strategic sale of financial institutions/ attraction of investors; </w:t>
      </w:r>
    </w:p>
    <w:p w14:paraId="16E856D8" w14:textId="7FC9D299" w:rsidR="00694B3A" w:rsidRPr="002C1F49" w:rsidRDefault="00132B4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lastRenderedPageBreak/>
        <w:t xml:space="preserve">Professional </w:t>
      </w:r>
      <w:r w:rsidR="00694B3A" w:rsidRPr="002C1F49">
        <w:rPr>
          <w:rFonts w:ascii="Times New Roman" w:eastAsia="Times New Roman" w:hAnsi="Times New Roman" w:cs="Times New Roman"/>
          <w:noProof/>
          <w:sz w:val="28"/>
          <w:szCs w:val="28"/>
          <w:lang w:val="en-GB" w:eastAsia="ru-RU"/>
        </w:rPr>
        <w:t xml:space="preserve">experience </w:t>
      </w:r>
      <w:r w:rsidR="00D0155D" w:rsidRPr="002C1F49">
        <w:rPr>
          <w:rFonts w:ascii="Times New Roman" w:eastAsia="Times New Roman" w:hAnsi="Times New Roman" w:cs="Times New Roman"/>
          <w:noProof/>
          <w:sz w:val="28"/>
          <w:szCs w:val="28"/>
          <w:lang w:val="en-GB" w:eastAsia="ru-RU"/>
        </w:rPr>
        <w:t xml:space="preserve">at </w:t>
      </w:r>
      <w:r w:rsidR="00FD48B6" w:rsidRPr="002C1F49">
        <w:rPr>
          <w:rFonts w:ascii="Times New Roman" w:eastAsia="Times New Roman" w:hAnsi="Times New Roman" w:cs="Times New Roman"/>
          <w:noProof/>
          <w:sz w:val="28"/>
          <w:szCs w:val="28"/>
          <w:lang w:val="en-GB" w:eastAsia="ru-RU"/>
        </w:rPr>
        <w:t>international financial companies and on the international market;</w:t>
      </w:r>
    </w:p>
    <w:p w14:paraId="1E6B3F5E" w14:textId="7924F9FC" w:rsidR="000B2233" w:rsidRPr="002C1F49" w:rsidRDefault="00132B4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Experience</w:t>
      </w:r>
      <w:r w:rsidR="00694B3A" w:rsidRPr="002C1F49">
        <w:rPr>
          <w:rFonts w:ascii="Times New Roman" w:eastAsia="Times New Roman" w:hAnsi="Times New Roman" w:cs="Times New Roman"/>
          <w:noProof/>
          <w:sz w:val="28"/>
          <w:szCs w:val="28"/>
          <w:lang w:val="en-GB" w:eastAsia="ru-RU"/>
        </w:rPr>
        <w:t xml:space="preserve"> working with government</w:t>
      </w:r>
      <w:r w:rsidRPr="002C1F49">
        <w:rPr>
          <w:rFonts w:ascii="Times New Roman" w:eastAsia="Times New Roman" w:hAnsi="Times New Roman" w:cs="Times New Roman"/>
          <w:noProof/>
          <w:sz w:val="28"/>
          <w:szCs w:val="28"/>
          <w:lang w:val="en-GB" w:eastAsia="ru-RU"/>
        </w:rPr>
        <w:t>/public</w:t>
      </w:r>
      <w:r w:rsidR="00694B3A" w:rsidRPr="002C1F49">
        <w:rPr>
          <w:rFonts w:ascii="Times New Roman" w:eastAsia="Times New Roman" w:hAnsi="Times New Roman" w:cs="Times New Roman"/>
          <w:noProof/>
          <w:sz w:val="28"/>
          <w:szCs w:val="28"/>
          <w:lang w:val="en-GB" w:eastAsia="ru-RU"/>
        </w:rPr>
        <w:t xml:space="preserve"> authorities</w:t>
      </w:r>
      <w:r w:rsidR="000B2233" w:rsidRPr="002C1F49">
        <w:rPr>
          <w:rFonts w:ascii="Times New Roman" w:eastAsia="Times New Roman" w:hAnsi="Times New Roman" w:cs="Times New Roman"/>
          <w:noProof/>
          <w:sz w:val="28"/>
          <w:szCs w:val="28"/>
          <w:lang w:val="en-GB" w:eastAsia="ru-RU"/>
        </w:rPr>
        <w:t>;</w:t>
      </w:r>
    </w:p>
    <w:p w14:paraId="442E6D8D" w14:textId="41B67261" w:rsidR="000B2233" w:rsidRPr="002C1F49" w:rsidRDefault="000B2233" w:rsidP="000B2233">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Experience working with International Financial Institutions;</w:t>
      </w:r>
    </w:p>
    <w:p w14:paraId="442D8A3F" w14:textId="0A8A34D7" w:rsidR="000B2233" w:rsidRPr="002C1F49" w:rsidRDefault="000B2233" w:rsidP="000B2233">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Experience in Green banking, and green finance;</w:t>
      </w:r>
    </w:p>
    <w:p w14:paraId="221D6C6E" w14:textId="77777777" w:rsidR="000B2233" w:rsidRPr="002C1F49" w:rsidRDefault="000B2233" w:rsidP="000B2233">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Experience in the committees of the Board, in particular, but not exclusively: audit, risk management, remuneration, appointments, corporate governance, strategic development;</w:t>
      </w:r>
    </w:p>
    <w:p w14:paraId="599BB920" w14:textId="01EE1AB0" w:rsidR="00694B3A" w:rsidRPr="002C1F49" w:rsidRDefault="000B2233" w:rsidP="000B2233">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Experience in the field of corporate finance, internal control, strategy and/or audit/appointments and remuneration, risk management in order to be able to provide expert opinions when working as a member of the relevant board committee.</w:t>
      </w:r>
    </w:p>
    <w:p w14:paraId="7EAF1601" w14:textId="411EC3B9" w:rsidR="00694B3A" w:rsidRPr="002C1F49" w:rsidRDefault="00694B3A" w:rsidP="00132B4E">
      <w:pPr>
        <w:spacing w:after="0" w:line="240" w:lineRule="auto"/>
        <w:jc w:val="both"/>
        <w:rPr>
          <w:rFonts w:ascii="Times New Roman" w:eastAsia="Times New Roman" w:hAnsi="Times New Roman" w:cs="Times New Roman"/>
          <w:noProof/>
          <w:sz w:val="28"/>
          <w:szCs w:val="28"/>
          <w:lang w:val="en-GB" w:eastAsia="ru-RU"/>
        </w:rPr>
      </w:pPr>
    </w:p>
    <w:p w14:paraId="54A7A9EA" w14:textId="14A3C594" w:rsidR="00132B4E" w:rsidRPr="002C1F49" w:rsidRDefault="00FB10D9" w:rsidP="00132B4E">
      <w:pPr>
        <w:tabs>
          <w:tab w:val="left" w:pos="1134"/>
          <w:tab w:val="left" w:pos="1276"/>
          <w:tab w:val="left" w:pos="1418"/>
        </w:tabs>
        <w:spacing w:before="120" w:after="120"/>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 xml:space="preserve">For </w:t>
      </w:r>
      <w:r w:rsidR="00132B4E" w:rsidRPr="002C1F49">
        <w:rPr>
          <w:rFonts w:ascii="Times New Roman" w:hAnsi="Times New Roman" w:cs="Times New Roman"/>
          <w:color w:val="000000"/>
          <w:sz w:val="28"/>
          <w:szCs w:val="28"/>
          <w:lang w:val="en-GB"/>
        </w:rPr>
        <w:t>applicant</w:t>
      </w:r>
      <w:r w:rsidRPr="002C1F49">
        <w:rPr>
          <w:rFonts w:ascii="Times New Roman" w:hAnsi="Times New Roman" w:cs="Times New Roman"/>
          <w:color w:val="000000"/>
          <w:sz w:val="28"/>
          <w:szCs w:val="28"/>
          <w:lang w:val="en-GB"/>
        </w:rPr>
        <w:t>s</w:t>
      </w:r>
      <w:r w:rsidR="00132B4E" w:rsidRPr="002C1F49">
        <w:rPr>
          <w:rFonts w:ascii="Times New Roman" w:hAnsi="Times New Roman" w:cs="Times New Roman"/>
          <w:color w:val="000000"/>
          <w:sz w:val="28"/>
          <w:szCs w:val="28"/>
          <w:lang w:val="en-GB"/>
        </w:rPr>
        <w:t xml:space="preserve"> for the position of the Chairman of the Supervisory Board </w:t>
      </w:r>
      <w:r w:rsidRPr="002C1F49">
        <w:rPr>
          <w:rFonts w:ascii="Times New Roman" w:hAnsi="Times New Roman" w:cs="Times New Roman"/>
          <w:color w:val="000000"/>
          <w:sz w:val="28"/>
          <w:szCs w:val="28"/>
          <w:lang w:val="en-GB"/>
        </w:rPr>
        <w:t xml:space="preserve">as an advantage will </w:t>
      </w:r>
      <w:r w:rsidR="00132B4E" w:rsidRPr="002C1F49">
        <w:rPr>
          <w:rFonts w:ascii="Times New Roman" w:hAnsi="Times New Roman" w:cs="Times New Roman"/>
          <w:color w:val="000000"/>
          <w:sz w:val="28"/>
          <w:szCs w:val="28"/>
          <w:lang w:val="en-GB"/>
        </w:rPr>
        <w:t>have:</w:t>
      </w:r>
    </w:p>
    <w:p w14:paraId="3F2E6799" w14:textId="30459DDD" w:rsidR="00132B4E" w:rsidRPr="002C1F49" w:rsidRDefault="00132B4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Proven track record as a Chairperson of the Supervisory Board</w:t>
      </w:r>
      <w:r w:rsidR="0032572D" w:rsidRPr="002C1F49">
        <w:rPr>
          <w:rFonts w:ascii="Times New Roman" w:eastAsia="Times New Roman" w:hAnsi="Times New Roman" w:cs="Times New Roman"/>
          <w:noProof/>
          <w:sz w:val="28"/>
          <w:szCs w:val="28"/>
          <w:lang w:val="en-GB" w:eastAsia="ru-RU"/>
        </w:rPr>
        <w:t>/Chairperson of the Management Board</w:t>
      </w:r>
      <w:r w:rsidRPr="002C1F49">
        <w:rPr>
          <w:rFonts w:ascii="Times New Roman" w:eastAsia="Times New Roman" w:hAnsi="Times New Roman" w:cs="Times New Roman"/>
          <w:noProof/>
          <w:sz w:val="28"/>
          <w:szCs w:val="28"/>
          <w:lang w:val="en-GB" w:eastAsia="ru-RU"/>
        </w:rPr>
        <w:t xml:space="preserve"> in major banks or financial institutions in Europe, Ukraine and/or developing countries</w:t>
      </w:r>
      <w:r w:rsidR="006F39CA" w:rsidRPr="002C1F49">
        <w:rPr>
          <w:rFonts w:ascii="Times New Roman" w:eastAsia="Times New Roman" w:hAnsi="Times New Roman" w:cs="Times New Roman"/>
          <w:noProof/>
          <w:sz w:val="28"/>
          <w:szCs w:val="28"/>
          <w:lang w:val="en-GB" w:eastAsia="ru-RU"/>
        </w:rPr>
        <w:t>;</w:t>
      </w:r>
    </w:p>
    <w:p w14:paraId="72494081" w14:textId="77777777" w:rsidR="00132B4E" w:rsidRPr="002C1F49" w:rsidRDefault="00132B4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Professional experience in privatization, share capital raising (IPO, Private Placement), and M&amp;A projects.</w:t>
      </w:r>
    </w:p>
    <w:p w14:paraId="544776DC" w14:textId="77777777" w:rsidR="00132B4E" w:rsidRPr="002C1F49" w:rsidRDefault="00132B4E" w:rsidP="00132B4E">
      <w:pPr>
        <w:spacing w:after="0" w:line="240" w:lineRule="auto"/>
        <w:jc w:val="both"/>
        <w:rPr>
          <w:rFonts w:ascii="Times New Roman" w:eastAsia="Times New Roman" w:hAnsi="Times New Roman" w:cs="Times New Roman"/>
          <w:noProof/>
          <w:sz w:val="28"/>
          <w:szCs w:val="28"/>
          <w:lang w:val="en-GB" w:eastAsia="ru-RU"/>
        </w:rPr>
      </w:pPr>
    </w:p>
    <w:p w14:paraId="3A37DBF9" w14:textId="34C01707" w:rsidR="00132B4E" w:rsidRPr="002C1F49" w:rsidRDefault="00132B4E" w:rsidP="00132B4E">
      <w:pPr>
        <w:numPr>
          <w:ilvl w:val="0"/>
          <w:numId w:val="12"/>
        </w:numPr>
        <w:spacing w:before="100" w:beforeAutospacing="1" w:after="100" w:afterAutospacing="1" w:line="240" w:lineRule="auto"/>
        <w:jc w:val="both"/>
        <w:rPr>
          <w:rFonts w:ascii="Times New Roman" w:eastAsia="Times New Roman" w:hAnsi="Times New Roman" w:cs="Times New Roman"/>
          <w:b/>
          <w:bCs/>
          <w:sz w:val="28"/>
          <w:szCs w:val="28"/>
          <w:lang w:val="en-GB" w:eastAsia="uk-UA"/>
        </w:rPr>
      </w:pPr>
      <w:r w:rsidRPr="002C1F49">
        <w:rPr>
          <w:rFonts w:ascii="Times New Roman" w:eastAsia="Times New Roman" w:hAnsi="Times New Roman" w:cs="Times New Roman"/>
          <w:b/>
          <w:bCs/>
          <w:sz w:val="28"/>
          <w:szCs w:val="28"/>
          <w:lang w:val="en-GB" w:eastAsia="uk-UA"/>
        </w:rPr>
        <w:t>The Supervisory Board of the bank must meet the requirements for collective suitability established by the National Bank of Ukraine.</w:t>
      </w:r>
    </w:p>
    <w:p w14:paraId="2F7F1AE7" w14:textId="77777777" w:rsidR="00132B4E" w:rsidRPr="002C1F49" w:rsidRDefault="00132B4E" w:rsidP="00132B4E">
      <w:pPr>
        <w:spacing w:after="0" w:line="240" w:lineRule="auto"/>
        <w:jc w:val="both"/>
        <w:rPr>
          <w:rFonts w:ascii="Times New Roman" w:eastAsia="Times New Roman" w:hAnsi="Times New Roman" w:cs="Times New Roman"/>
          <w:noProof/>
          <w:sz w:val="28"/>
          <w:szCs w:val="28"/>
          <w:lang w:val="en-GB" w:eastAsia="ru-RU"/>
        </w:rPr>
      </w:pPr>
    </w:p>
    <w:p w14:paraId="5C702F44" w14:textId="2702F8DF" w:rsidR="00132B4E" w:rsidRPr="002C1F49" w:rsidRDefault="00412AB9" w:rsidP="00132B4E">
      <w:pPr>
        <w:numPr>
          <w:ilvl w:val="0"/>
          <w:numId w:val="12"/>
        </w:numPr>
        <w:spacing w:before="120" w:after="120" w:line="240" w:lineRule="auto"/>
        <w:ind w:left="714" w:hanging="357"/>
        <w:jc w:val="both"/>
        <w:rPr>
          <w:rFonts w:ascii="Times New Roman" w:eastAsia="Times New Roman" w:hAnsi="Times New Roman" w:cs="Times New Roman"/>
          <w:b/>
          <w:bCs/>
          <w:sz w:val="28"/>
          <w:szCs w:val="28"/>
          <w:lang w:val="en-GB" w:eastAsia="uk-UA"/>
        </w:rPr>
      </w:pPr>
      <w:r w:rsidRPr="002C1F49">
        <w:rPr>
          <w:rFonts w:ascii="Times New Roman" w:eastAsia="Times New Roman" w:hAnsi="Times New Roman" w:cs="Times New Roman"/>
          <w:b/>
          <w:bCs/>
          <w:sz w:val="28"/>
          <w:szCs w:val="28"/>
          <w:lang w:val="en-GB" w:eastAsia="uk-UA"/>
        </w:rPr>
        <w:t xml:space="preserve">The following individuals are not allowed to serve as </w:t>
      </w:r>
      <w:r w:rsidR="00A23157" w:rsidRPr="002C1F49">
        <w:rPr>
          <w:rFonts w:ascii="Times New Roman" w:eastAsia="Times New Roman" w:hAnsi="Times New Roman" w:cs="Times New Roman"/>
          <w:b/>
          <w:bCs/>
          <w:sz w:val="28"/>
          <w:szCs w:val="28"/>
          <w:lang w:val="en-GB" w:eastAsia="uk-UA"/>
        </w:rPr>
        <w:t>Independent</w:t>
      </w:r>
      <w:r w:rsidRPr="002C1F49">
        <w:rPr>
          <w:rFonts w:ascii="Times New Roman" w:eastAsia="Times New Roman" w:hAnsi="Times New Roman" w:cs="Times New Roman"/>
          <w:b/>
          <w:bCs/>
          <w:sz w:val="28"/>
          <w:szCs w:val="28"/>
          <w:lang w:val="en-GB" w:eastAsia="uk-UA"/>
        </w:rPr>
        <w:t xml:space="preserve"> </w:t>
      </w:r>
      <w:r w:rsidR="00A23157" w:rsidRPr="002C1F49">
        <w:rPr>
          <w:rFonts w:ascii="Times New Roman" w:eastAsia="Times New Roman" w:hAnsi="Times New Roman" w:cs="Times New Roman"/>
          <w:b/>
          <w:bCs/>
          <w:sz w:val="28"/>
          <w:szCs w:val="28"/>
          <w:lang w:val="en-GB" w:eastAsia="uk-UA"/>
        </w:rPr>
        <w:t>Members</w:t>
      </w:r>
      <w:r w:rsidRPr="002C1F49">
        <w:rPr>
          <w:rFonts w:ascii="Times New Roman" w:eastAsia="Times New Roman" w:hAnsi="Times New Roman" w:cs="Times New Roman"/>
          <w:b/>
          <w:bCs/>
          <w:sz w:val="28"/>
          <w:szCs w:val="28"/>
          <w:lang w:val="en-GB" w:eastAsia="uk-UA"/>
        </w:rPr>
        <w:t xml:space="preserve"> of the Supervisory Board of the Bank:</w:t>
      </w:r>
    </w:p>
    <w:p w14:paraId="5CF76CDF" w14:textId="7B468BDA"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Those</w:t>
      </w:r>
      <w:r w:rsidR="00412AB9" w:rsidRPr="002C1F49">
        <w:rPr>
          <w:rFonts w:ascii="Times New Roman" w:hAnsi="Times New Roman" w:cs="Times New Roman"/>
          <w:color w:val="000000"/>
          <w:sz w:val="28"/>
          <w:szCs w:val="28"/>
          <w:lang w:val="en-GB"/>
        </w:rPr>
        <w:t xml:space="preserve"> who have been members of the Bank's management bodies and/or its affiliated legal entities for the previous five years,</w:t>
      </w:r>
    </w:p>
    <w:p w14:paraId="1B189DA0" w14:textId="7BBE7510"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T</w:t>
      </w:r>
      <w:r w:rsidR="00412AB9" w:rsidRPr="002C1F49">
        <w:rPr>
          <w:rFonts w:ascii="Times New Roman" w:hAnsi="Times New Roman" w:cs="Times New Roman"/>
          <w:color w:val="000000"/>
          <w:sz w:val="28"/>
          <w:szCs w:val="28"/>
          <w:lang w:val="en-GB"/>
        </w:rPr>
        <w:t>hose receiving and/or who have been receiving additional fees from the Bank and/or its affiliated legal entities for the previous three years to the amount exceeding 5 per cent of the total annual income of such individuals for each of those years,</w:t>
      </w:r>
    </w:p>
    <w:p w14:paraId="1A63CB35" w14:textId="2483F663"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T</w:t>
      </w:r>
      <w:r w:rsidR="00412AB9" w:rsidRPr="002C1F49">
        <w:rPr>
          <w:rFonts w:ascii="Times New Roman" w:hAnsi="Times New Roman" w:cs="Times New Roman"/>
          <w:color w:val="000000"/>
          <w:sz w:val="28"/>
          <w:szCs w:val="28"/>
          <w:lang w:val="en-GB"/>
        </w:rPr>
        <w:t>hose owning (directly or indirectly) 5 per cent or more of the authorized capital of a legal entity or serving as an official or a person performing managerial functions at the Bank, as well as individual entrepreneurs who had significant business relations with the Bank and/or its affiliated legal entities in the past year,</w:t>
      </w:r>
    </w:p>
    <w:p w14:paraId="0177800F" w14:textId="71F9A64C"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T</w:t>
      </w:r>
      <w:r w:rsidR="00412AB9" w:rsidRPr="002C1F49">
        <w:rPr>
          <w:rFonts w:ascii="Times New Roman" w:hAnsi="Times New Roman" w:cs="Times New Roman"/>
          <w:color w:val="000000"/>
          <w:sz w:val="28"/>
          <w:szCs w:val="28"/>
          <w:lang w:val="en-GB"/>
        </w:rPr>
        <w:t>hose who are and/or have been independent auditors of the Bank and/or its affiliated legal entities for the previous three years,</w:t>
      </w:r>
    </w:p>
    <w:p w14:paraId="60785DB8" w14:textId="5E97CC6C"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lastRenderedPageBreak/>
        <w:t>T</w:t>
      </w:r>
      <w:r w:rsidR="00412AB9" w:rsidRPr="002C1F49">
        <w:rPr>
          <w:rFonts w:ascii="Times New Roman" w:hAnsi="Times New Roman" w:cs="Times New Roman"/>
          <w:color w:val="000000"/>
          <w:sz w:val="28"/>
          <w:szCs w:val="28"/>
          <w:lang w:val="en-GB"/>
        </w:rPr>
        <w:t>hose who are and/or have been employed by an auditing firm that provided audit services to the Bank and/or its affiliated legal entities during the previous three years,</w:t>
      </w:r>
    </w:p>
    <w:p w14:paraId="04B04460" w14:textId="38C7264F"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Those</w:t>
      </w:r>
      <w:r w:rsidR="00412AB9" w:rsidRPr="002C1F49">
        <w:rPr>
          <w:rFonts w:ascii="Times New Roman" w:hAnsi="Times New Roman" w:cs="Times New Roman"/>
          <w:color w:val="000000"/>
          <w:sz w:val="28"/>
          <w:szCs w:val="28"/>
          <w:lang w:val="en-GB"/>
        </w:rPr>
        <w:t xml:space="preserve"> who are and/or have been employed by the Bank and/or its affiliated legal entities for the previous three years,</w:t>
      </w:r>
    </w:p>
    <w:p w14:paraId="793BBE5C" w14:textId="33FB3E70"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Majority</w:t>
      </w:r>
      <w:r w:rsidR="00412AB9" w:rsidRPr="002C1F49">
        <w:rPr>
          <w:rFonts w:ascii="Times New Roman" w:hAnsi="Times New Roman" w:cs="Times New Roman"/>
          <w:color w:val="000000"/>
          <w:sz w:val="28"/>
          <w:szCs w:val="28"/>
          <w:lang w:val="en-GB"/>
        </w:rPr>
        <w:t xml:space="preserve"> shareholders and/or representatives of a majority shareholder of the Bank in any civil relations,</w:t>
      </w:r>
    </w:p>
    <w:p w14:paraId="0402C510" w14:textId="03EC28E1"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Members</w:t>
      </w:r>
      <w:r w:rsidR="00412AB9" w:rsidRPr="002C1F49">
        <w:rPr>
          <w:rFonts w:ascii="Times New Roman" w:hAnsi="Times New Roman" w:cs="Times New Roman"/>
          <w:color w:val="000000"/>
          <w:sz w:val="28"/>
          <w:szCs w:val="28"/>
          <w:lang w:val="en-GB"/>
        </w:rPr>
        <w:t xml:space="preserve"> of the Supervisory Board of the Bank for more than 12 years in total,</w:t>
      </w:r>
    </w:p>
    <w:p w14:paraId="794EB12E" w14:textId="5DFE28DB"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Connected</w:t>
      </w:r>
      <w:r w:rsidR="00412AB9" w:rsidRPr="002C1F49">
        <w:rPr>
          <w:rFonts w:ascii="Times New Roman" w:hAnsi="Times New Roman" w:cs="Times New Roman"/>
          <w:color w:val="000000"/>
          <w:sz w:val="28"/>
          <w:szCs w:val="28"/>
          <w:lang w:val="en-GB"/>
        </w:rPr>
        <w:t xml:space="preserve"> persons of the individuals specified in subclauses </w:t>
      </w:r>
      <w:r w:rsidR="002A7511">
        <w:rPr>
          <w:rFonts w:ascii="Times New Roman" w:hAnsi="Times New Roman" w:cs="Times New Roman"/>
          <w:color w:val="000000"/>
          <w:sz w:val="28"/>
          <w:szCs w:val="28"/>
          <w:lang w:val="en-GB"/>
        </w:rPr>
        <w:t>5</w:t>
      </w:r>
      <w:r w:rsidR="00412AB9" w:rsidRPr="002C1F49">
        <w:rPr>
          <w:rFonts w:ascii="Times New Roman" w:hAnsi="Times New Roman" w:cs="Times New Roman"/>
          <w:color w:val="000000"/>
          <w:sz w:val="28"/>
          <w:szCs w:val="28"/>
          <w:lang w:val="en-GB"/>
        </w:rPr>
        <w:t>.1-</w:t>
      </w:r>
      <w:r w:rsidR="002A7511">
        <w:rPr>
          <w:rFonts w:ascii="Times New Roman" w:hAnsi="Times New Roman" w:cs="Times New Roman"/>
          <w:color w:val="000000"/>
          <w:sz w:val="28"/>
          <w:szCs w:val="28"/>
          <w:lang w:val="en-GB"/>
        </w:rPr>
        <w:t>5</w:t>
      </w:r>
      <w:r w:rsidR="00412AB9" w:rsidRPr="002C1F49">
        <w:rPr>
          <w:rFonts w:ascii="Times New Roman" w:hAnsi="Times New Roman" w:cs="Times New Roman"/>
          <w:color w:val="000000"/>
          <w:sz w:val="28"/>
          <w:szCs w:val="28"/>
          <w:lang w:val="en-GB"/>
        </w:rPr>
        <w:t xml:space="preserve">.8. of Paragraph </w:t>
      </w:r>
      <w:r w:rsidR="007F7046">
        <w:rPr>
          <w:rFonts w:ascii="Times New Roman" w:hAnsi="Times New Roman" w:cs="Times New Roman"/>
          <w:color w:val="000000"/>
          <w:sz w:val="28"/>
          <w:szCs w:val="28"/>
          <w:lang w:val="en-GB"/>
        </w:rPr>
        <w:t>V</w:t>
      </w:r>
      <w:r w:rsidR="007F7046" w:rsidRPr="002C1F49">
        <w:rPr>
          <w:rFonts w:ascii="Times New Roman" w:hAnsi="Times New Roman" w:cs="Times New Roman"/>
          <w:color w:val="000000"/>
          <w:sz w:val="28"/>
          <w:szCs w:val="28"/>
          <w:lang w:val="en-GB"/>
        </w:rPr>
        <w:t xml:space="preserve"> </w:t>
      </w:r>
      <w:r w:rsidR="00412AB9" w:rsidRPr="002C1F49">
        <w:rPr>
          <w:rFonts w:ascii="Times New Roman" w:hAnsi="Times New Roman" w:cs="Times New Roman"/>
          <w:color w:val="000000"/>
          <w:sz w:val="28"/>
          <w:szCs w:val="28"/>
          <w:lang w:val="en-GB"/>
        </w:rPr>
        <w:t xml:space="preserve">of the </w:t>
      </w:r>
      <w:r w:rsidR="007F7046">
        <w:rPr>
          <w:rFonts w:ascii="Times New Roman" w:hAnsi="Times New Roman" w:cs="Times New Roman"/>
          <w:color w:val="000000"/>
          <w:sz w:val="28"/>
          <w:szCs w:val="28"/>
          <w:lang w:val="en-GB"/>
        </w:rPr>
        <w:t>Requirements</w:t>
      </w:r>
      <w:r w:rsidR="00412AB9" w:rsidRPr="002C1F49">
        <w:rPr>
          <w:rFonts w:ascii="Times New Roman" w:hAnsi="Times New Roman" w:cs="Times New Roman"/>
          <w:color w:val="000000"/>
          <w:sz w:val="28"/>
          <w:szCs w:val="28"/>
          <w:lang w:val="en-GB"/>
        </w:rPr>
        <w:t xml:space="preserve"> (the term "connected person" is used as defined by the Law of Ukraine </w:t>
      </w:r>
      <w:proofErr w:type="gramStart"/>
      <w:r w:rsidR="00412AB9" w:rsidRPr="002C1F49">
        <w:rPr>
          <w:rFonts w:ascii="Times New Roman" w:hAnsi="Times New Roman" w:cs="Times New Roman"/>
          <w:color w:val="000000"/>
          <w:sz w:val="28"/>
          <w:szCs w:val="28"/>
          <w:lang w:val="en-GB"/>
        </w:rPr>
        <w:t>On</w:t>
      </w:r>
      <w:proofErr w:type="gramEnd"/>
      <w:r w:rsidR="00412AB9" w:rsidRPr="002C1F49">
        <w:rPr>
          <w:rFonts w:ascii="Times New Roman" w:hAnsi="Times New Roman" w:cs="Times New Roman"/>
          <w:color w:val="000000"/>
          <w:sz w:val="28"/>
          <w:szCs w:val="28"/>
          <w:lang w:val="en-GB"/>
        </w:rPr>
        <w:t xml:space="preserve"> Joint Stock Companies),</w:t>
      </w:r>
    </w:p>
    <w:p w14:paraId="5AF01EA8" w14:textId="01AB6508"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Affiliated</w:t>
      </w:r>
      <w:r w:rsidR="00412AB9" w:rsidRPr="002C1F49">
        <w:rPr>
          <w:rFonts w:ascii="Times New Roman" w:hAnsi="Times New Roman" w:cs="Times New Roman"/>
          <w:color w:val="000000"/>
          <w:sz w:val="28"/>
          <w:szCs w:val="28"/>
          <w:lang w:val="en-GB"/>
        </w:rPr>
        <w:t xml:space="preserve"> persons (as defined by the Law of Ukraine </w:t>
      </w:r>
      <w:proofErr w:type="gramStart"/>
      <w:r w:rsidR="00412AB9" w:rsidRPr="002C1F49">
        <w:rPr>
          <w:rFonts w:ascii="Times New Roman" w:hAnsi="Times New Roman" w:cs="Times New Roman"/>
          <w:color w:val="000000"/>
          <w:sz w:val="28"/>
          <w:szCs w:val="28"/>
          <w:lang w:val="en-GB"/>
        </w:rPr>
        <w:t>On</w:t>
      </w:r>
      <w:proofErr w:type="gramEnd"/>
      <w:r w:rsidR="00412AB9" w:rsidRPr="002C1F49">
        <w:rPr>
          <w:rFonts w:ascii="Times New Roman" w:hAnsi="Times New Roman" w:cs="Times New Roman"/>
          <w:color w:val="000000"/>
          <w:sz w:val="28"/>
          <w:szCs w:val="28"/>
          <w:lang w:val="en-GB"/>
        </w:rPr>
        <w:t xml:space="preserve"> Joint Stock Companies) of the Bank and/or its shareholders (members), or its subsidiary, branch office, representative office, and/or other separate subdivisions and/or their officials,</w:t>
      </w:r>
    </w:p>
    <w:p w14:paraId="48D4F111" w14:textId="12646CF2"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Civil</w:t>
      </w:r>
      <w:r w:rsidR="00412AB9" w:rsidRPr="002C1F49">
        <w:rPr>
          <w:rFonts w:ascii="Times New Roman" w:hAnsi="Times New Roman" w:cs="Times New Roman"/>
          <w:color w:val="000000"/>
          <w:sz w:val="28"/>
          <w:szCs w:val="28"/>
          <w:lang w:val="en-GB"/>
        </w:rPr>
        <w:t xml:space="preserve"> servants or government representatives,</w:t>
      </w:r>
    </w:p>
    <w:p w14:paraId="2C30F171" w14:textId="7057E37A" w:rsidR="009D017A" w:rsidRPr="002C1F49" w:rsidRDefault="0067296E" w:rsidP="00132B4E">
      <w:pPr>
        <w:numPr>
          <w:ilvl w:val="1"/>
          <w:numId w:val="12"/>
        </w:numPr>
        <w:spacing w:before="100" w:beforeAutospacing="1" w:after="100" w:afterAutospacing="1" w:line="240" w:lineRule="auto"/>
        <w:jc w:val="both"/>
        <w:rPr>
          <w:rFonts w:ascii="Times New Roman" w:hAnsi="Times New Roman" w:cs="Times New Roman"/>
          <w:color w:val="000000"/>
          <w:sz w:val="28"/>
          <w:szCs w:val="28"/>
          <w:lang w:val="en-GB"/>
        </w:rPr>
      </w:pPr>
      <w:r w:rsidRPr="002C1F49">
        <w:rPr>
          <w:rFonts w:ascii="Times New Roman" w:hAnsi="Times New Roman" w:cs="Times New Roman"/>
          <w:color w:val="000000"/>
          <w:sz w:val="28"/>
          <w:szCs w:val="28"/>
          <w:lang w:val="en-GB"/>
        </w:rPr>
        <w:t>Individuals</w:t>
      </w:r>
      <w:r w:rsidR="00412AB9" w:rsidRPr="002C1F49">
        <w:rPr>
          <w:rFonts w:ascii="Times New Roman" w:hAnsi="Times New Roman" w:cs="Times New Roman"/>
          <w:color w:val="000000"/>
          <w:sz w:val="28"/>
          <w:szCs w:val="28"/>
          <w:lang w:val="en-GB"/>
        </w:rPr>
        <w:t xml:space="preserve"> not meeting the additional criteria established by the National Bank of Ukraine, the </w:t>
      </w:r>
      <w:proofErr w:type="gramStart"/>
      <w:r w:rsidR="00412AB9" w:rsidRPr="002C1F49">
        <w:rPr>
          <w:rFonts w:ascii="Times New Roman" w:hAnsi="Times New Roman" w:cs="Times New Roman"/>
          <w:color w:val="000000"/>
          <w:sz w:val="28"/>
          <w:szCs w:val="28"/>
          <w:lang w:val="en-GB"/>
        </w:rPr>
        <w:t>Charter</w:t>
      </w:r>
      <w:proofErr w:type="gramEnd"/>
      <w:r w:rsidR="00412AB9" w:rsidRPr="002C1F49">
        <w:rPr>
          <w:rFonts w:ascii="Times New Roman" w:hAnsi="Times New Roman" w:cs="Times New Roman"/>
          <w:color w:val="000000"/>
          <w:sz w:val="28"/>
          <w:szCs w:val="28"/>
          <w:lang w:val="en-GB"/>
        </w:rPr>
        <w:t xml:space="preserve"> or other internal documents of the Bank.</w:t>
      </w:r>
    </w:p>
    <w:p w14:paraId="119D1D2F" w14:textId="77777777" w:rsidR="00132B4E" w:rsidRPr="002C1F49" w:rsidRDefault="00412AB9" w:rsidP="00132B4E">
      <w:pPr>
        <w:spacing w:before="100" w:beforeAutospacing="1" w:after="100" w:afterAutospacing="1" w:line="240" w:lineRule="auto"/>
        <w:jc w:val="both"/>
        <w:rPr>
          <w:rFonts w:ascii="Times New Roman" w:eastAsia="Times New Roman" w:hAnsi="Times New Roman" w:cs="Times New Roman"/>
          <w:bCs/>
          <w:sz w:val="28"/>
          <w:szCs w:val="28"/>
          <w:lang w:val="en-GB" w:eastAsia="uk-UA"/>
        </w:rPr>
      </w:pPr>
      <w:r w:rsidRPr="002C1F49">
        <w:rPr>
          <w:rFonts w:ascii="Times New Roman" w:eastAsia="Times New Roman" w:hAnsi="Times New Roman" w:cs="Times New Roman"/>
          <w:bCs/>
          <w:sz w:val="28"/>
          <w:szCs w:val="28"/>
          <w:lang w:val="en-GB" w:eastAsia="uk-UA"/>
        </w:rPr>
        <w:t xml:space="preserve">Note. Requirements of subclauses </w:t>
      </w:r>
      <w:r w:rsidR="00132B4E" w:rsidRPr="002C1F49">
        <w:rPr>
          <w:rFonts w:ascii="Times New Roman" w:eastAsia="Times New Roman" w:hAnsi="Times New Roman" w:cs="Times New Roman"/>
          <w:bCs/>
          <w:sz w:val="28"/>
          <w:szCs w:val="28"/>
          <w:lang w:val="en-GB" w:eastAsia="uk-UA"/>
        </w:rPr>
        <w:t>5</w:t>
      </w:r>
      <w:r w:rsidRPr="002C1F49">
        <w:rPr>
          <w:rFonts w:ascii="Times New Roman" w:eastAsia="Times New Roman" w:hAnsi="Times New Roman" w:cs="Times New Roman"/>
          <w:bCs/>
          <w:sz w:val="28"/>
          <w:szCs w:val="28"/>
          <w:lang w:val="en-GB" w:eastAsia="uk-UA"/>
        </w:rPr>
        <w:t xml:space="preserve">.1., </w:t>
      </w:r>
      <w:r w:rsidR="00132B4E" w:rsidRPr="002C1F49">
        <w:rPr>
          <w:rFonts w:ascii="Times New Roman" w:eastAsia="Times New Roman" w:hAnsi="Times New Roman" w:cs="Times New Roman"/>
          <w:bCs/>
          <w:sz w:val="28"/>
          <w:szCs w:val="28"/>
          <w:lang w:val="en-GB" w:eastAsia="uk-UA"/>
        </w:rPr>
        <w:t>5</w:t>
      </w:r>
      <w:r w:rsidRPr="002C1F49">
        <w:rPr>
          <w:rFonts w:ascii="Times New Roman" w:eastAsia="Times New Roman" w:hAnsi="Times New Roman" w:cs="Times New Roman"/>
          <w:bCs/>
          <w:sz w:val="28"/>
          <w:szCs w:val="28"/>
          <w:lang w:val="en-GB" w:eastAsia="uk-UA"/>
        </w:rPr>
        <w:t xml:space="preserve">.2., </w:t>
      </w:r>
      <w:r w:rsidR="00132B4E" w:rsidRPr="002C1F49">
        <w:rPr>
          <w:rFonts w:ascii="Times New Roman" w:eastAsia="Times New Roman" w:hAnsi="Times New Roman" w:cs="Times New Roman"/>
          <w:bCs/>
          <w:sz w:val="28"/>
          <w:szCs w:val="28"/>
          <w:lang w:val="en-GB" w:eastAsia="uk-UA"/>
        </w:rPr>
        <w:t>5</w:t>
      </w:r>
      <w:r w:rsidRPr="002C1F49">
        <w:rPr>
          <w:rFonts w:ascii="Times New Roman" w:eastAsia="Times New Roman" w:hAnsi="Times New Roman" w:cs="Times New Roman"/>
          <w:bCs/>
          <w:sz w:val="28"/>
          <w:szCs w:val="28"/>
          <w:lang w:val="en-GB" w:eastAsia="uk-UA"/>
        </w:rPr>
        <w:t xml:space="preserve">.6. of Paragraph </w:t>
      </w:r>
      <w:r w:rsidR="00132B4E" w:rsidRPr="002C1F49">
        <w:rPr>
          <w:rFonts w:ascii="Times New Roman" w:eastAsia="Times New Roman" w:hAnsi="Times New Roman" w:cs="Times New Roman"/>
          <w:bCs/>
          <w:sz w:val="28"/>
          <w:szCs w:val="28"/>
          <w:lang w:val="en-GB" w:eastAsia="uk-UA"/>
        </w:rPr>
        <w:t>V</w:t>
      </w:r>
      <w:r w:rsidRPr="002C1F49">
        <w:rPr>
          <w:rFonts w:ascii="Times New Roman" w:eastAsia="Times New Roman" w:hAnsi="Times New Roman" w:cs="Times New Roman"/>
          <w:bCs/>
          <w:sz w:val="28"/>
          <w:szCs w:val="28"/>
          <w:lang w:val="en-GB" w:eastAsia="uk-UA"/>
        </w:rPr>
        <w:t xml:space="preserve"> do not apply to the cases of holding the position of an independent member of the Supervisory Board of the Bank and associated relations.</w:t>
      </w:r>
    </w:p>
    <w:p w14:paraId="03E29F51" w14:textId="63DC32FE" w:rsidR="009D017A" w:rsidRPr="002C1F49" w:rsidRDefault="00412AB9" w:rsidP="00132B4E">
      <w:pPr>
        <w:numPr>
          <w:ilvl w:val="0"/>
          <w:numId w:val="12"/>
        </w:numPr>
        <w:spacing w:before="120" w:after="120" w:line="240" w:lineRule="auto"/>
        <w:ind w:left="714" w:hanging="357"/>
        <w:jc w:val="both"/>
        <w:rPr>
          <w:rFonts w:ascii="Times New Roman" w:eastAsia="Times New Roman" w:hAnsi="Times New Roman" w:cs="Times New Roman"/>
          <w:b/>
          <w:bCs/>
          <w:sz w:val="28"/>
          <w:szCs w:val="28"/>
          <w:lang w:val="en-GB" w:eastAsia="uk-UA"/>
        </w:rPr>
      </w:pPr>
      <w:r w:rsidRPr="002C1F49">
        <w:rPr>
          <w:rFonts w:ascii="Times New Roman" w:eastAsia="Times New Roman" w:hAnsi="Times New Roman" w:cs="Times New Roman"/>
          <w:b/>
          <w:bCs/>
          <w:sz w:val="28"/>
          <w:szCs w:val="28"/>
          <w:lang w:val="en-GB" w:eastAsia="uk-UA"/>
        </w:rPr>
        <w:t>Additional criteria established by the National Bank of Ukraine, which must be met by an independent member of the Supervisory Board of the Bank:</w:t>
      </w:r>
    </w:p>
    <w:p w14:paraId="2806866C" w14:textId="3C302F9C" w:rsidR="009D017A" w:rsidRPr="002C1F49" w:rsidRDefault="0067296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The</w:t>
      </w:r>
      <w:r w:rsidR="00412AB9" w:rsidRPr="002C1F49">
        <w:rPr>
          <w:rFonts w:ascii="Times New Roman" w:eastAsia="Times New Roman" w:hAnsi="Times New Roman" w:cs="Times New Roman"/>
          <w:noProof/>
          <w:sz w:val="28"/>
          <w:szCs w:val="28"/>
          <w:lang w:val="en-GB" w:eastAsia="ru-RU"/>
        </w:rPr>
        <w:t xml:space="preserve"> individual is not a shareholder of the Bank,</w:t>
      </w:r>
    </w:p>
    <w:p w14:paraId="1D5FA638" w14:textId="3E70ACDE" w:rsidR="009D017A" w:rsidRPr="002C1F49" w:rsidRDefault="0067296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The</w:t>
      </w:r>
      <w:r w:rsidR="00412AB9" w:rsidRPr="002C1F49">
        <w:rPr>
          <w:rFonts w:ascii="Times New Roman" w:eastAsia="Times New Roman" w:hAnsi="Times New Roman" w:cs="Times New Roman"/>
          <w:noProof/>
          <w:sz w:val="28"/>
          <w:szCs w:val="28"/>
          <w:lang w:val="en-GB" w:eastAsia="ru-RU"/>
        </w:rPr>
        <w:t xml:space="preserve"> individual is not and has not been a majority shareholder and/or a representative of a majority shareholder of the Bank in any civil relations for the previous three years,</w:t>
      </w:r>
    </w:p>
    <w:p w14:paraId="797862AB" w14:textId="70767FED" w:rsidR="009D017A" w:rsidRPr="002C1F49" w:rsidRDefault="0067296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T</w:t>
      </w:r>
      <w:r w:rsidR="00412AB9" w:rsidRPr="002C1F49">
        <w:rPr>
          <w:rFonts w:ascii="Times New Roman" w:eastAsia="Times New Roman" w:hAnsi="Times New Roman" w:cs="Times New Roman"/>
          <w:noProof/>
          <w:sz w:val="28"/>
          <w:szCs w:val="28"/>
          <w:lang w:val="en-GB" w:eastAsia="ru-RU"/>
        </w:rPr>
        <w:t>he individual is not one of the 10 major final key participants in the bank's ownership structure and/or a representative of one of the 10 major final key participants in the bank's ownership structure in any civil relations (the requirement applies should the amount of the individual's total participation in the bank exceed one per cent),</w:t>
      </w:r>
    </w:p>
    <w:p w14:paraId="1A6E4065" w14:textId="30FEE2A4" w:rsidR="009D017A" w:rsidRPr="002C1F49" w:rsidRDefault="0067296E" w:rsidP="00132B4E">
      <w:pPr>
        <w:pStyle w:val="a7"/>
        <w:numPr>
          <w:ilvl w:val="0"/>
          <w:numId w:val="11"/>
        </w:numPr>
        <w:spacing w:after="0" w:line="240" w:lineRule="auto"/>
        <w:jc w:val="both"/>
        <w:rPr>
          <w:rFonts w:ascii="Times New Roman" w:eastAsia="Times New Roman" w:hAnsi="Times New Roman" w:cs="Times New Roman"/>
          <w:noProof/>
          <w:sz w:val="28"/>
          <w:szCs w:val="28"/>
          <w:lang w:val="en-GB" w:eastAsia="ru-RU"/>
        </w:rPr>
      </w:pPr>
      <w:r w:rsidRPr="002C1F49">
        <w:rPr>
          <w:rFonts w:ascii="Times New Roman" w:eastAsia="Times New Roman" w:hAnsi="Times New Roman" w:cs="Times New Roman"/>
          <w:noProof/>
          <w:sz w:val="28"/>
          <w:szCs w:val="28"/>
          <w:lang w:val="en-GB" w:eastAsia="ru-RU"/>
        </w:rPr>
        <w:t>T</w:t>
      </w:r>
      <w:r w:rsidR="00412AB9" w:rsidRPr="002C1F49">
        <w:rPr>
          <w:rFonts w:ascii="Times New Roman" w:eastAsia="Times New Roman" w:hAnsi="Times New Roman" w:cs="Times New Roman"/>
          <w:noProof/>
          <w:sz w:val="28"/>
          <w:szCs w:val="28"/>
          <w:lang w:val="en-GB" w:eastAsia="ru-RU"/>
        </w:rPr>
        <w:t>here is no information about the individual's exercise of the powers of an independent member of the Supervisory Board of a legal entity in the interests of other entities than such legal entity and/or at the direction of the management bodies of such legal entity, the owners of significant participation in it (except for the instructions provided by the decisions of the general meeting of shareholders (single shareholder) of such legal entity, adopted in accordance with the procedure established by law).</w:t>
      </w:r>
    </w:p>
    <w:p w14:paraId="534C8DCE" w14:textId="77777777" w:rsidR="00132B4E" w:rsidRPr="002C1F49" w:rsidRDefault="00132B4E" w:rsidP="009D017A">
      <w:pPr>
        <w:pStyle w:val="rvps2"/>
        <w:shd w:val="clear" w:color="auto" w:fill="FFFFFF"/>
        <w:spacing w:before="0" w:beforeAutospacing="0" w:after="0" w:afterAutospacing="0"/>
        <w:ind w:left="567" w:hanging="567"/>
        <w:jc w:val="both"/>
        <w:rPr>
          <w:sz w:val="28"/>
          <w:szCs w:val="28"/>
          <w:lang w:val="en-GB"/>
        </w:rPr>
      </w:pPr>
    </w:p>
    <w:p w14:paraId="12A9295A" w14:textId="03F0C9F3" w:rsidR="009D017A" w:rsidRPr="002C1F49" w:rsidRDefault="00412AB9" w:rsidP="00132B4E">
      <w:pPr>
        <w:numPr>
          <w:ilvl w:val="0"/>
          <w:numId w:val="12"/>
        </w:numPr>
        <w:spacing w:before="120" w:after="120" w:line="240" w:lineRule="auto"/>
        <w:ind w:left="714" w:hanging="357"/>
        <w:jc w:val="both"/>
        <w:rPr>
          <w:rFonts w:ascii="Times New Roman" w:eastAsia="Times New Roman" w:hAnsi="Times New Roman" w:cs="Times New Roman"/>
          <w:sz w:val="28"/>
          <w:szCs w:val="28"/>
          <w:lang w:val="en-GB" w:eastAsia="uk-UA"/>
        </w:rPr>
      </w:pPr>
      <w:r w:rsidRPr="002C1F49">
        <w:rPr>
          <w:rFonts w:ascii="Times New Roman" w:eastAsia="Times New Roman" w:hAnsi="Times New Roman" w:cs="Times New Roman"/>
          <w:sz w:val="28"/>
          <w:szCs w:val="28"/>
          <w:lang w:val="en-GB" w:eastAsia="uk-UA"/>
        </w:rPr>
        <w:t xml:space="preserve">An applicant for the position of an independent member of the Supervisory Board of the Bank cannot be a member of the Management Board, Audit Commission of </w:t>
      </w:r>
      <w:r w:rsidRPr="002C1F49">
        <w:rPr>
          <w:rFonts w:ascii="Times New Roman" w:eastAsia="Times New Roman" w:hAnsi="Times New Roman" w:cs="Times New Roman"/>
          <w:sz w:val="28"/>
          <w:szCs w:val="28"/>
          <w:lang w:val="en-GB" w:eastAsia="uk-UA"/>
        </w:rPr>
        <w:lastRenderedPageBreak/>
        <w:t>the Bank, or hold other positions in the Bank under the terms of an employment agreement (contract) or provide services to the Bank in accordance with an independent contractor agreement.</w:t>
      </w:r>
    </w:p>
    <w:p w14:paraId="797397A4" w14:textId="4C487407" w:rsidR="009D017A" w:rsidRPr="002C1F49" w:rsidRDefault="00412AB9" w:rsidP="00132B4E">
      <w:pPr>
        <w:numPr>
          <w:ilvl w:val="0"/>
          <w:numId w:val="12"/>
        </w:numPr>
        <w:spacing w:before="120" w:after="120" w:line="240" w:lineRule="auto"/>
        <w:ind w:left="714" w:hanging="357"/>
        <w:jc w:val="both"/>
        <w:rPr>
          <w:rFonts w:ascii="Times New Roman" w:eastAsia="Times New Roman" w:hAnsi="Times New Roman" w:cs="Times New Roman"/>
          <w:sz w:val="28"/>
          <w:szCs w:val="28"/>
          <w:lang w:val="en-GB" w:eastAsia="uk-UA"/>
        </w:rPr>
      </w:pPr>
      <w:bookmarkStart w:id="1" w:name="n1555"/>
      <w:bookmarkStart w:id="2" w:name="n2486"/>
      <w:bookmarkEnd w:id="1"/>
      <w:bookmarkEnd w:id="2"/>
      <w:r w:rsidRPr="002C1F49">
        <w:rPr>
          <w:rFonts w:ascii="Times New Roman" w:eastAsia="Times New Roman" w:hAnsi="Times New Roman" w:cs="Times New Roman"/>
          <w:sz w:val="28"/>
          <w:szCs w:val="28"/>
          <w:lang w:val="en-GB" w:eastAsia="uk-UA"/>
        </w:rPr>
        <w:t>An applicant for the position of an independent member of the Supervisory Board of the Bank cannot be a manager, an official and/or a member of the board of the bank or other management body at another bank registered in Ukraine, except in cases stipulated by the legislation of Ukraine.</w:t>
      </w:r>
    </w:p>
    <w:p w14:paraId="6804F336" w14:textId="555C6845" w:rsidR="008C2751" w:rsidRPr="002C1F49" w:rsidRDefault="008C2751" w:rsidP="00132B4E">
      <w:pPr>
        <w:numPr>
          <w:ilvl w:val="0"/>
          <w:numId w:val="12"/>
        </w:numPr>
        <w:spacing w:before="120" w:after="120" w:line="240" w:lineRule="auto"/>
        <w:ind w:left="714" w:hanging="357"/>
        <w:jc w:val="both"/>
        <w:rPr>
          <w:rFonts w:ascii="Times New Roman" w:eastAsia="Times New Roman" w:hAnsi="Times New Roman" w:cs="Times New Roman"/>
          <w:sz w:val="28"/>
          <w:szCs w:val="28"/>
          <w:lang w:val="en-GB" w:eastAsia="uk-UA"/>
        </w:rPr>
      </w:pPr>
      <w:r w:rsidRPr="002C1F49">
        <w:rPr>
          <w:rFonts w:ascii="Times New Roman" w:eastAsia="Times New Roman" w:hAnsi="Times New Roman" w:cs="Times New Roman"/>
          <w:sz w:val="28"/>
          <w:szCs w:val="28"/>
          <w:lang w:val="en-GB" w:eastAsia="uk-UA"/>
        </w:rPr>
        <w:t>An applicant for the position of an independent member of the Bank’s Supervisory Board may not hold an executive managerial position of the Bank (within the meaning of the Law of Ukraine “On Banks and Banking”) and a managerial position in another public sector entity.</w:t>
      </w:r>
    </w:p>
    <w:p w14:paraId="20F340A0" w14:textId="77777777" w:rsidR="00022255" w:rsidRPr="00694B3A" w:rsidRDefault="00022255" w:rsidP="00EF183D">
      <w:pPr>
        <w:pStyle w:val="rvps2"/>
        <w:shd w:val="clear" w:color="auto" w:fill="FFFFFF"/>
        <w:spacing w:before="0" w:beforeAutospacing="0" w:after="0" w:afterAutospacing="0"/>
        <w:ind w:left="567" w:hanging="567"/>
        <w:jc w:val="both"/>
        <w:rPr>
          <w:sz w:val="28"/>
          <w:szCs w:val="28"/>
        </w:rPr>
      </w:pPr>
    </w:p>
    <w:p w14:paraId="1E6E1B52" w14:textId="77777777" w:rsidR="00022255" w:rsidRPr="00694B3A" w:rsidRDefault="00022255" w:rsidP="00022255">
      <w:pPr>
        <w:pStyle w:val="a7"/>
        <w:spacing w:before="100" w:beforeAutospacing="1" w:after="100" w:afterAutospacing="1" w:line="240" w:lineRule="auto"/>
        <w:ind w:left="360"/>
        <w:rPr>
          <w:rFonts w:ascii="Times New Roman" w:eastAsia="Times New Roman" w:hAnsi="Times New Roman" w:cs="Times New Roman"/>
          <w:bCs/>
          <w:sz w:val="28"/>
          <w:szCs w:val="28"/>
          <w:lang w:val="uk-UA" w:eastAsia="uk-UA"/>
        </w:rPr>
      </w:pPr>
    </w:p>
    <w:p w14:paraId="5EB2E226" w14:textId="77777777" w:rsidR="0073362C" w:rsidRPr="00132B4E" w:rsidRDefault="0073362C">
      <w:pPr>
        <w:rPr>
          <w:rFonts w:ascii="Times New Roman" w:hAnsi="Times New Roman" w:cs="Times New Roman"/>
          <w:sz w:val="28"/>
          <w:szCs w:val="28"/>
          <w:lang w:val="en"/>
        </w:rPr>
      </w:pPr>
    </w:p>
    <w:sectPr w:rsidR="0073362C" w:rsidRPr="00132B4E">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D17F" w14:textId="77777777" w:rsidR="009E7ACE" w:rsidRDefault="009E7ACE" w:rsidP="003F21AB">
      <w:pPr>
        <w:spacing w:after="0" w:line="240" w:lineRule="auto"/>
      </w:pPr>
      <w:r>
        <w:separator/>
      </w:r>
    </w:p>
  </w:endnote>
  <w:endnote w:type="continuationSeparator" w:id="0">
    <w:p w14:paraId="411EF5EB" w14:textId="77777777" w:rsidR="009E7ACE" w:rsidRDefault="009E7ACE" w:rsidP="003F21AB">
      <w:pPr>
        <w:spacing w:after="0" w:line="240" w:lineRule="auto"/>
      </w:pPr>
      <w:r>
        <w:continuationSeparator/>
      </w:r>
    </w:p>
  </w:endnote>
  <w:endnote w:type="continuationNotice" w:id="1">
    <w:p w14:paraId="63018D27" w14:textId="77777777" w:rsidR="009E7ACE" w:rsidRDefault="009E7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8716" w14:textId="77777777" w:rsidR="009E7ACE" w:rsidRDefault="009E7ACE" w:rsidP="003F21AB">
      <w:pPr>
        <w:spacing w:after="0" w:line="240" w:lineRule="auto"/>
      </w:pPr>
      <w:r>
        <w:separator/>
      </w:r>
    </w:p>
  </w:footnote>
  <w:footnote w:type="continuationSeparator" w:id="0">
    <w:p w14:paraId="13A9E35F" w14:textId="77777777" w:rsidR="009E7ACE" w:rsidRDefault="009E7ACE" w:rsidP="003F21AB">
      <w:pPr>
        <w:spacing w:after="0" w:line="240" w:lineRule="auto"/>
      </w:pPr>
      <w:r>
        <w:continuationSeparator/>
      </w:r>
    </w:p>
  </w:footnote>
  <w:footnote w:type="continuationNotice" w:id="1">
    <w:p w14:paraId="2E0B029A" w14:textId="77777777" w:rsidR="009E7ACE" w:rsidRDefault="009E7A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8FB"/>
    <w:multiLevelType w:val="hybridMultilevel"/>
    <w:tmpl w:val="8436952A"/>
    <w:lvl w:ilvl="0" w:tplc="B550536A">
      <w:start w:val="1"/>
      <w:numFmt w:val="bullet"/>
      <w:lvlText w:val=""/>
      <w:lvlJc w:val="left"/>
      <w:pPr>
        <w:ind w:left="720" w:hanging="360"/>
      </w:pPr>
      <w:rPr>
        <w:rFonts w:ascii="Symbol" w:hAnsi="Symbol" w:hint="default"/>
      </w:rPr>
    </w:lvl>
    <w:lvl w:ilvl="1" w:tplc="93268A42">
      <w:start w:val="1"/>
      <w:numFmt w:val="bullet"/>
      <w:lvlText w:val="o"/>
      <w:lvlJc w:val="left"/>
      <w:pPr>
        <w:ind w:left="1440" w:hanging="360"/>
      </w:pPr>
      <w:rPr>
        <w:rFonts w:ascii="Courier New" w:hAnsi="Courier New" w:cs="Courier New" w:hint="default"/>
      </w:rPr>
    </w:lvl>
    <w:lvl w:ilvl="2" w:tplc="72860B36">
      <w:start w:val="1"/>
      <w:numFmt w:val="bullet"/>
      <w:lvlText w:val=""/>
      <w:lvlJc w:val="left"/>
      <w:pPr>
        <w:ind w:left="2160" w:hanging="360"/>
      </w:pPr>
      <w:rPr>
        <w:rFonts w:ascii="Wingdings" w:hAnsi="Wingdings" w:hint="default"/>
      </w:rPr>
    </w:lvl>
    <w:lvl w:ilvl="3" w:tplc="6FCA1C2C" w:tentative="1">
      <w:start w:val="1"/>
      <w:numFmt w:val="bullet"/>
      <w:lvlText w:val=""/>
      <w:lvlJc w:val="left"/>
      <w:pPr>
        <w:ind w:left="2880" w:hanging="360"/>
      </w:pPr>
      <w:rPr>
        <w:rFonts w:ascii="Symbol" w:hAnsi="Symbol" w:hint="default"/>
      </w:rPr>
    </w:lvl>
    <w:lvl w:ilvl="4" w:tplc="3D00807A" w:tentative="1">
      <w:start w:val="1"/>
      <w:numFmt w:val="bullet"/>
      <w:lvlText w:val="o"/>
      <w:lvlJc w:val="left"/>
      <w:pPr>
        <w:ind w:left="3600" w:hanging="360"/>
      </w:pPr>
      <w:rPr>
        <w:rFonts w:ascii="Courier New" w:hAnsi="Courier New" w:cs="Courier New" w:hint="default"/>
      </w:rPr>
    </w:lvl>
    <w:lvl w:ilvl="5" w:tplc="6E96F446" w:tentative="1">
      <w:start w:val="1"/>
      <w:numFmt w:val="bullet"/>
      <w:lvlText w:val=""/>
      <w:lvlJc w:val="left"/>
      <w:pPr>
        <w:ind w:left="4320" w:hanging="360"/>
      </w:pPr>
      <w:rPr>
        <w:rFonts w:ascii="Wingdings" w:hAnsi="Wingdings" w:hint="default"/>
      </w:rPr>
    </w:lvl>
    <w:lvl w:ilvl="6" w:tplc="B778FA08" w:tentative="1">
      <w:start w:val="1"/>
      <w:numFmt w:val="bullet"/>
      <w:lvlText w:val=""/>
      <w:lvlJc w:val="left"/>
      <w:pPr>
        <w:ind w:left="5040" w:hanging="360"/>
      </w:pPr>
      <w:rPr>
        <w:rFonts w:ascii="Symbol" w:hAnsi="Symbol" w:hint="default"/>
      </w:rPr>
    </w:lvl>
    <w:lvl w:ilvl="7" w:tplc="CCD486BA" w:tentative="1">
      <w:start w:val="1"/>
      <w:numFmt w:val="bullet"/>
      <w:lvlText w:val="o"/>
      <w:lvlJc w:val="left"/>
      <w:pPr>
        <w:ind w:left="5760" w:hanging="360"/>
      </w:pPr>
      <w:rPr>
        <w:rFonts w:ascii="Courier New" w:hAnsi="Courier New" w:cs="Courier New" w:hint="default"/>
      </w:rPr>
    </w:lvl>
    <w:lvl w:ilvl="8" w:tplc="FF1681B2" w:tentative="1">
      <w:start w:val="1"/>
      <w:numFmt w:val="bullet"/>
      <w:lvlText w:val=""/>
      <w:lvlJc w:val="left"/>
      <w:pPr>
        <w:ind w:left="6480" w:hanging="360"/>
      </w:pPr>
      <w:rPr>
        <w:rFonts w:ascii="Wingdings" w:hAnsi="Wingdings" w:hint="default"/>
      </w:rPr>
    </w:lvl>
  </w:abstractNum>
  <w:abstractNum w:abstractNumId="1" w15:restartNumberingAfterBreak="0">
    <w:nsid w:val="17F7117C"/>
    <w:multiLevelType w:val="hybridMultilevel"/>
    <w:tmpl w:val="ECFAD2DA"/>
    <w:lvl w:ilvl="0" w:tplc="898C6732">
      <w:start w:val="1"/>
      <w:numFmt w:val="bullet"/>
      <w:lvlText w:val=""/>
      <w:lvlJc w:val="left"/>
      <w:pPr>
        <w:ind w:left="720" w:hanging="360"/>
      </w:pPr>
      <w:rPr>
        <w:rFonts w:ascii="Symbol" w:hAnsi="Symbol" w:hint="default"/>
      </w:rPr>
    </w:lvl>
    <w:lvl w:ilvl="1" w:tplc="8766BF68" w:tentative="1">
      <w:start w:val="1"/>
      <w:numFmt w:val="bullet"/>
      <w:lvlText w:val="o"/>
      <w:lvlJc w:val="left"/>
      <w:pPr>
        <w:ind w:left="1440" w:hanging="360"/>
      </w:pPr>
      <w:rPr>
        <w:rFonts w:ascii="Courier New" w:hAnsi="Courier New" w:cs="Courier New" w:hint="default"/>
      </w:rPr>
    </w:lvl>
    <w:lvl w:ilvl="2" w:tplc="8EA6EBA6" w:tentative="1">
      <w:start w:val="1"/>
      <w:numFmt w:val="bullet"/>
      <w:lvlText w:val=""/>
      <w:lvlJc w:val="left"/>
      <w:pPr>
        <w:ind w:left="2160" w:hanging="360"/>
      </w:pPr>
      <w:rPr>
        <w:rFonts w:ascii="Wingdings" w:hAnsi="Wingdings" w:hint="default"/>
      </w:rPr>
    </w:lvl>
    <w:lvl w:ilvl="3" w:tplc="DA404554" w:tentative="1">
      <w:start w:val="1"/>
      <w:numFmt w:val="bullet"/>
      <w:lvlText w:val=""/>
      <w:lvlJc w:val="left"/>
      <w:pPr>
        <w:ind w:left="2880" w:hanging="360"/>
      </w:pPr>
      <w:rPr>
        <w:rFonts w:ascii="Symbol" w:hAnsi="Symbol" w:hint="default"/>
      </w:rPr>
    </w:lvl>
    <w:lvl w:ilvl="4" w:tplc="2B9C8B96" w:tentative="1">
      <w:start w:val="1"/>
      <w:numFmt w:val="bullet"/>
      <w:lvlText w:val="o"/>
      <w:lvlJc w:val="left"/>
      <w:pPr>
        <w:ind w:left="3600" w:hanging="360"/>
      </w:pPr>
      <w:rPr>
        <w:rFonts w:ascii="Courier New" w:hAnsi="Courier New" w:cs="Courier New" w:hint="default"/>
      </w:rPr>
    </w:lvl>
    <w:lvl w:ilvl="5" w:tplc="5B6A47CA" w:tentative="1">
      <w:start w:val="1"/>
      <w:numFmt w:val="bullet"/>
      <w:lvlText w:val=""/>
      <w:lvlJc w:val="left"/>
      <w:pPr>
        <w:ind w:left="4320" w:hanging="360"/>
      </w:pPr>
      <w:rPr>
        <w:rFonts w:ascii="Wingdings" w:hAnsi="Wingdings" w:hint="default"/>
      </w:rPr>
    </w:lvl>
    <w:lvl w:ilvl="6" w:tplc="959637E8" w:tentative="1">
      <w:start w:val="1"/>
      <w:numFmt w:val="bullet"/>
      <w:lvlText w:val=""/>
      <w:lvlJc w:val="left"/>
      <w:pPr>
        <w:ind w:left="5040" w:hanging="360"/>
      </w:pPr>
      <w:rPr>
        <w:rFonts w:ascii="Symbol" w:hAnsi="Symbol" w:hint="default"/>
      </w:rPr>
    </w:lvl>
    <w:lvl w:ilvl="7" w:tplc="241473C4" w:tentative="1">
      <w:start w:val="1"/>
      <w:numFmt w:val="bullet"/>
      <w:lvlText w:val="o"/>
      <w:lvlJc w:val="left"/>
      <w:pPr>
        <w:ind w:left="5760" w:hanging="360"/>
      </w:pPr>
      <w:rPr>
        <w:rFonts w:ascii="Courier New" w:hAnsi="Courier New" w:cs="Courier New" w:hint="default"/>
      </w:rPr>
    </w:lvl>
    <w:lvl w:ilvl="8" w:tplc="B360F0B8" w:tentative="1">
      <w:start w:val="1"/>
      <w:numFmt w:val="bullet"/>
      <w:lvlText w:val=""/>
      <w:lvlJc w:val="left"/>
      <w:pPr>
        <w:ind w:left="6480" w:hanging="360"/>
      </w:pPr>
      <w:rPr>
        <w:rFonts w:ascii="Wingdings" w:hAnsi="Wingdings" w:hint="default"/>
      </w:rPr>
    </w:lvl>
  </w:abstractNum>
  <w:abstractNum w:abstractNumId="2" w15:restartNumberingAfterBreak="0">
    <w:nsid w:val="2329142C"/>
    <w:multiLevelType w:val="multilevel"/>
    <w:tmpl w:val="71DA23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lang w:val="e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55C9B"/>
    <w:multiLevelType w:val="hybridMultilevel"/>
    <w:tmpl w:val="C742A87C"/>
    <w:lvl w:ilvl="0" w:tplc="0422000F">
      <w:start w:val="1"/>
      <w:numFmt w:val="decimal"/>
      <w:lvlText w:val="%1."/>
      <w:lvlJc w:val="left"/>
      <w:pPr>
        <w:ind w:left="1078" w:hanging="360"/>
      </w:pPr>
    </w:lvl>
    <w:lvl w:ilvl="1" w:tplc="04220019" w:tentative="1">
      <w:start w:val="1"/>
      <w:numFmt w:val="lowerLetter"/>
      <w:lvlText w:val="%2."/>
      <w:lvlJc w:val="left"/>
      <w:pPr>
        <w:ind w:left="1798" w:hanging="360"/>
      </w:pPr>
    </w:lvl>
    <w:lvl w:ilvl="2" w:tplc="0422001B" w:tentative="1">
      <w:start w:val="1"/>
      <w:numFmt w:val="lowerRoman"/>
      <w:lvlText w:val="%3."/>
      <w:lvlJc w:val="right"/>
      <w:pPr>
        <w:ind w:left="2518" w:hanging="180"/>
      </w:pPr>
    </w:lvl>
    <w:lvl w:ilvl="3" w:tplc="0422000F" w:tentative="1">
      <w:start w:val="1"/>
      <w:numFmt w:val="decimal"/>
      <w:lvlText w:val="%4."/>
      <w:lvlJc w:val="left"/>
      <w:pPr>
        <w:ind w:left="3238" w:hanging="360"/>
      </w:pPr>
    </w:lvl>
    <w:lvl w:ilvl="4" w:tplc="04220019" w:tentative="1">
      <w:start w:val="1"/>
      <w:numFmt w:val="lowerLetter"/>
      <w:lvlText w:val="%5."/>
      <w:lvlJc w:val="left"/>
      <w:pPr>
        <w:ind w:left="3958" w:hanging="360"/>
      </w:pPr>
    </w:lvl>
    <w:lvl w:ilvl="5" w:tplc="0422001B" w:tentative="1">
      <w:start w:val="1"/>
      <w:numFmt w:val="lowerRoman"/>
      <w:lvlText w:val="%6."/>
      <w:lvlJc w:val="right"/>
      <w:pPr>
        <w:ind w:left="4678" w:hanging="180"/>
      </w:pPr>
    </w:lvl>
    <w:lvl w:ilvl="6" w:tplc="0422000F" w:tentative="1">
      <w:start w:val="1"/>
      <w:numFmt w:val="decimal"/>
      <w:lvlText w:val="%7."/>
      <w:lvlJc w:val="left"/>
      <w:pPr>
        <w:ind w:left="5398" w:hanging="360"/>
      </w:pPr>
    </w:lvl>
    <w:lvl w:ilvl="7" w:tplc="04220019" w:tentative="1">
      <w:start w:val="1"/>
      <w:numFmt w:val="lowerLetter"/>
      <w:lvlText w:val="%8."/>
      <w:lvlJc w:val="left"/>
      <w:pPr>
        <w:ind w:left="6118" w:hanging="360"/>
      </w:pPr>
    </w:lvl>
    <w:lvl w:ilvl="8" w:tplc="0422001B" w:tentative="1">
      <w:start w:val="1"/>
      <w:numFmt w:val="lowerRoman"/>
      <w:lvlText w:val="%9."/>
      <w:lvlJc w:val="right"/>
      <w:pPr>
        <w:ind w:left="6838" w:hanging="180"/>
      </w:pPr>
    </w:lvl>
  </w:abstractNum>
  <w:abstractNum w:abstractNumId="4" w15:restartNumberingAfterBreak="0">
    <w:nsid w:val="3120447D"/>
    <w:multiLevelType w:val="hybridMultilevel"/>
    <w:tmpl w:val="74543FD8"/>
    <w:lvl w:ilvl="0" w:tplc="ACBE7DA4">
      <w:start w:val="1"/>
      <w:numFmt w:val="bullet"/>
      <w:lvlText w:val=""/>
      <w:lvlJc w:val="left"/>
      <w:pPr>
        <w:ind w:left="720" w:hanging="360"/>
      </w:pPr>
      <w:rPr>
        <w:rFonts w:ascii="Symbol" w:hAnsi="Symbol" w:hint="default"/>
      </w:rPr>
    </w:lvl>
    <w:lvl w:ilvl="1" w:tplc="8CC4B454" w:tentative="1">
      <w:start w:val="1"/>
      <w:numFmt w:val="bullet"/>
      <w:lvlText w:val="o"/>
      <w:lvlJc w:val="left"/>
      <w:pPr>
        <w:ind w:left="1440" w:hanging="360"/>
      </w:pPr>
      <w:rPr>
        <w:rFonts w:ascii="Courier New" w:hAnsi="Courier New" w:cs="Courier New" w:hint="default"/>
      </w:rPr>
    </w:lvl>
    <w:lvl w:ilvl="2" w:tplc="A5D8B858" w:tentative="1">
      <w:start w:val="1"/>
      <w:numFmt w:val="bullet"/>
      <w:lvlText w:val=""/>
      <w:lvlJc w:val="left"/>
      <w:pPr>
        <w:ind w:left="2160" w:hanging="360"/>
      </w:pPr>
      <w:rPr>
        <w:rFonts w:ascii="Wingdings" w:hAnsi="Wingdings" w:hint="default"/>
      </w:rPr>
    </w:lvl>
    <w:lvl w:ilvl="3" w:tplc="B3E4D89A" w:tentative="1">
      <w:start w:val="1"/>
      <w:numFmt w:val="bullet"/>
      <w:lvlText w:val=""/>
      <w:lvlJc w:val="left"/>
      <w:pPr>
        <w:ind w:left="2880" w:hanging="360"/>
      </w:pPr>
      <w:rPr>
        <w:rFonts w:ascii="Symbol" w:hAnsi="Symbol" w:hint="default"/>
      </w:rPr>
    </w:lvl>
    <w:lvl w:ilvl="4" w:tplc="45D44CDA" w:tentative="1">
      <w:start w:val="1"/>
      <w:numFmt w:val="bullet"/>
      <w:lvlText w:val="o"/>
      <w:lvlJc w:val="left"/>
      <w:pPr>
        <w:ind w:left="3600" w:hanging="360"/>
      </w:pPr>
      <w:rPr>
        <w:rFonts w:ascii="Courier New" w:hAnsi="Courier New" w:cs="Courier New" w:hint="default"/>
      </w:rPr>
    </w:lvl>
    <w:lvl w:ilvl="5" w:tplc="D8D4BC80" w:tentative="1">
      <w:start w:val="1"/>
      <w:numFmt w:val="bullet"/>
      <w:lvlText w:val=""/>
      <w:lvlJc w:val="left"/>
      <w:pPr>
        <w:ind w:left="4320" w:hanging="360"/>
      </w:pPr>
      <w:rPr>
        <w:rFonts w:ascii="Wingdings" w:hAnsi="Wingdings" w:hint="default"/>
      </w:rPr>
    </w:lvl>
    <w:lvl w:ilvl="6" w:tplc="EFF41964" w:tentative="1">
      <w:start w:val="1"/>
      <w:numFmt w:val="bullet"/>
      <w:lvlText w:val=""/>
      <w:lvlJc w:val="left"/>
      <w:pPr>
        <w:ind w:left="5040" w:hanging="360"/>
      </w:pPr>
      <w:rPr>
        <w:rFonts w:ascii="Symbol" w:hAnsi="Symbol" w:hint="default"/>
      </w:rPr>
    </w:lvl>
    <w:lvl w:ilvl="7" w:tplc="8C1C89BA" w:tentative="1">
      <w:start w:val="1"/>
      <w:numFmt w:val="bullet"/>
      <w:lvlText w:val="o"/>
      <w:lvlJc w:val="left"/>
      <w:pPr>
        <w:ind w:left="5760" w:hanging="360"/>
      </w:pPr>
      <w:rPr>
        <w:rFonts w:ascii="Courier New" w:hAnsi="Courier New" w:cs="Courier New" w:hint="default"/>
      </w:rPr>
    </w:lvl>
    <w:lvl w:ilvl="8" w:tplc="1A022BA8" w:tentative="1">
      <w:start w:val="1"/>
      <w:numFmt w:val="bullet"/>
      <w:lvlText w:val=""/>
      <w:lvlJc w:val="left"/>
      <w:pPr>
        <w:ind w:left="6480" w:hanging="360"/>
      </w:pPr>
      <w:rPr>
        <w:rFonts w:ascii="Wingdings" w:hAnsi="Wingdings" w:hint="default"/>
      </w:rPr>
    </w:lvl>
  </w:abstractNum>
  <w:abstractNum w:abstractNumId="5" w15:restartNumberingAfterBreak="0">
    <w:nsid w:val="3BD76D69"/>
    <w:multiLevelType w:val="multilevel"/>
    <w:tmpl w:val="20DE4C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AA0657"/>
    <w:multiLevelType w:val="hybridMultilevel"/>
    <w:tmpl w:val="62B05070"/>
    <w:lvl w:ilvl="0" w:tplc="6DDE7124">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A62DB2"/>
    <w:multiLevelType w:val="hybridMultilevel"/>
    <w:tmpl w:val="004819B8"/>
    <w:lvl w:ilvl="0" w:tplc="29C27CA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61B5F76"/>
    <w:multiLevelType w:val="multilevel"/>
    <w:tmpl w:val="6AE8DF76"/>
    <w:lvl w:ilvl="0">
      <w:start w:val="1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5A67A2"/>
    <w:multiLevelType w:val="multilevel"/>
    <w:tmpl w:val="0DC0C930"/>
    <w:lvl w:ilvl="0">
      <w:start w:val="1"/>
      <w:numFmt w:val="upperRoman"/>
      <w:lvlText w:val="%1."/>
      <w:lvlJc w:val="righ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8E27548"/>
    <w:multiLevelType w:val="multilevel"/>
    <w:tmpl w:val="4F88AA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AA13B7"/>
    <w:multiLevelType w:val="hybridMultilevel"/>
    <w:tmpl w:val="F3DA89EC"/>
    <w:lvl w:ilvl="0" w:tplc="C002A0F0">
      <w:start w:val="1"/>
      <w:numFmt w:val="bullet"/>
      <w:lvlText w:val=""/>
      <w:lvlJc w:val="left"/>
      <w:pPr>
        <w:ind w:left="720" w:hanging="360"/>
      </w:pPr>
      <w:rPr>
        <w:rFonts w:ascii="Symbol" w:hAnsi="Symbol" w:hint="default"/>
      </w:rPr>
    </w:lvl>
    <w:lvl w:ilvl="1" w:tplc="9F061D64" w:tentative="1">
      <w:start w:val="1"/>
      <w:numFmt w:val="bullet"/>
      <w:lvlText w:val="o"/>
      <w:lvlJc w:val="left"/>
      <w:pPr>
        <w:ind w:left="1440" w:hanging="360"/>
      </w:pPr>
      <w:rPr>
        <w:rFonts w:ascii="Courier New" w:hAnsi="Courier New" w:cs="Courier New" w:hint="default"/>
      </w:rPr>
    </w:lvl>
    <w:lvl w:ilvl="2" w:tplc="D67AACEE" w:tentative="1">
      <w:start w:val="1"/>
      <w:numFmt w:val="bullet"/>
      <w:lvlText w:val=""/>
      <w:lvlJc w:val="left"/>
      <w:pPr>
        <w:ind w:left="2160" w:hanging="360"/>
      </w:pPr>
      <w:rPr>
        <w:rFonts w:ascii="Wingdings" w:hAnsi="Wingdings" w:hint="default"/>
      </w:rPr>
    </w:lvl>
    <w:lvl w:ilvl="3" w:tplc="A4606B68" w:tentative="1">
      <w:start w:val="1"/>
      <w:numFmt w:val="bullet"/>
      <w:lvlText w:val=""/>
      <w:lvlJc w:val="left"/>
      <w:pPr>
        <w:ind w:left="2880" w:hanging="360"/>
      </w:pPr>
      <w:rPr>
        <w:rFonts w:ascii="Symbol" w:hAnsi="Symbol" w:hint="default"/>
      </w:rPr>
    </w:lvl>
    <w:lvl w:ilvl="4" w:tplc="ECD08364" w:tentative="1">
      <w:start w:val="1"/>
      <w:numFmt w:val="bullet"/>
      <w:lvlText w:val="o"/>
      <w:lvlJc w:val="left"/>
      <w:pPr>
        <w:ind w:left="3600" w:hanging="360"/>
      </w:pPr>
      <w:rPr>
        <w:rFonts w:ascii="Courier New" w:hAnsi="Courier New" w:cs="Courier New" w:hint="default"/>
      </w:rPr>
    </w:lvl>
    <w:lvl w:ilvl="5" w:tplc="34D4FCCA" w:tentative="1">
      <w:start w:val="1"/>
      <w:numFmt w:val="bullet"/>
      <w:lvlText w:val=""/>
      <w:lvlJc w:val="left"/>
      <w:pPr>
        <w:ind w:left="4320" w:hanging="360"/>
      </w:pPr>
      <w:rPr>
        <w:rFonts w:ascii="Wingdings" w:hAnsi="Wingdings" w:hint="default"/>
      </w:rPr>
    </w:lvl>
    <w:lvl w:ilvl="6" w:tplc="6298FF7E" w:tentative="1">
      <w:start w:val="1"/>
      <w:numFmt w:val="bullet"/>
      <w:lvlText w:val=""/>
      <w:lvlJc w:val="left"/>
      <w:pPr>
        <w:ind w:left="5040" w:hanging="360"/>
      </w:pPr>
      <w:rPr>
        <w:rFonts w:ascii="Symbol" w:hAnsi="Symbol" w:hint="default"/>
      </w:rPr>
    </w:lvl>
    <w:lvl w:ilvl="7" w:tplc="516AB02C" w:tentative="1">
      <w:start w:val="1"/>
      <w:numFmt w:val="bullet"/>
      <w:lvlText w:val="o"/>
      <w:lvlJc w:val="left"/>
      <w:pPr>
        <w:ind w:left="5760" w:hanging="360"/>
      </w:pPr>
      <w:rPr>
        <w:rFonts w:ascii="Courier New" w:hAnsi="Courier New" w:cs="Courier New" w:hint="default"/>
      </w:rPr>
    </w:lvl>
    <w:lvl w:ilvl="8" w:tplc="FD7E712E" w:tentative="1">
      <w:start w:val="1"/>
      <w:numFmt w:val="bullet"/>
      <w:lvlText w:val=""/>
      <w:lvlJc w:val="left"/>
      <w:pPr>
        <w:ind w:left="6480" w:hanging="360"/>
      </w:pPr>
      <w:rPr>
        <w:rFonts w:ascii="Wingdings" w:hAnsi="Wingdings" w:hint="default"/>
      </w:rPr>
    </w:lvl>
  </w:abstractNum>
  <w:num w:numId="1" w16cid:durableId="103310614">
    <w:abstractNumId w:val="4"/>
  </w:num>
  <w:num w:numId="2" w16cid:durableId="78718172">
    <w:abstractNumId w:val="0"/>
  </w:num>
  <w:num w:numId="3" w16cid:durableId="1617953484">
    <w:abstractNumId w:val="11"/>
  </w:num>
  <w:num w:numId="4" w16cid:durableId="303854961">
    <w:abstractNumId w:val="1"/>
  </w:num>
  <w:num w:numId="5" w16cid:durableId="465898948">
    <w:abstractNumId w:val="10"/>
  </w:num>
  <w:num w:numId="6" w16cid:durableId="439031943">
    <w:abstractNumId w:val="8"/>
  </w:num>
  <w:num w:numId="7" w16cid:durableId="1489250851">
    <w:abstractNumId w:val="2"/>
  </w:num>
  <w:num w:numId="8" w16cid:durableId="1732658296">
    <w:abstractNumId w:val="3"/>
  </w:num>
  <w:num w:numId="9" w16cid:durableId="185295257">
    <w:abstractNumId w:val="5"/>
  </w:num>
  <w:num w:numId="10" w16cid:durableId="759717032">
    <w:abstractNumId w:val="7"/>
  </w:num>
  <w:num w:numId="11" w16cid:durableId="318534728">
    <w:abstractNumId w:val="6"/>
  </w:num>
  <w:num w:numId="12" w16cid:durableId="1596746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7A"/>
    <w:rsid w:val="0000443F"/>
    <w:rsid w:val="00006B06"/>
    <w:rsid w:val="00016E86"/>
    <w:rsid w:val="00020B47"/>
    <w:rsid w:val="00020B88"/>
    <w:rsid w:val="00022255"/>
    <w:rsid w:val="00034CE1"/>
    <w:rsid w:val="000559B5"/>
    <w:rsid w:val="000A7CE1"/>
    <w:rsid w:val="000B2233"/>
    <w:rsid w:val="000F62D1"/>
    <w:rsid w:val="000F7E3E"/>
    <w:rsid w:val="001054A7"/>
    <w:rsid w:val="00132B4E"/>
    <w:rsid w:val="00133CB2"/>
    <w:rsid w:val="00135CFC"/>
    <w:rsid w:val="00143999"/>
    <w:rsid w:val="00156537"/>
    <w:rsid w:val="001C57B0"/>
    <w:rsid w:val="001D5CAA"/>
    <w:rsid w:val="001D601D"/>
    <w:rsid w:val="00205565"/>
    <w:rsid w:val="002213C8"/>
    <w:rsid w:val="00292224"/>
    <w:rsid w:val="002A092D"/>
    <w:rsid w:val="002A7511"/>
    <w:rsid w:val="002B2450"/>
    <w:rsid w:val="002C1F49"/>
    <w:rsid w:val="002E7F9D"/>
    <w:rsid w:val="002F108A"/>
    <w:rsid w:val="003004C5"/>
    <w:rsid w:val="003057AB"/>
    <w:rsid w:val="0032572D"/>
    <w:rsid w:val="003268A3"/>
    <w:rsid w:val="0033064E"/>
    <w:rsid w:val="003319C9"/>
    <w:rsid w:val="00340560"/>
    <w:rsid w:val="003412D9"/>
    <w:rsid w:val="00364D75"/>
    <w:rsid w:val="00366C7D"/>
    <w:rsid w:val="003763A0"/>
    <w:rsid w:val="003D33D1"/>
    <w:rsid w:val="003F21AB"/>
    <w:rsid w:val="004070FC"/>
    <w:rsid w:val="00412AB9"/>
    <w:rsid w:val="00442872"/>
    <w:rsid w:val="00461A17"/>
    <w:rsid w:val="00464218"/>
    <w:rsid w:val="004E0AC4"/>
    <w:rsid w:val="004E1751"/>
    <w:rsid w:val="0051165E"/>
    <w:rsid w:val="00573A80"/>
    <w:rsid w:val="005A0122"/>
    <w:rsid w:val="005C358E"/>
    <w:rsid w:val="005C5970"/>
    <w:rsid w:val="005E0C47"/>
    <w:rsid w:val="005E53CF"/>
    <w:rsid w:val="005F5F9A"/>
    <w:rsid w:val="005F7249"/>
    <w:rsid w:val="00615DB2"/>
    <w:rsid w:val="00634148"/>
    <w:rsid w:val="0067296E"/>
    <w:rsid w:val="00692295"/>
    <w:rsid w:val="00694B3A"/>
    <w:rsid w:val="006D51DC"/>
    <w:rsid w:val="006F39CA"/>
    <w:rsid w:val="006F4918"/>
    <w:rsid w:val="0073362C"/>
    <w:rsid w:val="007C2947"/>
    <w:rsid w:val="007D3BA5"/>
    <w:rsid w:val="007E4B0D"/>
    <w:rsid w:val="007E5F1A"/>
    <w:rsid w:val="007F2E2D"/>
    <w:rsid w:val="007F58D0"/>
    <w:rsid w:val="007F7046"/>
    <w:rsid w:val="00805821"/>
    <w:rsid w:val="00807D6D"/>
    <w:rsid w:val="00860085"/>
    <w:rsid w:val="00866314"/>
    <w:rsid w:val="008862B1"/>
    <w:rsid w:val="008A3131"/>
    <w:rsid w:val="008C2751"/>
    <w:rsid w:val="008E355C"/>
    <w:rsid w:val="00911B09"/>
    <w:rsid w:val="00912324"/>
    <w:rsid w:val="00915CD0"/>
    <w:rsid w:val="00925854"/>
    <w:rsid w:val="00930910"/>
    <w:rsid w:val="00931E2B"/>
    <w:rsid w:val="009371F7"/>
    <w:rsid w:val="009467C0"/>
    <w:rsid w:val="00961DC4"/>
    <w:rsid w:val="00972554"/>
    <w:rsid w:val="0097508B"/>
    <w:rsid w:val="0097565B"/>
    <w:rsid w:val="009B4FDD"/>
    <w:rsid w:val="009C63EA"/>
    <w:rsid w:val="009D017A"/>
    <w:rsid w:val="009E1B88"/>
    <w:rsid w:val="009E7ACE"/>
    <w:rsid w:val="009F33D2"/>
    <w:rsid w:val="00A023AB"/>
    <w:rsid w:val="00A16B7D"/>
    <w:rsid w:val="00A23157"/>
    <w:rsid w:val="00A412E4"/>
    <w:rsid w:val="00A439E0"/>
    <w:rsid w:val="00A44F88"/>
    <w:rsid w:val="00A45729"/>
    <w:rsid w:val="00A567F9"/>
    <w:rsid w:val="00A57CF0"/>
    <w:rsid w:val="00A6022A"/>
    <w:rsid w:val="00A61E96"/>
    <w:rsid w:val="00AB1EEA"/>
    <w:rsid w:val="00AE207D"/>
    <w:rsid w:val="00B1134E"/>
    <w:rsid w:val="00B268D2"/>
    <w:rsid w:val="00B54C5F"/>
    <w:rsid w:val="00B661BF"/>
    <w:rsid w:val="00B668D3"/>
    <w:rsid w:val="00B71198"/>
    <w:rsid w:val="00B86AE2"/>
    <w:rsid w:val="00B961C3"/>
    <w:rsid w:val="00BB4D9A"/>
    <w:rsid w:val="00BD271F"/>
    <w:rsid w:val="00BD2D1A"/>
    <w:rsid w:val="00BE3AF7"/>
    <w:rsid w:val="00BF3916"/>
    <w:rsid w:val="00BF6B98"/>
    <w:rsid w:val="00C233A7"/>
    <w:rsid w:val="00C309BC"/>
    <w:rsid w:val="00C36376"/>
    <w:rsid w:val="00C46F31"/>
    <w:rsid w:val="00C52475"/>
    <w:rsid w:val="00C57B67"/>
    <w:rsid w:val="00C77970"/>
    <w:rsid w:val="00C930BD"/>
    <w:rsid w:val="00CB33D3"/>
    <w:rsid w:val="00CB363D"/>
    <w:rsid w:val="00CC4CFA"/>
    <w:rsid w:val="00CD44C0"/>
    <w:rsid w:val="00CF1F31"/>
    <w:rsid w:val="00CF2EE8"/>
    <w:rsid w:val="00CF7C65"/>
    <w:rsid w:val="00D0155D"/>
    <w:rsid w:val="00D0462C"/>
    <w:rsid w:val="00D151FF"/>
    <w:rsid w:val="00D21E98"/>
    <w:rsid w:val="00D765C0"/>
    <w:rsid w:val="00DB38BF"/>
    <w:rsid w:val="00DB4361"/>
    <w:rsid w:val="00DE077B"/>
    <w:rsid w:val="00DE4C75"/>
    <w:rsid w:val="00DF152F"/>
    <w:rsid w:val="00E05D36"/>
    <w:rsid w:val="00E1233A"/>
    <w:rsid w:val="00E14C48"/>
    <w:rsid w:val="00E40EFA"/>
    <w:rsid w:val="00E74E0C"/>
    <w:rsid w:val="00E957DB"/>
    <w:rsid w:val="00E95EE5"/>
    <w:rsid w:val="00EE4D8A"/>
    <w:rsid w:val="00EF183D"/>
    <w:rsid w:val="00F04ED0"/>
    <w:rsid w:val="00F3714D"/>
    <w:rsid w:val="00F53811"/>
    <w:rsid w:val="00F62A8F"/>
    <w:rsid w:val="00F62B11"/>
    <w:rsid w:val="00FA4580"/>
    <w:rsid w:val="00FB10D9"/>
    <w:rsid w:val="00FD48B6"/>
    <w:rsid w:val="00FE2A78"/>
    <w:rsid w:val="00FF2BC0"/>
    <w:rsid w:val="00FF4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F1A3"/>
  <w15:chartTrackingRefBased/>
  <w15:docId w15:val="{DAC0F9F8-13BE-4AE1-90CA-F4253FD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7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1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annotation reference"/>
    <w:basedOn w:val="a0"/>
    <w:uiPriority w:val="99"/>
    <w:semiHidden/>
    <w:unhideWhenUsed/>
    <w:rsid w:val="009D017A"/>
    <w:rPr>
      <w:sz w:val="16"/>
      <w:szCs w:val="16"/>
    </w:rPr>
  </w:style>
  <w:style w:type="paragraph" w:styleId="a5">
    <w:name w:val="annotation text"/>
    <w:basedOn w:val="a"/>
    <w:link w:val="a6"/>
    <w:uiPriority w:val="99"/>
    <w:semiHidden/>
    <w:unhideWhenUsed/>
    <w:rsid w:val="009D017A"/>
    <w:pPr>
      <w:spacing w:line="240" w:lineRule="auto"/>
    </w:pPr>
    <w:rPr>
      <w:sz w:val="20"/>
      <w:szCs w:val="20"/>
    </w:rPr>
  </w:style>
  <w:style w:type="character" w:customStyle="1" w:styleId="a6">
    <w:name w:val="Текст примітки Знак"/>
    <w:basedOn w:val="a0"/>
    <w:link w:val="a5"/>
    <w:uiPriority w:val="99"/>
    <w:semiHidden/>
    <w:rsid w:val="009D017A"/>
    <w:rPr>
      <w:sz w:val="20"/>
      <w:szCs w:val="20"/>
      <w:lang w:val="en-US"/>
    </w:rPr>
  </w:style>
  <w:style w:type="paragraph" w:styleId="a7">
    <w:name w:val="List Paragraph"/>
    <w:basedOn w:val="a"/>
    <w:uiPriority w:val="34"/>
    <w:qFormat/>
    <w:rsid w:val="009D017A"/>
    <w:pPr>
      <w:ind w:left="720"/>
      <w:contextualSpacing/>
    </w:pPr>
  </w:style>
  <w:style w:type="paragraph" w:customStyle="1" w:styleId="rvps2">
    <w:name w:val="rvps2"/>
    <w:basedOn w:val="a"/>
    <w:rsid w:val="009D01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9D017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D017A"/>
    <w:rPr>
      <w:rFonts w:ascii="Segoe UI" w:hAnsi="Segoe UI" w:cs="Segoe UI"/>
      <w:sz w:val="18"/>
      <w:szCs w:val="18"/>
      <w:lang w:val="en-US"/>
    </w:rPr>
  </w:style>
  <w:style w:type="paragraph" w:styleId="aa">
    <w:name w:val="annotation subject"/>
    <w:basedOn w:val="a5"/>
    <w:next w:val="a5"/>
    <w:link w:val="ab"/>
    <w:uiPriority w:val="99"/>
    <w:semiHidden/>
    <w:unhideWhenUsed/>
    <w:rsid w:val="00A61E96"/>
    <w:rPr>
      <w:b/>
      <w:bCs/>
    </w:rPr>
  </w:style>
  <w:style w:type="character" w:customStyle="1" w:styleId="ab">
    <w:name w:val="Тема примітки Знак"/>
    <w:basedOn w:val="a6"/>
    <w:link w:val="aa"/>
    <w:uiPriority w:val="99"/>
    <w:semiHidden/>
    <w:rsid w:val="00A61E96"/>
    <w:rPr>
      <w:b/>
      <w:bCs/>
      <w:sz w:val="20"/>
      <w:szCs w:val="20"/>
      <w:lang w:val="en-US"/>
    </w:rPr>
  </w:style>
  <w:style w:type="character" w:customStyle="1" w:styleId="ts-alignment-element">
    <w:name w:val="ts-alignment-element"/>
    <w:basedOn w:val="a0"/>
    <w:rsid w:val="003412D9"/>
  </w:style>
  <w:style w:type="character" w:customStyle="1" w:styleId="ts-alignment-element-highlighted">
    <w:name w:val="ts-alignment-element-highlighted"/>
    <w:basedOn w:val="a0"/>
    <w:rsid w:val="003412D9"/>
  </w:style>
  <w:style w:type="paragraph" w:styleId="ac">
    <w:name w:val="Revision"/>
    <w:hidden/>
    <w:uiPriority w:val="99"/>
    <w:semiHidden/>
    <w:rsid w:val="00C57B67"/>
    <w:pPr>
      <w:spacing w:after="0" w:line="240" w:lineRule="auto"/>
    </w:pPr>
    <w:rPr>
      <w:lang w:val="en-US"/>
    </w:rPr>
  </w:style>
  <w:style w:type="paragraph" w:styleId="ad">
    <w:name w:val="header"/>
    <w:basedOn w:val="a"/>
    <w:link w:val="ae"/>
    <w:uiPriority w:val="99"/>
    <w:semiHidden/>
    <w:unhideWhenUsed/>
    <w:rsid w:val="007F58D0"/>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7F58D0"/>
    <w:rPr>
      <w:lang w:val="en-US"/>
    </w:rPr>
  </w:style>
  <w:style w:type="paragraph" w:styleId="af">
    <w:name w:val="footer"/>
    <w:basedOn w:val="a"/>
    <w:link w:val="af0"/>
    <w:uiPriority w:val="99"/>
    <w:semiHidden/>
    <w:unhideWhenUsed/>
    <w:rsid w:val="007F58D0"/>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7F58D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2375">
      <w:bodyDiv w:val="1"/>
      <w:marLeft w:val="0"/>
      <w:marRight w:val="0"/>
      <w:marTop w:val="0"/>
      <w:marBottom w:val="0"/>
      <w:divBdr>
        <w:top w:val="none" w:sz="0" w:space="0" w:color="auto"/>
        <w:left w:val="none" w:sz="0" w:space="0" w:color="auto"/>
        <w:bottom w:val="none" w:sz="0" w:space="0" w:color="auto"/>
        <w:right w:val="none" w:sz="0" w:space="0" w:color="auto"/>
      </w:divBdr>
      <w:divsChild>
        <w:div w:id="1222517129">
          <w:marLeft w:val="0"/>
          <w:marRight w:val="0"/>
          <w:marTop w:val="0"/>
          <w:marBottom w:val="0"/>
          <w:divBdr>
            <w:top w:val="none" w:sz="0" w:space="0" w:color="auto"/>
            <w:left w:val="none" w:sz="0" w:space="0" w:color="auto"/>
            <w:bottom w:val="none" w:sz="0" w:space="0" w:color="auto"/>
            <w:right w:val="none" w:sz="0" w:space="0" w:color="auto"/>
          </w:divBdr>
          <w:divsChild>
            <w:div w:id="1956406738">
              <w:marLeft w:val="0"/>
              <w:marRight w:val="0"/>
              <w:marTop w:val="0"/>
              <w:marBottom w:val="0"/>
              <w:divBdr>
                <w:top w:val="none" w:sz="0" w:space="0" w:color="auto"/>
                <w:left w:val="none" w:sz="0" w:space="0" w:color="auto"/>
                <w:bottom w:val="none" w:sz="0" w:space="0" w:color="auto"/>
                <w:right w:val="none" w:sz="0" w:space="0" w:color="auto"/>
              </w:divBdr>
              <w:divsChild>
                <w:div w:id="1622104740">
                  <w:marLeft w:val="0"/>
                  <w:marRight w:val="0"/>
                  <w:marTop w:val="0"/>
                  <w:marBottom w:val="0"/>
                  <w:divBdr>
                    <w:top w:val="none" w:sz="0" w:space="0" w:color="auto"/>
                    <w:left w:val="none" w:sz="0" w:space="0" w:color="auto"/>
                    <w:bottom w:val="none" w:sz="0" w:space="0" w:color="auto"/>
                    <w:right w:val="none" w:sz="0" w:space="0" w:color="auto"/>
                  </w:divBdr>
                  <w:divsChild>
                    <w:div w:id="2069066008">
                      <w:marLeft w:val="0"/>
                      <w:marRight w:val="0"/>
                      <w:marTop w:val="0"/>
                      <w:marBottom w:val="0"/>
                      <w:divBdr>
                        <w:top w:val="none" w:sz="0" w:space="0" w:color="auto"/>
                        <w:left w:val="none" w:sz="0" w:space="0" w:color="auto"/>
                        <w:bottom w:val="none" w:sz="0" w:space="0" w:color="auto"/>
                        <w:right w:val="none" w:sz="0" w:space="0" w:color="auto"/>
                      </w:divBdr>
                      <w:divsChild>
                        <w:div w:id="552236947">
                          <w:marLeft w:val="0"/>
                          <w:marRight w:val="0"/>
                          <w:marTop w:val="0"/>
                          <w:marBottom w:val="0"/>
                          <w:divBdr>
                            <w:top w:val="none" w:sz="0" w:space="0" w:color="auto"/>
                            <w:left w:val="none" w:sz="0" w:space="0" w:color="auto"/>
                            <w:bottom w:val="none" w:sz="0" w:space="0" w:color="auto"/>
                            <w:right w:val="none" w:sz="0" w:space="0" w:color="auto"/>
                          </w:divBdr>
                          <w:divsChild>
                            <w:div w:id="535897795">
                              <w:marLeft w:val="0"/>
                              <w:marRight w:val="0"/>
                              <w:marTop w:val="0"/>
                              <w:marBottom w:val="0"/>
                              <w:divBdr>
                                <w:top w:val="none" w:sz="0" w:space="0" w:color="auto"/>
                                <w:left w:val="none" w:sz="0" w:space="0" w:color="auto"/>
                                <w:bottom w:val="none" w:sz="0" w:space="0" w:color="auto"/>
                                <w:right w:val="none" w:sz="0" w:space="0" w:color="auto"/>
                              </w:divBdr>
                              <w:divsChild>
                                <w:div w:id="2084140771">
                                  <w:marLeft w:val="0"/>
                                  <w:marRight w:val="0"/>
                                  <w:marTop w:val="0"/>
                                  <w:marBottom w:val="0"/>
                                  <w:divBdr>
                                    <w:top w:val="none" w:sz="0" w:space="0" w:color="auto"/>
                                    <w:left w:val="none" w:sz="0" w:space="0" w:color="auto"/>
                                    <w:bottom w:val="none" w:sz="0" w:space="0" w:color="auto"/>
                                    <w:right w:val="none" w:sz="0" w:space="0" w:color="auto"/>
                                  </w:divBdr>
                                  <w:divsChild>
                                    <w:div w:id="1953198558">
                                      <w:marLeft w:val="0"/>
                                      <w:marRight w:val="0"/>
                                      <w:marTop w:val="0"/>
                                      <w:marBottom w:val="0"/>
                                      <w:divBdr>
                                        <w:top w:val="none" w:sz="0" w:space="0" w:color="auto"/>
                                        <w:left w:val="none" w:sz="0" w:space="0" w:color="auto"/>
                                        <w:bottom w:val="none" w:sz="0" w:space="0" w:color="auto"/>
                                        <w:right w:val="none" w:sz="0" w:space="0" w:color="auto"/>
                                      </w:divBdr>
                                      <w:divsChild>
                                        <w:div w:id="1249535023">
                                          <w:marLeft w:val="0"/>
                                          <w:marRight w:val="0"/>
                                          <w:marTop w:val="0"/>
                                          <w:marBottom w:val="0"/>
                                          <w:divBdr>
                                            <w:top w:val="none" w:sz="0" w:space="0" w:color="auto"/>
                                            <w:left w:val="none" w:sz="0" w:space="0" w:color="auto"/>
                                            <w:bottom w:val="none" w:sz="0" w:space="0" w:color="auto"/>
                                            <w:right w:val="none" w:sz="0" w:space="0" w:color="auto"/>
                                          </w:divBdr>
                                          <w:divsChild>
                                            <w:div w:id="29111148">
                                              <w:marLeft w:val="0"/>
                                              <w:marRight w:val="0"/>
                                              <w:marTop w:val="0"/>
                                              <w:marBottom w:val="0"/>
                                              <w:divBdr>
                                                <w:top w:val="none" w:sz="0" w:space="0" w:color="auto"/>
                                                <w:left w:val="none" w:sz="0" w:space="0" w:color="auto"/>
                                                <w:bottom w:val="none" w:sz="0" w:space="0" w:color="auto"/>
                                                <w:right w:val="none" w:sz="0" w:space="0" w:color="auto"/>
                                              </w:divBdr>
                                              <w:divsChild>
                                                <w:div w:id="2127461822">
                                                  <w:marLeft w:val="0"/>
                                                  <w:marRight w:val="0"/>
                                                  <w:marTop w:val="0"/>
                                                  <w:marBottom w:val="0"/>
                                                  <w:divBdr>
                                                    <w:top w:val="none" w:sz="0" w:space="0" w:color="auto"/>
                                                    <w:left w:val="none" w:sz="0" w:space="0" w:color="auto"/>
                                                    <w:bottom w:val="none" w:sz="0" w:space="0" w:color="auto"/>
                                                    <w:right w:val="none" w:sz="0" w:space="0" w:color="auto"/>
                                                  </w:divBdr>
                                                  <w:divsChild>
                                                    <w:div w:id="2110468556">
                                                      <w:marLeft w:val="0"/>
                                                      <w:marRight w:val="0"/>
                                                      <w:marTop w:val="0"/>
                                                      <w:marBottom w:val="0"/>
                                                      <w:divBdr>
                                                        <w:top w:val="none" w:sz="0" w:space="0" w:color="auto"/>
                                                        <w:left w:val="none" w:sz="0" w:space="0" w:color="auto"/>
                                                        <w:bottom w:val="none" w:sz="0" w:space="0" w:color="auto"/>
                                                        <w:right w:val="none" w:sz="0" w:space="0" w:color="auto"/>
                                                      </w:divBdr>
                                                      <w:divsChild>
                                                        <w:div w:id="2055808533">
                                                          <w:marLeft w:val="0"/>
                                                          <w:marRight w:val="0"/>
                                                          <w:marTop w:val="0"/>
                                                          <w:marBottom w:val="0"/>
                                                          <w:divBdr>
                                                            <w:top w:val="none" w:sz="0" w:space="0" w:color="auto"/>
                                                            <w:left w:val="none" w:sz="0" w:space="0" w:color="auto"/>
                                                            <w:bottom w:val="none" w:sz="0" w:space="0" w:color="auto"/>
                                                            <w:right w:val="none" w:sz="0" w:space="0" w:color="auto"/>
                                                          </w:divBdr>
                                                          <w:divsChild>
                                                            <w:div w:id="16049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e5658128-c14f-4923-bcf1-aae0081477ed" xsi:nil="true"/>
    <lcf76f155ced4ddcb4097134ff3c332f xmlns="77cb9db7-f126-402b-939a-860c348d5b27">
      <Terms xmlns="http://schemas.microsoft.com/office/infopath/2007/PartnerControls"/>
    </lcf76f155ced4ddcb4097134ff3c332f>
    <SharedWithUsers xmlns="e5658128-c14f-4923-bcf1-aae0081477ed">
      <UserInfo>
        <DisplayName>Julia Diakivnych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B69099588A34A988E125272BB5E3B" ma:contentTypeVersion="16" ma:contentTypeDescription="Create a new document." ma:contentTypeScope="" ma:versionID="1e4f30a341184a1b2b2652928bcd485d">
  <xsd:schema xmlns:xsd="http://www.w3.org/2001/XMLSchema" xmlns:xs="http://www.w3.org/2001/XMLSchema" xmlns:p="http://schemas.microsoft.com/office/2006/metadata/properties" xmlns:ns2="77cb9db7-f126-402b-939a-860c348d5b27" xmlns:ns3="e5658128-c14f-4923-bcf1-aae0081477ed" targetNamespace="http://schemas.microsoft.com/office/2006/metadata/properties" ma:root="true" ma:fieldsID="3a12cbe6314949769d6f8b3a3ec13d7c" ns2:_="" ns3:_="">
    <xsd:import namespace="77cb9db7-f126-402b-939a-860c348d5b27"/>
    <xsd:import namespace="e5658128-c14f-4923-bcf1-aae008147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b9db7-f126-402b-939a-860c348d5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f787f-da36-48cf-a3ea-a373c994e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58128-c14f-4923-bcf1-aae008147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643199-49b3-4397-8b35-2cb84f2da971}" ma:internalName="TaxCatchAll" ma:showField="CatchAllData" ma:web="e5658128-c14f-4923-bcf1-aae00814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E5DC1-CFAA-45C0-9097-A8557D06089B}">
  <ds:schemaRefs>
    <ds:schemaRef ds:uri="http://schemas.openxmlformats.org/officeDocument/2006/bibliography"/>
  </ds:schemaRefs>
</ds:datastoreItem>
</file>

<file path=customXml/itemProps2.xml><?xml version="1.0" encoding="utf-8"?>
<ds:datastoreItem xmlns:ds="http://schemas.openxmlformats.org/officeDocument/2006/customXml" ds:itemID="{F24EA084-8B8A-42A6-8F5B-AF18C9FA140E}">
  <ds:schemaRefs>
    <ds:schemaRef ds:uri="http://schemas.microsoft.com/office/2006/metadata/properties"/>
    <ds:schemaRef ds:uri="http://schemas.microsoft.com/office/infopath/2007/PartnerControls"/>
    <ds:schemaRef ds:uri="e5658128-c14f-4923-bcf1-aae0081477ed"/>
    <ds:schemaRef ds:uri="77cb9db7-f126-402b-939a-860c348d5b27"/>
  </ds:schemaRefs>
</ds:datastoreItem>
</file>

<file path=customXml/itemProps3.xml><?xml version="1.0" encoding="utf-8"?>
<ds:datastoreItem xmlns:ds="http://schemas.openxmlformats.org/officeDocument/2006/customXml" ds:itemID="{ED37FC21-F5C6-4C62-BB94-7AB41EFC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b9db7-f126-402b-939a-860c348d5b27"/>
    <ds:schemaRef ds:uri="e5658128-c14f-4923-bcf1-aae00814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317C6-4D33-4517-B042-FCD8A6518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6252</Words>
  <Characters>3564</Characters>
  <Application>Microsoft Office Word</Application>
  <DocSecurity>0</DocSecurity>
  <Lines>29</Lines>
  <Paragraphs>19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Шестак Тетяна Михайлівна</dc:creator>
  <cp:lastModifiedBy>Anna Lypska</cp:lastModifiedBy>
  <cp:revision>10</cp:revision>
  <dcterms:created xsi:type="dcterms:W3CDTF">2022-10-20T09:08:00Z</dcterms:created>
  <dcterms:modified xsi:type="dcterms:W3CDTF">2022-10-26T11:13:00Z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06f7d7e3209f36ce842c1ca4870197fb7ca81b2cc43c1af77e3be822e34bfc63</vt:lpwstr>
  </property>
  <property fmtid="{D5CDD505-2E9C-101B-9397-08002B2CF9AE}" pid="3" name="ContentTypeId">
    <vt:lpwstr>0x010100033B69099588A34A988E125272BB5E3B</vt:lpwstr>
  </property>
  <property fmtid="{D5CDD505-2E9C-101B-9397-08002B2CF9AE}" pid="4" name="MediaServiceImageTags">
    <vt:lpwstr/>
  </property>
</Properties>
</file>