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3D7D727B"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p>
    <w:p w14:paraId="43F1A265" w14:textId="1E217581"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6471FA" w:rsidRPr="006471FA">
        <w:rPr>
          <w:rFonts w:ascii="Times New Roman" w:hAnsi="Times New Roman"/>
          <w:iCs/>
          <w:spacing w:val="-6"/>
          <w:sz w:val="24"/>
          <w:szCs w:val="24"/>
          <w:lang w:val="uk-UA"/>
        </w:rPr>
        <w:t>TF0C6689</w:t>
      </w:r>
    </w:p>
    <w:p w14:paraId="27EFD46F" w14:textId="06408A79" w:rsidR="00EC50B8" w:rsidRPr="005001F2" w:rsidRDefault="00A0298B" w:rsidP="00730B6D">
      <w:pPr>
        <w:pStyle w:val="ad"/>
        <w:spacing w:after="120"/>
        <w:jc w:val="both"/>
        <w:rPr>
          <w:rFonts w:ascii="Times New Roman" w:hAnsi="Times New Roman"/>
          <w:bCs/>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r w:rsidR="002E12CA" w:rsidRPr="002E12CA">
        <w:rPr>
          <w:rFonts w:ascii="Times New Roman" w:hAnsi="Times New Roman" w:hint="eastAsia"/>
          <w:bCs/>
          <w:szCs w:val="24"/>
          <w:lang w:val="uk-UA"/>
        </w:rPr>
        <w:t>Консультант</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із</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правового</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та</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методологічного</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забезпечення</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управління</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публічними</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інвестиційними</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проектами</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для</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Міністерства</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фінансів</w:t>
      </w:r>
      <w:r w:rsidR="002E12CA" w:rsidRPr="002E12CA">
        <w:rPr>
          <w:rFonts w:ascii="Times New Roman" w:hAnsi="Times New Roman"/>
          <w:bCs/>
          <w:szCs w:val="24"/>
          <w:lang w:val="uk-UA"/>
        </w:rPr>
        <w:t xml:space="preserve"> </w:t>
      </w:r>
      <w:r w:rsidR="002E12CA" w:rsidRPr="002E12CA">
        <w:rPr>
          <w:rFonts w:ascii="Times New Roman" w:hAnsi="Times New Roman" w:hint="eastAsia"/>
          <w:bCs/>
          <w:szCs w:val="24"/>
          <w:lang w:val="uk-UA"/>
        </w:rPr>
        <w:t>України</w:t>
      </w:r>
      <w:r w:rsidR="00031CCD" w:rsidRPr="005001F2">
        <w:rPr>
          <w:rFonts w:ascii="Times New Roman" w:hAnsi="Times New Roman"/>
          <w:bCs/>
          <w:iCs/>
          <w:spacing w:val="-6"/>
          <w:szCs w:val="24"/>
          <w:lang w:val="uk-UA"/>
        </w:rPr>
        <w:t>.</w:t>
      </w:r>
    </w:p>
    <w:p w14:paraId="36B574B3" w14:textId="5B649267" w:rsidR="00EC50B8" w:rsidRPr="00440C10" w:rsidRDefault="00EC14AF" w:rsidP="00730B6D">
      <w:pPr>
        <w:suppressAutoHyphens/>
        <w:spacing w:after="120"/>
        <w:rPr>
          <w:rFonts w:ascii="Times New Roman" w:hAnsi="Times New Roman"/>
          <w:spacing w:val="-2"/>
          <w:sz w:val="24"/>
          <w:szCs w:val="24"/>
          <w:lang w:val="uk-UA"/>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 xml:space="preserve">ом </w:t>
      </w:r>
      <w:proofErr w:type="spellStart"/>
      <w:r w:rsidR="003023B0" w:rsidRPr="00586066">
        <w:rPr>
          <w:rFonts w:ascii="Times New Roman" w:hAnsi="Times New Roman"/>
          <w:spacing w:val="-2"/>
          <w:sz w:val="24"/>
          <w:szCs w:val="24"/>
          <w:lang w:val="uk-UA"/>
        </w:rPr>
        <w:t>з</w:t>
      </w:r>
      <w:r w:rsidR="00A0298B" w:rsidRPr="00586066">
        <w:rPr>
          <w:rFonts w:ascii="Times New Roman" w:hAnsi="Times New Roman"/>
          <w:spacing w:val="-2"/>
          <w:sz w:val="24"/>
          <w:szCs w:val="24"/>
          <w:lang w:val="uk-UA"/>
        </w:rPr>
        <w:t>акупівель</w:t>
      </w:r>
      <w:proofErr w:type="spellEnd"/>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r w:rsidR="002E12CA" w:rsidRPr="002E12CA">
        <w:rPr>
          <w:rFonts w:ascii="Times New Roman" w:hAnsi="Times New Roman"/>
          <w:b/>
          <w:spacing w:val="-2"/>
          <w:sz w:val="24"/>
          <w:szCs w:val="24"/>
          <w:lang w:val="uk-UA"/>
        </w:rPr>
        <w:t>IC-1.1.4</w:t>
      </w:r>
    </w:p>
    <w:p w14:paraId="6A4AD0B7" w14:textId="0C62F33A"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w:t>
      </w:r>
      <w:r w:rsidR="005001F2" w:rsidRPr="005001F2">
        <w:rPr>
          <w:rFonts w:ascii="Times New Roman" w:hAnsi="Times New Roman"/>
          <w:sz w:val="24"/>
          <w:szCs w:val="24"/>
          <w:lang w:val="uk-UA"/>
        </w:rPr>
        <w:t>гр</w:t>
      </w:r>
      <w:r w:rsidR="005001F2">
        <w:rPr>
          <w:rFonts w:ascii="Times New Roman" w:hAnsi="Times New Roman"/>
          <w:sz w:val="24"/>
          <w:szCs w:val="24"/>
          <w:lang w:val="uk-UA"/>
        </w:rPr>
        <w:t>ант</w:t>
      </w:r>
      <w:r w:rsidRPr="00586066">
        <w:rPr>
          <w:rFonts w:ascii="Times New Roman" w:hAnsi="Times New Roman"/>
          <w:sz w:val="24"/>
          <w:szCs w:val="24"/>
          <w:lang w:val="uk-UA"/>
        </w:rPr>
        <w:t xml:space="preserve">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 xml:space="preserve">ії та розвитку (далі – «Банк» або МБРР) </w:t>
      </w:r>
      <w:r w:rsidRPr="00586066">
        <w:rPr>
          <w:rFonts w:ascii="Times New Roman" w:hAnsi="Times New Roman"/>
          <w:sz w:val="24"/>
          <w:szCs w:val="24"/>
          <w:lang w:val="uk-UA"/>
        </w:rPr>
        <w:t xml:space="preserve">на реалізацію </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w:t>
      </w:r>
      <w:proofErr w:type="spellEnd"/>
      <w:r w:rsidRPr="00586066">
        <w:rPr>
          <w:rFonts w:ascii="Times New Roman" w:hAnsi="Times New Roman"/>
          <w:sz w:val="24"/>
          <w:szCs w:val="24"/>
          <w:lang w:val="uk-UA"/>
        </w:rPr>
        <w:t xml:space="preserve"> «</w:t>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r w:rsidR="007A6CA9" w:rsidRPr="00586066">
        <w:rPr>
          <w:rFonts w:ascii="Times New Roman" w:hAnsi="Times New Roman"/>
          <w:sz w:val="24"/>
          <w:szCs w:val="24"/>
          <w:lang w:val="uk-UA"/>
        </w:rPr>
        <w:t>»</w:t>
      </w:r>
      <w:r w:rsidR="006471FA">
        <w:rPr>
          <w:rFonts w:ascii="Times New Roman" w:hAnsi="Times New Roman"/>
          <w:sz w:val="24"/>
          <w:szCs w:val="24"/>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proofErr w:type="spellEnd"/>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proofErr w:type="spellStart"/>
      <w:r w:rsidR="006471FA" w:rsidRPr="006471FA">
        <w:rPr>
          <w:rFonts w:ascii="Times New Roman" w:hAnsi="Times New Roman" w:hint="eastAsia"/>
          <w:sz w:val="24"/>
          <w:szCs w:val="24"/>
          <w:lang w:val="uk-UA"/>
        </w:rPr>
        <w:t>Проєкт</w:t>
      </w:r>
      <w:proofErr w:type="spellEnd"/>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також</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забезпеч</w:t>
      </w:r>
      <w:r w:rsidR="006471FA">
        <w:rPr>
          <w:rFonts w:ascii="Times New Roman" w:hAnsi="Times New Roman" w:hint="eastAsia"/>
          <w:sz w:val="24"/>
          <w:szCs w:val="24"/>
        </w:rPr>
        <w:t>у</w:t>
      </w:r>
      <w:r w:rsidR="006471FA">
        <w:rPr>
          <w:rFonts w:ascii="Times New Roman" w:hAnsi="Times New Roman"/>
          <w:sz w:val="24"/>
          <w:szCs w:val="24"/>
          <w:lang w:val="uk-UA"/>
        </w:rPr>
        <w:t>є</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адміністративну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впровадження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Програми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Підтримка</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відбудови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шляхом</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розумного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фіскального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управління»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далі</w:t>
      </w:r>
      <w:r w:rsidR="006471FA" w:rsidRPr="006471FA">
        <w:rPr>
          <w:rFonts w:ascii="Times New Roman" w:hAnsi="Times New Roman"/>
          <w:sz w:val="24"/>
          <w:szCs w:val="24"/>
          <w:lang w:val="uk-UA"/>
        </w:rPr>
        <w:t xml:space="preserve"> – </w:t>
      </w:r>
      <w:r w:rsidR="006471FA" w:rsidRPr="006471FA">
        <w:rPr>
          <w:rFonts w:ascii="Times New Roman" w:hAnsi="Times New Roman" w:hint="eastAsia"/>
          <w:sz w:val="24"/>
          <w:szCs w:val="24"/>
          <w:lang w:val="uk-UA"/>
        </w:rPr>
        <w:t>Програма</w:t>
      </w:r>
      <w:r w:rsidR="006471FA" w:rsidRPr="006471FA">
        <w:rPr>
          <w:rFonts w:ascii="Times New Roman" w:hAnsi="Times New Roman"/>
          <w:sz w:val="24"/>
          <w:szCs w:val="24"/>
          <w:lang w:val="uk-UA"/>
        </w:rPr>
        <w:t xml:space="preserve"> SURGE),</w:t>
      </w:r>
    </w:p>
    <w:p w14:paraId="5335E694" w14:textId="4F1CA528" w:rsidR="005613FB" w:rsidRPr="00586066" w:rsidRDefault="006D5510" w:rsidP="00E02211">
      <w:pPr>
        <w:pStyle w:val="ad"/>
        <w:spacing w:after="120"/>
        <w:jc w:val="both"/>
        <w:rPr>
          <w:rFonts w:ascii="Times New Roman" w:hAnsi="Times New Roman"/>
          <w:szCs w:val="24"/>
          <w:lang w:val="uk-UA"/>
        </w:rPr>
      </w:pPr>
      <w:r w:rsidRPr="00586066">
        <w:rPr>
          <w:rStyle w:val="hps"/>
          <w:rFonts w:ascii="Times New Roman" w:hAnsi="Times New Roman"/>
          <w:szCs w:val="24"/>
          <w:lang w:val="uk-UA"/>
        </w:rPr>
        <w:t>Консультаційні</w:t>
      </w:r>
      <w:r w:rsidR="00A0298B" w:rsidRPr="00586066">
        <w:rPr>
          <w:rStyle w:val="hps"/>
          <w:rFonts w:ascii="Times New Roman" w:hAnsi="Times New Roman"/>
          <w:szCs w:val="24"/>
          <w:lang w:val="uk-UA"/>
        </w:rPr>
        <w:t xml:space="preserve"> </w:t>
      </w:r>
      <w:r w:rsidR="003B2855" w:rsidRPr="00586066">
        <w:rPr>
          <w:rStyle w:val="hps"/>
          <w:rFonts w:ascii="Times New Roman" w:hAnsi="Times New Roman"/>
          <w:szCs w:val="24"/>
          <w:lang w:val="uk-UA"/>
        </w:rPr>
        <w:t>послуги (</w:t>
      </w:r>
      <w:r w:rsidR="00960788" w:rsidRPr="00586066">
        <w:rPr>
          <w:rStyle w:val="hps"/>
          <w:rFonts w:ascii="Times New Roman" w:hAnsi="Times New Roman"/>
          <w:szCs w:val="24"/>
          <w:lang w:val="uk-UA"/>
        </w:rPr>
        <w:t xml:space="preserve">далі </w:t>
      </w:r>
      <w:r w:rsidR="007A6CA9" w:rsidRPr="00586066">
        <w:rPr>
          <w:rStyle w:val="hps"/>
          <w:rFonts w:ascii="Times New Roman" w:hAnsi="Times New Roman"/>
          <w:szCs w:val="24"/>
          <w:lang w:val="uk-UA"/>
        </w:rPr>
        <w:t>–</w:t>
      </w:r>
      <w:r w:rsidR="00960788" w:rsidRPr="00586066">
        <w:rPr>
          <w:rStyle w:val="hps"/>
          <w:rFonts w:ascii="Times New Roman" w:hAnsi="Times New Roman"/>
          <w:szCs w:val="24"/>
          <w:lang w:val="uk-UA"/>
        </w:rPr>
        <w:t xml:space="preserve"> </w:t>
      </w:r>
      <w:r w:rsidR="007A6CA9" w:rsidRPr="00586066">
        <w:rPr>
          <w:rStyle w:val="hps"/>
          <w:rFonts w:ascii="Times New Roman" w:hAnsi="Times New Roman"/>
          <w:szCs w:val="24"/>
          <w:lang w:val="uk-UA"/>
        </w:rPr>
        <w:t>«</w:t>
      </w:r>
      <w:r w:rsidR="00A0298B" w:rsidRPr="00586066">
        <w:rPr>
          <w:rStyle w:val="hps"/>
          <w:rFonts w:ascii="Times New Roman" w:hAnsi="Times New Roman"/>
          <w:szCs w:val="24"/>
          <w:lang w:val="uk-UA"/>
        </w:rPr>
        <w:t>Послуги</w:t>
      </w:r>
      <w:r w:rsidR="007A6CA9"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9B5564" w:rsidRPr="00586066">
        <w:rPr>
          <w:rFonts w:ascii="Times New Roman" w:hAnsi="Times New Roman"/>
          <w:szCs w:val="24"/>
          <w:lang w:val="uk-UA"/>
        </w:rPr>
        <w:t>передбачають</w:t>
      </w:r>
      <w:r w:rsidR="00E02211" w:rsidRPr="00586066">
        <w:rPr>
          <w:rFonts w:ascii="Times New Roman" w:hAnsi="Times New Roman"/>
          <w:szCs w:val="24"/>
          <w:lang w:val="uk-UA"/>
        </w:rPr>
        <w:t xml:space="preserve"> </w:t>
      </w:r>
      <w:r w:rsidR="00B80D7A">
        <w:rPr>
          <w:rFonts w:ascii="Times New Roman" w:hAnsi="Times New Roman"/>
          <w:szCs w:val="24"/>
          <w:lang w:val="uk-UA"/>
        </w:rPr>
        <w:t>послуги</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із</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підготовки</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пропозицій</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до</w:t>
      </w:r>
      <w:r w:rsidR="002E12CA" w:rsidRPr="002E12CA">
        <w:rPr>
          <w:rFonts w:ascii="Times New Roman" w:hAnsi="Times New Roman"/>
          <w:szCs w:val="24"/>
          <w:lang w:val="uk-UA"/>
        </w:rPr>
        <w:t xml:space="preserve"> </w:t>
      </w:r>
      <w:proofErr w:type="spellStart"/>
      <w:r w:rsidR="002E12CA" w:rsidRPr="002E12CA">
        <w:rPr>
          <w:rFonts w:ascii="Times New Roman" w:hAnsi="Times New Roman" w:hint="eastAsia"/>
          <w:szCs w:val="24"/>
          <w:lang w:val="uk-UA"/>
        </w:rPr>
        <w:t>методологій</w:t>
      </w:r>
      <w:proofErr w:type="spellEnd"/>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та</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рекомендацій</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у</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сфері</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управління</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публічними</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інвестиціями</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шляхом</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проведення</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аналізу</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передової</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міжнародної</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практики</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щодо</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дизайну</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процесів</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підготовки</w:t>
      </w:r>
      <w:r w:rsidR="002E12CA" w:rsidRPr="002E12CA">
        <w:rPr>
          <w:rFonts w:ascii="Times New Roman" w:hAnsi="Times New Roman"/>
          <w:szCs w:val="24"/>
          <w:lang w:val="uk-UA"/>
        </w:rPr>
        <w:t xml:space="preserve">, </w:t>
      </w:r>
      <w:proofErr w:type="spellStart"/>
      <w:r w:rsidR="002E12CA" w:rsidRPr="002E12CA">
        <w:rPr>
          <w:rFonts w:ascii="Times New Roman" w:hAnsi="Times New Roman" w:hint="eastAsia"/>
          <w:szCs w:val="24"/>
          <w:lang w:val="uk-UA"/>
        </w:rPr>
        <w:t>пріоритезації</w:t>
      </w:r>
      <w:proofErr w:type="spellEnd"/>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та</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моніторингу</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публічних</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інвестиційних</w:t>
      </w:r>
      <w:r w:rsidR="002E12CA" w:rsidRPr="002E12CA">
        <w:rPr>
          <w:rFonts w:ascii="Times New Roman" w:hAnsi="Times New Roman"/>
          <w:szCs w:val="24"/>
          <w:lang w:val="uk-UA"/>
        </w:rPr>
        <w:t xml:space="preserve"> </w:t>
      </w:r>
      <w:r w:rsidR="002E12CA" w:rsidRPr="002E12CA">
        <w:rPr>
          <w:rFonts w:ascii="Times New Roman" w:hAnsi="Times New Roman" w:hint="eastAsia"/>
          <w:szCs w:val="24"/>
          <w:lang w:val="uk-UA"/>
        </w:rPr>
        <w:t>проектів</w:t>
      </w:r>
      <w:r w:rsidR="002E12CA" w:rsidRPr="002E12CA">
        <w:rPr>
          <w:rFonts w:ascii="Times New Roman" w:hAnsi="Times New Roman"/>
          <w:szCs w:val="24"/>
          <w:lang w:val="uk-UA"/>
        </w:rPr>
        <w:t>.</w:t>
      </w:r>
      <w:r w:rsidR="002E12CA">
        <w:rPr>
          <w:rFonts w:ascii="Times New Roman" w:hAnsi="Times New Roman"/>
          <w:szCs w:val="24"/>
        </w:rPr>
        <w:t xml:space="preserve"> </w:t>
      </w:r>
      <w:r w:rsidR="004B761D" w:rsidRPr="00586066">
        <w:rPr>
          <w:rFonts w:ascii="Times New Roman" w:hAnsi="Times New Roman"/>
          <w:szCs w:val="24"/>
          <w:lang w:val="uk-UA"/>
        </w:rPr>
        <w:t>Детальне Технічне завдання наведено нижче.</w:t>
      </w:r>
    </w:p>
    <w:p w14:paraId="55DB9D65" w14:textId="45AA23E5"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w:t>
      </w:r>
      <w:r w:rsidR="006471FA">
        <w:rPr>
          <w:rFonts w:ascii="Times New Roman" w:hAnsi="Times New Roman"/>
          <w:szCs w:val="24"/>
          <w:lang w:val="uk-UA"/>
        </w:rPr>
        <w:t>фінансів</w:t>
      </w:r>
      <w:r w:rsidRPr="00586066">
        <w:rPr>
          <w:rFonts w:ascii="Times New Roman" w:hAnsi="Times New Roman"/>
          <w:szCs w:val="24"/>
          <w:lang w:val="uk-UA"/>
        </w:rPr>
        <w:t xml:space="preserve">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0B2F43D5" w14:textId="15615ED4" w:rsidR="005001F2" w:rsidRPr="002E12CA" w:rsidRDefault="002E12CA" w:rsidP="005001F2">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2E12CA">
        <w:rPr>
          <w:rFonts w:ascii="Times New Roman" w:hAnsi="Times New Roman"/>
          <w:i/>
          <w:sz w:val="24"/>
          <w:szCs w:val="24"/>
          <w:lang w:val="uk-UA"/>
        </w:rPr>
        <w:t>Обов’язкова</w:t>
      </w:r>
      <w:r w:rsidR="005001F2" w:rsidRPr="002E12CA">
        <w:rPr>
          <w:rFonts w:ascii="Times New Roman" w:hAnsi="Times New Roman"/>
          <w:i/>
          <w:sz w:val="24"/>
          <w:szCs w:val="24"/>
          <w:lang w:val="uk-UA"/>
        </w:rPr>
        <w:t xml:space="preserve"> кваліфікація:</w:t>
      </w:r>
    </w:p>
    <w:p w14:paraId="3086E4D0"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вища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освіта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ступеня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бакалавра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або</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магістра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економічного</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фінансового</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юридичного</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технічного</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фаху</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чи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з</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бізнесу</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чи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іншої</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релевантної</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дисципліни</w:t>
      </w:r>
      <w:r w:rsidRPr="002E12CA">
        <w:rPr>
          <w:rFonts w:ascii="Times New Roman" w:hAnsi="Times New Roman"/>
          <w:sz w:val="24"/>
          <w:szCs w:val="24"/>
          <w:lang w:val="uk-UA"/>
        </w:rPr>
        <w:t>;</w:t>
      </w:r>
    </w:p>
    <w:p w14:paraId="4204C758"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щонайменше</w:t>
      </w:r>
      <w:r w:rsidRPr="002E12CA">
        <w:rPr>
          <w:rFonts w:ascii="Times New Roman" w:hAnsi="Times New Roman"/>
          <w:sz w:val="24"/>
          <w:szCs w:val="24"/>
          <w:lang w:val="uk-UA"/>
        </w:rPr>
        <w:t xml:space="preserve"> 10 </w:t>
      </w:r>
      <w:r w:rsidRPr="002E12CA">
        <w:rPr>
          <w:rFonts w:ascii="Times New Roman" w:hAnsi="Times New Roman" w:hint="eastAsia"/>
          <w:sz w:val="24"/>
          <w:szCs w:val="24"/>
          <w:lang w:val="uk-UA"/>
        </w:rPr>
        <w:t>років</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досвіду</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роботи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у</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сфері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права</w:t>
      </w:r>
      <w:r w:rsidRPr="002E12CA">
        <w:rPr>
          <w:rFonts w:ascii="Times New Roman" w:hAnsi="Times New Roman"/>
          <w:sz w:val="24"/>
          <w:szCs w:val="24"/>
          <w:lang w:val="uk-UA"/>
        </w:rPr>
        <w:t>;</w:t>
      </w:r>
    </w:p>
    <w:p w14:paraId="4C605542"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досвід</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підготовки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нормативно</w:t>
      </w:r>
      <w:r w:rsidRPr="002E12CA">
        <w:rPr>
          <w:rFonts w:ascii="Times New Roman" w:hAnsi="Times New Roman"/>
          <w:sz w:val="24"/>
          <w:szCs w:val="24"/>
          <w:lang w:val="uk-UA"/>
        </w:rPr>
        <w:t>-</w:t>
      </w:r>
      <w:r w:rsidRPr="002E12CA">
        <w:rPr>
          <w:rFonts w:ascii="Times New Roman" w:hAnsi="Times New Roman" w:hint="eastAsia"/>
          <w:sz w:val="24"/>
          <w:szCs w:val="24"/>
          <w:lang w:val="uk-UA"/>
        </w:rPr>
        <w:t>правових</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актів</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у</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сфері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УПІ</w:t>
      </w:r>
      <w:r w:rsidRPr="002E12CA">
        <w:rPr>
          <w:rFonts w:ascii="Times New Roman" w:hAnsi="Times New Roman"/>
          <w:sz w:val="24"/>
          <w:szCs w:val="24"/>
          <w:lang w:val="uk-UA"/>
        </w:rPr>
        <w:t>;</w:t>
      </w:r>
    </w:p>
    <w:p w14:paraId="26B39A19"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досвід</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роботи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з</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державними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органами</w:t>
      </w:r>
      <w:r w:rsidRPr="002E12CA">
        <w:rPr>
          <w:rFonts w:ascii="Times New Roman" w:hAnsi="Times New Roman"/>
          <w:sz w:val="24"/>
          <w:szCs w:val="24"/>
          <w:lang w:val="uk-UA"/>
        </w:rPr>
        <w:t>;</w:t>
      </w:r>
    </w:p>
    <w:p w14:paraId="532B71BF"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знання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принципів</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практик</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управління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державними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фінансами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включаючи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такі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напрями</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як</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бюджетування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бухгалтерський</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облік</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фінансова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звітність</w:t>
      </w:r>
      <w:r w:rsidRPr="002E12CA">
        <w:rPr>
          <w:rFonts w:ascii="Times New Roman" w:hAnsi="Times New Roman"/>
          <w:sz w:val="24"/>
          <w:szCs w:val="24"/>
          <w:lang w:val="uk-UA"/>
        </w:rPr>
        <w:t>.</w:t>
      </w:r>
    </w:p>
    <w:p w14:paraId="44B77CDC" w14:textId="77777777" w:rsidR="002E12CA" w:rsidRPr="002E12CA" w:rsidRDefault="002E12C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професійне</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володіння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українською</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мовою</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та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володіння</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англійською</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мовою</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на</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рівні</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не</w:t>
      </w:r>
      <w:r w:rsidRPr="002E12CA">
        <w:rPr>
          <w:rFonts w:ascii="Times New Roman" w:hAnsi="Times New Roman"/>
          <w:sz w:val="24"/>
          <w:szCs w:val="24"/>
          <w:lang w:val="uk-UA"/>
        </w:rPr>
        <w:t xml:space="preserve"> </w:t>
      </w:r>
      <w:r w:rsidRPr="002E12CA">
        <w:rPr>
          <w:rFonts w:ascii="Times New Roman" w:hAnsi="Times New Roman" w:hint="eastAsia"/>
          <w:sz w:val="24"/>
          <w:szCs w:val="24"/>
          <w:lang w:val="uk-UA"/>
        </w:rPr>
        <w:t>нижче</w:t>
      </w:r>
      <w:r w:rsidRPr="002E12CA">
        <w:rPr>
          <w:rFonts w:ascii="Times New Roman" w:hAnsi="Times New Roman"/>
          <w:sz w:val="24"/>
          <w:szCs w:val="24"/>
          <w:lang w:val="uk-UA"/>
        </w:rPr>
        <w:t xml:space="preserve"> </w:t>
      </w:r>
      <w:proofErr w:type="spellStart"/>
      <w:r w:rsidRPr="002E12CA">
        <w:rPr>
          <w:rFonts w:ascii="Times New Roman" w:hAnsi="Times New Roman"/>
          <w:sz w:val="24"/>
          <w:szCs w:val="24"/>
          <w:lang w:val="uk-UA"/>
        </w:rPr>
        <w:t>Upper</w:t>
      </w:r>
      <w:proofErr w:type="spellEnd"/>
      <w:r w:rsidRPr="002E12CA">
        <w:rPr>
          <w:rFonts w:ascii="Times New Roman" w:hAnsi="Times New Roman"/>
          <w:sz w:val="24"/>
          <w:szCs w:val="24"/>
          <w:lang w:val="uk-UA"/>
        </w:rPr>
        <w:t xml:space="preserve"> </w:t>
      </w:r>
      <w:proofErr w:type="spellStart"/>
      <w:r w:rsidRPr="002E12CA">
        <w:rPr>
          <w:rFonts w:ascii="Times New Roman" w:hAnsi="Times New Roman"/>
          <w:sz w:val="24"/>
          <w:szCs w:val="24"/>
          <w:lang w:val="uk-UA"/>
        </w:rPr>
        <w:t>Intermediate</w:t>
      </w:r>
      <w:proofErr w:type="spellEnd"/>
      <w:r w:rsidRPr="002E12CA">
        <w:rPr>
          <w:rFonts w:ascii="Times New Roman" w:hAnsi="Times New Roman"/>
          <w:sz w:val="24"/>
          <w:szCs w:val="24"/>
          <w:lang w:val="uk-UA"/>
        </w:rPr>
        <w:t>.</w:t>
      </w: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t>Бажана кваліфікація:</w:t>
      </w:r>
    </w:p>
    <w:p w14:paraId="304154DD" w14:textId="77777777" w:rsidR="002E12CA" w:rsidRPr="002E12CA" w:rsidRDefault="006471FA" w:rsidP="002E12CA">
      <w:pPr>
        <w:widowControl w:val="0"/>
        <w:numPr>
          <w:ilvl w:val="0"/>
          <w:numId w:val="19"/>
        </w:numPr>
        <w:pBdr>
          <w:top w:val="nil"/>
          <w:left w:val="nil"/>
          <w:bottom w:val="nil"/>
          <w:right w:val="nil"/>
          <w:between w:val="nil"/>
        </w:pBdr>
        <w:shd w:val="clear" w:color="auto" w:fill="FFFFFF"/>
        <w:tabs>
          <w:tab w:val="left" w:pos="709"/>
        </w:tabs>
        <w:spacing w:before="60" w:after="60"/>
        <w:ind w:firstLine="426"/>
        <w:jc w:val="both"/>
        <w:rPr>
          <w:rFonts w:ascii="Times New Roman" w:hAnsi="Times New Roman"/>
          <w:sz w:val="24"/>
          <w:szCs w:val="24"/>
          <w:lang w:val="uk-UA"/>
        </w:rPr>
      </w:pPr>
      <w:r w:rsidRPr="002E12CA">
        <w:rPr>
          <w:rFonts w:ascii="Times New Roman" w:hAnsi="Times New Roman" w:hint="eastAsia"/>
          <w:sz w:val="24"/>
          <w:szCs w:val="24"/>
          <w:lang w:val="uk-UA"/>
        </w:rPr>
        <w:t>досвід</w:t>
      </w:r>
      <w:r w:rsidRPr="002E12CA">
        <w:rPr>
          <w:rFonts w:ascii="Times New Roman" w:hAnsi="Times New Roman"/>
          <w:sz w:val="24"/>
          <w:szCs w:val="24"/>
          <w:lang w:val="uk-UA"/>
        </w:rPr>
        <w:t xml:space="preserve"> </w:t>
      </w:r>
      <w:proofErr w:type="spellStart"/>
      <w:r w:rsidR="002E12CA" w:rsidRPr="002E12CA">
        <w:rPr>
          <w:rFonts w:ascii="Times New Roman" w:hAnsi="Times New Roman" w:hint="eastAsia"/>
          <w:sz w:val="24"/>
          <w:szCs w:val="24"/>
          <w:lang w:val="uk-UA"/>
        </w:rPr>
        <w:t>досвід</w:t>
      </w:r>
      <w:proofErr w:type="spellEnd"/>
      <w:r w:rsidR="002E12CA" w:rsidRPr="002E12CA">
        <w:rPr>
          <w:rFonts w:ascii="Times New Roman" w:hAnsi="Times New Roman"/>
          <w:sz w:val="24"/>
          <w:szCs w:val="24"/>
          <w:lang w:val="uk-UA"/>
        </w:rPr>
        <w:t xml:space="preserve"> </w:t>
      </w:r>
      <w:r w:rsidR="002E12CA" w:rsidRPr="002E12CA">
        <w:rPr>
          <w:rFonts w:ascii="Times New Roman" w:hAnsi="Times New Roman" w:hint="eastAsia"/>
          <w:sz w:val="24"/>
          <w:szCs w:val="24"/>
          <w:lang w:val="uk-UA"/>
        </w:rPr>
        <w:t>проведення</w:t>
      </w:r>
      <w:r w:rsidR="002E12CA" w:rsidRPr="002E12CA">
        <w:rPr>
          <w:rFonts w:ascii="Times New Roman" w:hAnsi="Times New Roman"/>
          <w:sz w:val="24"/>
          <w:szCs w:val="24"/>
          <w:lang w:val="uk-UA"/>
        </w:rPr>
        <w:t xml:space="preserve"> </w:t>
      </w:r>
      <w:r w:rsidR="002E12CA" w:rsidRPr="002E12CA">
        <w:rPr>
          <w:rFonts w:ascii="Times New Roman" w:hAnsi="Times New Roman" w:hint="eastAsia"/>
          <w:sz w:val="24"/>
          <w:szCs w:val="24"/>
          <w:lang w:val="uk-UA"/>
        </w:rPr>
        <w:t>підготовки</w:t>
      </w:r>
      <w:r w:rsidR="002E12CA" w:rsidRPr="002E12CA">
        <w:rPr>
          <w:rFonts w:ascii="Times New Roman" w:hAnsi="Times New Roman"/>
          <w:sz w:val="24"/>
          <w:szCs w:val="24"/>
          <w:lang w:val="uk-UA"/>
        </w:rPr>
        <w:t xml:space="preserve"> </w:t>
      </w:r>
      <w:r w:rsidR="002E12CA" w:rsidRPr="002E12CA">
        <w:rPr>
          <w:rFonts w:ascii="Times New Roman" w:hAnsi="Times New Roman" w:hint="eastAsia"/>
          <w:sz w:val="24"/>
          <w:szCs w:val="24"/>
          <w:lang w:val="uk-UA"/>
        </w:rPr>
        <w:t>інвестиційних</w:t>
      </w:r>
      <w:r w:rsidR="002E12CA" w:rsidRPr="002E12CA">
        <w:rPr>
          <w:rFonts w:ascii="Times New Roman" w:hAnsi="Times New Roman"/>
          <w:sz w:val="24"/>
          <w:szCs w:val="24"/>
          <w:lang w:val="uk-UA"/>
        </w:rPr>
        <w:t xml:space="preserve"> </w:t>
      </w:r>
      <w:r w:rsidR="002E12CA" w:rsidRPr="002E12CA">
        <w:rPr>
          <w:rFonts w:ascii="Times New Roman" w:hAnsi="Times New Roman" w:hint="eastAsia"/>
          <w:sz w:val="24"/>
          <w:szCs w:val="24"/>
          <w:lang w:val="uk-UA"/>
        </w:rPr>
        <w:t>проектів</w:t>
      </w:r>
      <w:r w:rsidR="002E12CA" w:rsidRPr="002E12CA">
        <w:rPr>
          <w:rFonts w:ascii="Times New Roman" w:hAnsi="Times New Roman"/>
          <w:sz w:val="24"/>
          <w:szCs w:val="24"/>
          <w:lang w:val="uk-UA"/>
        </w:rPr>
        <w:t>;</w:t>
      </w:r>
    </w:p>
    <w:p w14:paraId="37FF522C" w14:textId="5561802B" w:rsidR="00473F68" w:rsidRPr="002E12CA" w:rsidRDefault="00775882" w:rsidP="002E12CA">
      <w:pPr>
        <w:widowControl w:val="0"/>
        <w:pBdr>
          <w:top w:val="nil"/>
          <w:left w:val="nil"/>
          <w:bottom w:val="nil"/>
          <w:right w:val="nil"/>
          <w:between w:val="nil"/>
        </w:pBdr>
        <w:shd w:val="clear" w:color="auto" w:fill="FFFFFF"/>
        <w:tabs>
          <w:tab w:val="left" w:pos="709"/>
        </w:tabs>
        <w:spacing w:before="60" w:after="60"/>
        <w:jc w:val="both"/>
        <w:rPr>
          <w:rFonts w:ascii="Times New Roman" w:hAnsi="Times New Roman"/>
          <w:sz w:val="24"/>
          <w:szCs w:val="24"/>
          <w:lang w:val="uk-UA"/>
        </w:rPr>
      </w:pPr>
      <w:r w:rsidRPr="002E12CA">
        <w:rPr>
          <w:rFonts w:ascii="Times New Roman" w:hAnsi="Times New Roman"/>
          <w:sz w:val="24"/>
          <w:szCs w:val="24"/>
          <w:lang w:val="uk-UA"/>
        </w:rPr>
        <w:t xml:space="preserve">Звертаємо увагу зацікавлених Консультантів на Розділ ІІІ пункти 3.14, 3.16 та 3.17 Посібника Світового банку </w:t>
      </w:r>
      <w:r w:rsidR="009F79EA" w:rsidRPr="002E12CA">
        <w:rPr>
          <w:rFonts w:ascii="Times New Roman" w:hAnsi="Times New Roman"/>
          <w:sz w:val="24"/>
          <w:szCs w:val="24"/>
          <w:lang w:val="uk-UA"/>
        </w:rPr>
        <w:t xml:space="preserve">«Правила </w:t>
      </w:r>
      <w:proofErr w:type="spellStart"/>
      <w:r w:rsidR="009F79EA" w:rsidRPr="002E12CA">
        <w:rPr>
          <w:rFonts w:ascii="Times New Roman" w:hAnsi="Times New Roman"/>
          <w:sz w:val="24"/>
          <w:szCs w:val="24"/>
          <w:lang w:val="uk-UA"/>
        </w:rPr>
        <w:t>закупівель</w:t>
      </w:r>
      <w:proofErr w:type="spellEnd"/>
      <w:r w:rsidR="009F79EA" w:rsidRPr="002E12CA">
        <w:rPr>
          <w:rFonts w:ascii="Times New Roman" w:hAnsi="Times New Roman"/>
          <w:sz w:val="24"/>
          <w:szCs w:val="24"/>
          <w:lang w:val="uk-UA"/>
        </w:rPr>
        <w:t xml:space="preserve"> Світового банку для позичальників ФІП», </w:t>
      </w:r>
      <w:r w:rsidR="00F4110F" w:rsidRPr="002E12CA">
        <w:rPr>
          <w:rFonts w:ascii="Times New Roman" w:hAnsi="Times New Roman"/>
          <w:sz w:val="24"/>
          <w:szCs w:val="24"/>
          <w:lang w:val="uk-UA"/>
        </w:rPr>
        <w:t>опубліковані у л</w:t>
      </w:r>
      <w:r w:rsidR="006471FA" w:rsidRPr="002E12CA">
        <w:rPr>
          <w:rFonts w:ascii="Times New Roman" w:hAnsi="Times New Roman"/>
          <w:sz w:val="24"/>
          <w:szCs w:val="24"/>
          <w:lang w:val="uk-UA"/>
        </w:rPr>
        <w:t>ютому 2025</w:t>
      </w:r>
      <w:r w:rsidR="00F4110F" w:rsidRPr="002E12CA">
        <w:rPr>
          <w:rFonts w:ascii="Times New Roman" w:hAnsi="Times New Roman"/>
          <w:sz w:val="24"/>
          <w:szCs w:val="24"/>
          <w:lang w:val="uk-UA"/>
        </w:rPr>
        <w:t xml:space="preserve"> року</w:t>
      </w:r>
      <w:r w:rsidRPr="002E12CA">
        <w:rPr>
          <w:rFonts w:ascii="Times New Roman" w:hAnsi="Times New Roman"/>
          <w:sz w:val="24"/>
          <w:szCs w:val="24"/>
          <w:lang w:val="uk-UA"/>
        </w:rPr>
        <w:t xml:space="preserve"> (далі – «Правила </w:t>
      </w:r>
      <w:proofErr w:type="spellStart"/>
      <w:r w:rsidRPr="002E12CA">
        <w:rPr>
          <w:rFonts w:ascii="Times New Roman" w:hAnsi="Times New Roman"/>
          <w:sz w:val="24"/>
          <w:szCs w:val="24"/>
          <w:lang w:val="uk-UA"/>
        </w:rPr>
        <w:t>закупівель</w:t>
      </w:r>
      <w:proofErr w:type="spellEnd"/>
      <w:r w:rsidRPr="002E12CA">
        <w:rPr>
          <w:rFonts w:ascii="Times New Roman" w:hAnsi="Times New Roman"/>
          <w:sz w:val="24"/>
          <w:szCs w:val="24"/>
          <w:lang w:val="uk-UA"/>
        </w:rPr>
        <w:t>»), який містить політику Світового Банку стосовно конфлікту інтересів</w:t>
      </w:r>
      <w:r w:rsidR="00473F68" w:rsidRPr="002E12CA">
        <w:rPr>
          <w:rFonts w:ascii="Times New Roman" w:hAnsi="Times New Roman"/>
          <w:sz w:val="24"/>
          <w:szCs w:val="24"/>
          <w:lang w:val="uk-UA"/>
        </w:rPr>
        <w:t>.</w:t>
      </w:r>
    </w:p>
    <w:p w14:paraId="1940CFBF" w14:textId="33C700A2" w:rsidR="007A49C4" w:rsidRPr="00586066" w:rsidRDefault="00473F68" w:rsidP="007A49C4">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lastRenderedPageBreak/>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r w:rsidR="007A49C4">
        <w:rPr>
          <w:rStyle w:val="hps"/>
          <w:rFonts w:ascii="Times New Roman" w:hAnsi="Times New Roman"/>
          <w:sz w:val="24"/>
          <w:szCs w:val="24"/>
          <w:lang w:val="uk-UA"/>
        </w:rPr>
        <w:t xml:space="preserve"> </w:t>
      </w:r>
      <w:r w:rsidR="002E12CA" w:rsidRPr="002E12CA">
        <w:rPr>
          <w:rFonts w:ascii="Times New Roman" w:hAnsi="Times New Roman" w:hint="eastAsia"/>
          <w:color w:val="000000"/>
          <w:sz w:val="24"/>
          <w:szCs w:val="24"/>
          <w:lang w:val="uk-UA" w:eastAsia="uk-UA" w:bidi="uk-UA"/>
        </w:rPr>
        <w:t>З</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Консультантом</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буде</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підписано</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договір</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з</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фіксованою</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ціною</w:t>
      </w:r>
      <w:r w:rsidR="002E12CA" w:rsidRPr="002E12CA">
        <w:rPr>
          <w:rFonts w:ascii="Times New Roman" w:hAnsi="Times New Roman"/>
          <w:color w:val="000000"/>
          <w:sz w:val="24"/>
          <w:szCs w:val="24"/>
          <w:lang w:val="uk-UA" w:eastAsia="uk-UA" w:bidi="uk-UA"/>
        </w:rPr>
        <w:t xml:space="preserve"> (</w:t>
      </w:r>
      <w:proofErr w:type="spellStart"/>
      <w:r w:rsidR="002E12CA" w:rsidRPr="002E12CA">
        <w:rPr>
          <w:rFonts w:ascii="Times New Roman" w:hAnsi="Times New Roman"/>
          <w:color w:val="000000"/>
          <w:sz w:val="24"/>
          <w:szCs w:val="24"/>
          <w:lang w:val="uk-UA" w:eastAsia="uk-UA" w:bidi="uk-UA"/>
        </w:rPr>
        <w:t>lump-sum</w:t>
      </w:r>
      <w:proofErr w:type="spellEnd"/>
      <w:r w:rsidR="002E12CA" w:rsidRPr="002E12CA">
        <w:rPr>
          <w:rFonts w:ascii="Times New Roman" w:hAnsi="Times New Roman"/>
          <w:color w:val="000000"/>
          <w:sz w:val="24"/>
          <w:szCs w:val="24"/>
          <w:lang w:val="uk-UA" w:eastAsia="uk-UA" w:bidi="uk-UA"/>
        </w:rPr>
        <w:t xml:space="preserve"> </w:t>
      </w:r>
      <w:proofErr w:type="spellStart"/>
      <w:r w:rsidR="002E12CA" w:rsidRPr="002E12CA">
        <w:rPr>
          <w:rFonts w:ascii="Times New Roman" w:hAnsi="Times New Roman"/>
          <w:color w:val="000000"/>
          <w:sz w:val="24"/>
          <w:szCs w:val="24"/>
          <w:lang w:val="uk-UA" w:eastAsia="uk-UA" w:bidi="uk-UA"/>
        </w:rPr>
        <w:t>contract</w:t>
      </w:r>
      <w:proofErr w:type="spellEnd"/>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в</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якому</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він</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виступатиме</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у</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якості</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фізичної</w:t>
      </w:r>
      <w:r w:rsidR="002E12CA" w:rsidRPr="002E12CA">
        <w:rPr>
          <w:rFonts w:ascii="Times New Roman" w:hAnsi="Times New Roman"/>
          <w:color w:val="000000"/>
          <w:sz w:val="24"/>
          <w:szCs w:val="24"/>
          <w:lang w:val="uk-UA" w:eastAsia="uk-UA" w:bidi="uk-UA"/>
        </w:rPr>
        <w:t xml:space="preserve"> </w:t>
      </w:r>
      <w:r w:rsidR="002E12CA" w:rsidRPr="002E12CA">
        <w:rPr>
          <w:rFonts w:ascii="Times New Roman" w:hAnsi="Times New Roman" w:hint="eastAsia"/>
          <w:color w:val="000000"/>
          <w:sz w:val="24"/>
          <w:szCs w:val="24"/>
          <w:lang w:val="uk-UA" w:eastAsia="uk-UA" w:bidi="uk-UA"/>
        </w:rPr>
        <w:t>особи</w:t>
      </w:r>
      <w:r w:rsidR="002E12CA" w:rsidRPr="002E12CA">
        <w:rPr>
          <w:rFonts w:ascii="Times New Roman" w:hAnsi="Times New Roman"/>
          <w:color w:val="000000"/>
          <w:sz w:val="24"/>
          <w:szCs w:val="24"/>
          <w:lang w:val="uk-UA" w:eastAsia="uk-UA" w:bidi="uk-UA"/>
        </w:rPr>
        <w:t>-</w:t>
      </w:r>
      <w:r w:rsidR="002E12CA" w:rsidRPr="002E12CA">
        <w:rPr>
          <w:rFonts w:ascii="Times New Roman" w:hAnsi="Times New Roman" w:hint="eastAsia"/>
          <w:color w:val="000000"/>
          <w:sz w:val="24"/>
          <w:szCs w:val="24"/>
          <w:lang w:val="uk-UA" w:eastAsia="uk-UA" w:bidi="uk-UA"/>
        </w:rPr>
        <w:t>підприємця</w:t>
      </w:r>
      <w:r w:rsidR="007A49C4" w:rsidRPr="00143351">
        <w:rPr>
          <w:rFonts w:ascii="Times New Roman" w:hAnsi="Times New Roman"/>
          <w:color w:val="000000"/>
          <w:sz w:val="24"/>
          <w:szCs w:val="24"/>
          <w:lang w:val="uk-UA" w:eastAsia="uk-UA" w:bidi="uk-UA"/>
        </w:rPr>
        <w:t>.</w:t>
      </w:r>
    </w:p>
    <w:p w14:paraId="77D60CE6" w14:textId="51ADEDB1"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r w:rsidR="003E6CBF">
        <w:rPr>
          <w:rStyle w:val="hps"/>
          <w:rFonts w:ascii="Times New Roman" w:hAnsi="Times New Roman"/>
          <w:sz w:val="24"/>
          <w:szCs w:val="24"/>
          <w:lang w:val="uk-UA"/>
        </w:rPr>
        <w:t xml:space="preserve">електронною </w:t>
      </w:r>
      <w:proofErr w:type="spellStart"/>
      <w:r w:rsidRPr="00586066">
        <w:rPr>
          <w:rStyle w:val="hps"/>
          <w:rFonts w:ascii="Times New Roman" w:hAnsi="Times New Roman"/>
          <w:sz w:val="24"/>
          <w:szCs w:val="24"/>
          <w:lang w:val="uk-UA"/>
        </w:rPr>
        <w:t>адресою</w:t>
      </w:r>
      <w:proofErr w:type="spellEnd"/>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74770A47"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3E6CBF">
        <w:rPr>
          <w:rStyle w:val="hps"/>
          <w:rFonts w:ascii="Times New Roman" w:hAnsi="Times New Roman"/>
          <w:sz w:val="24"/>
          <w:szCs w:val="24"/>
          <w:lang w:val="uk-UA"/>
        </w:rPr>
        <w:t xml:space="preserve"> (резюме)</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3E6CBF">
        <w:rPr>
          <w:rStyle w:val="hps"/>
          <w:rFonts w:ascii="Times New Roman" w:hAnsi="Times New Roman"/>
          <w:b/>
          <w:sz w:val="24"/>
          <w:szCs w:val="24"/>
        </w:rPr>
        <w:t>2</w:t>
      </w:r>
      <w:r w:rsidR="002E12CA">
        <w:rPr>
          <w:rStyle w:val="hps"/>
          <w:rFonts w:ascii="Times New Roman" w:hAnsi="Times New Roman"/>
          <w:b/>
          <w:sz w:val="24"/>
          <w:szCs w:val="24"/>
          <w:lang w:val="ru-RU"/>
        </w:rPr>
        <w:t>7</w:t>
      </w:r>
      <w:r w:rsidR="00A86FEC">
        <w:rPr>
          <w:rStyle w:val="hps"/>
          <w:rFonts w:ascii="Times New Roman" w:hAnsi="Times New Roman"/>
          <w:b/>
          <w:sz w:val="24"/>
          <w:szCs w:val="24"/>
          <w:lang w:val="uk-UA"/>
        </w:rPr>
        <w:t xml:space="preserve"> </w:t>
      </w:r>
      <w:r w:rsidR="003E6CBF">
        <w:rPr>
          <w:rStyle w:val="hps"/>
          <w:rFonts w:ascii="Times New Roman" w:hAnsi="Times New Roman"/>
          <w:b/>
          <w:sz w:val="24"/>
          <w:szCs w:val="24"/>
          <w:lang w:val="ru-RU"/>
        </w:rPr>
        <w:t>червня</w:t>
      </w:r>
      <w:r w:rsidR="003F44CA" w:rsidRPr="00586066">
        <w:rPr>
          <w:rStyle w:val="hps"/>
          <w:rFonts w:ascii="Times New Roman" w:hAnsi="Times New Roman"/>
          <w:b/>
          <w:sz w:val="24"/>
          <w:szCs w:val="24"/>
          <w:lang w:val="uk-UA"/>
        </w:rPr>
        <w:t xml:space="preserve"> 202</w:t>
      </w:r>
      <w:r w:rsidR="00440C10">
        <w:rPr>
          <w:rStyle w:val="hps"/>
          <w:rFonts w:ascii="Times New Roman" w:hAnsi="Times New Roman"/>
          <w:b/>
          <w:sz w:val="24"/>
          <w:szCs w:val="24"/>
          <w:lang w:val="uk-UA"/>
        </w:rPr>
        <w:t>5</w:t>
      </w:r>
      <w:r w:rsidR="003E6CBF">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3E6CBF" w:rsidRPr="006471FA">
        <w:rPr>
          <w:rFonts w:ascii="Times New Roman" w:hAnsi="Times New Roman"/>
          <w:b/>
          <w:spacing w:val="-2"/>
          <w:sz w:val="24"/>
          <w:szCs w:val="24"/>
          <w:lang w:val="uk-UA"/>
        </w:rPr>
        <w:t>IC-</w:t>
      </w:r>
      <w:r w:rsidR="002E12CA">
        <w:rPr>
          <w:rFonts w:ascii="Times New Roman" w:hAnsi="Times New Roman"/>
          <w:b/>
          <w:spacing w:val="-2"/>
          <w:sz w:val="24"/>
          <w:szCs w:val="24"/>
          <w:lang w:val="uk-UA"/>
        </w:rPr>
        <w:t>1</w:t>
      </w:r>
      <w:r w:rsidR="003E6CBF" w:rsidRPr="006471FA">
        <w:rPr>
          <w:rFonts w:ascii="Times New Roman" w:hAnsi="Times New Roman"/>
          <w:b/>
          <w:spacing w:val="-2"/>
          <w:sz w:val="24"/>
          <w:szCs w:val="24"/>
          <w:lang w:val="uk-UA"/>
        </w:rPr>
        <w:t>.1.</w:t>
      </w:r>
      <w:r w:rsidR="002E12CA">
        <w:rPr>
          <w:rFonts w:ascii="Times New Roman" w:hAnsi="Times New Roman"/>
          <w:b/>
          <w:spacing w:val="-2"/>
          <w:sz w:val="24"/>
          <w:szCs w:val="24"/>
          <w:lang w:val="uk-UA"/>
        </w:rPr>
        <w:t>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647BFD" w:rsidR="00F77990" w:rsidRPr="003E6CBF" w:rsidRDefault="00F77990" w:rsidP="00F4110F">
      <w:pPr>
        <w:suppressAutoHyphens/>
        <w:jc w:val="both"/>
        <w:rPr>
          <w:sz w:val="24"/>
          <w:szCs w:val="24"/>
        </w:rPr>
      </w:pPr>
      <w:r w:rsidRPr="00586066">
        <w:rPr>
          <w:rFonts w:ascii="Times New Roman" w:hAnsi="Times New Roman"/>
          <w:iCs/>
          <w:sz w:val="24"/>
          <w:szCs w:val="24"/>
          <w:lang w:val="uk-UA"/>
        </w:rPr>
        <w:t xml:space="preserve">Ел. пошта: </w:t>
      </w:r>
      <w:hyperlink r:id="rId8" w:history="1">
        <w:r w:rsidR="003E6CBF" w:rsidRPr="00E66DFF">
          <w:rPr>
            <w:rStyle w:val="ae"/>
            <w:sz w:val="24"/>
            <w:szCs w:val="24"/>
            <w:lang w:val="uk-UA"/>
          </w:rPr>
          <w:t>oszhyganov.wb.procurement@gmail.com</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обов’язков</w:t>
      </w:r>
      <w:r w:rsidR="003E6CBF">
        <w:rPr>
          <w:rFonts w:ascii="Times New Roman" w:hAnsi="Times New Roman"/>
          <w:b/>
          <w:iCs/>
          <w:sz w:val="24"/>
          <w:szCs w:val="24"/>
          <w:lang w:val="uk-UA"/>
        </w:rPr>
        <w:t>а</w:t>
      </w:r>
      <w:r w:rsidR="00F4110F" w:rsidRPr="00586066">
        <w:rPr>
          <w:rFonts w:ascii="Times New Roman" w:hAnsi="Times New Roman"/>
          <w:b/>
          <w:iCs/>
          <w:sz w:val="24"/>
          <w:szCs w:val="24"/>
          <w:lang w:val="uk-UA"/>
        </w:rPr>
        <w:t xml:space="preserve">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w:t>
      </w:r>
      <w:r w:rsidR="003E6CBF">
        <w:rPr>
          <w:rFonts w:ascii="Times New Roman" w:hAnsi="Times New Roman"/>
          <w:iCs/>
          <w:sz w:val="24"/>
          <w:szCs w:val="24"/>
        </w:rPr>
        <w:t xml:space="preserve"> </w:t>
      </w:r>
      <w:hyperlink r:id="rId9" w:history="1">
        <w:r w:rsidR="003E6CBF" w:rsidRPr="00E66DFF">
          <w:rPr>
            <w:rStyle w:val="ae"/>
            <w:rFonts w:ascii="Times New Roman" w:hAnsi="Times New Roman"/>
            <w:iCs/>
            <w:sz w:val="24"/>
            <w:szCs w:val="24"/>
          </w:rPr>
          <w:t>ytashuta@minfin.gov.ua</w:t>
        </w:r>
      </w:hyperlink>
      <w:r w:rsidR="003E6CBF">
        <w:rPr>
          <w:rFonts w:ascii="Times New Roman" w:hAnsi="Times New Roman"/>
          <w:iCs/>
          <w:sz w:val="24"/>
          <w:szCs w:val="24"/>
        </w:rPr>
        <w:t xml:space="preserve">. </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526E7C80"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E6CBF" w:rsidRPr="003E6CBF">
        <w:rPr>
          <w:rFonts w:ascii="Times New Roman" w:hAnsi="Times New Roman" w:hint="eastAsia"/>
          <w:b/>
          <w:bCs/>
          <w:sz w:val="24"/>
          <w:szCs w:val="24"/>
          <w:lang w:val="uk-UA"/>
        </w:rPr>
        <w:t>Консультант</w:t>
      </w:r>
      <w:r w:rsidR="003E6CBF">
        <w:rPr>
          <w:rFonts w:ascii="Times New Roman" w:hAnsi="Times New Roman" w:hint="eastAsia"/>
          <w:b/>
          <w:bCs/>
          <w:sz w:val="24"/>
          <w:szCs w:val="24"/>
        </w:rPr>
        <w:t>а</w:t>
      </w:r>
      <w:r w:rsidR="003E6CBF" w:rsidRPr="003E6CBF">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із</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правового</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та</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методологічного</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забезпечення</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управління</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публічними</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інвестиційними</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проектами</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для</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Міністерства</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фінансів</w:t>
      </w:r>
      <w:r w:rsidR="002E12CA" w:rsidRPr="002E12CA">
        <w:rPr>
          <w:rFonts w:ascii="Times New Roman" w:hAnsi="Times New Roman"/>
          <w:b/>
          <w:bCs/>
          <w:sz w:val="24"/>
          <w:szCs w:val="24"/>
          <w:lang w:val="uk-UA"/>
        </w:rPr>
        <w:t xml:space="preserve"> </w:t>
      </w:r>
      <w:r w:rsidR="002E12CA" w:rsidRPr="002E12CA">
        <w:rPr>
          <w:rFonts w:ascii="Times New Roman" w:hAnsi="Times New Roman" w:hint="eastAsia"/>
          <w:b/>
          <w:bCs/>
          <w:sz w:val="24"/>
          <w:szCs w:val="24"/>
          <w:lang w:val="uk-UA"/>
        </w:rPr>
        <w:t>України</w:t>
      </w:r>
      <w:r w:rsidR="002E12CA" w:rsidRPr="002E12CA">
        <w:rPr>
          <w:rFonts w:ascii="Times New Roman" w:hAnsi="Times New Roman"/>
          <w:b/>
          <w:bCs/>
          <w:sz w:val="24"/>
          <w:szCs w:val="24"/>
          <w:lang w:val="uk-UA"/>
        </w:rPr>
        <w:t xml:space="preserve"> </w:t>
      </w:r>
      <w:r w:rsidRPr="0043320A">
        <w:rPr>
          <w:rFonts w:ascii="Times New Roman" w:hAnsi="Times New Roman"/>
          <w:b/>
          <w:bCs/>
          <w:sz w:val="24"/>
          <w:szCs w:val="24"/>
          <w:lang w:val="uk-UA"/>
        </w:rPr>
        <w:t>(№</w:t>
      </w:r>
      <w:r w:rsidR="003E6CBF">
        <w:rPr>
          <w:rFonts w:ascii="Times New Roman" w:hAnsi="Times New Roman"/>
          <w:b/>
          <w:bCs/>
          <w:sz w:val="24"/>
          <w:szCs w:val="24"/>
          <w:lang w:val="uk-UA"/>
        </w:rPr>
        <w:t> </w:t>
      </w:r>
      <w:r w:rsidR="003E6CBF" w:rsidRPr="006471FA">
        <w:rPr>
          <w:rFonts w:ascii="Times New Roman" w:hAnsi="Times New Roman"/>
          <w:b/>
          <w:spacing w:val="-2"/>
          <w:sz w:val="24"/>
          <w:szCs w:val="24"/>
          <w:lang w:val="uk-UA"/>
        </w:rPr>
        <w:t>IC-</w:t>
      </w:r>
      <w:r w:rsidR="002E12CA">
        <w:rPr>
          <w:rFonts w:ascii="Times New Roman" w:hAnsi="Times New Roman"/>
          <w:b/>
          <w:spacing w:val="-2"/>
          <w:sz w:val="24"/>
          <w:szCs w:val="24"/>
          <w:lang w:val="uk-UA"/>
        </w:rPr>
        <w:t>1</w:t>
      </w:r>
      <w:r w:rsidR="003E6CBF" w:rsidRPr="006471FA">
        <w:rPr>
          <w:rFonts w:ascii="Times New Roman" w:hAnsi="Times New Roman"/>
          <w:b/>
          <w:spacing w:val="-2"/>
          <w:sz w:val="24"/>
          <w:szCs w:val="24"/>
          <w:lang w:val="uk-UA"/>
        </w:rPr>
        <w:t>.1.</w:t>
      </w:r>
      <w:r w:rsidR="002E12CA">
        <w:rPr>
          <w:rFonts w:ascii="Times New Roman" w:hAnsi="Times New Roman"/>
          <w:b/>
          <w:spacing w:val="-2"/>
          <w:sz w:val="24"/>
          <w:szCs w:val="24"/>
          <w:lang w:val="uk-UA"/>
        </w:rPr>
        <w:t>4</w:t>
      </w:r>
      <w:r w:rsidRPr="0043320A">
        <w:rPr>
          <w:rFonts w:ascii="Times New Roman" w:hAnsi="Times New Roman"/>
          <w:b/>
          <w:bCs/>
          <w:sz w:val="24"/>
          <w:szCs w:val="24"/>
          <w:lang w:val="uk-UA"/>
        </w:rPr>
        <w:t>)»</w:t>
      </w:r>
    </w:p>
    <w:p w14:paraId="23451091" w14:textId="77777777" w:rsidR="00D127E0" w:rsidRPr="005001F2"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2E12CA" w:rsidRPr="00440C10" w14:paraId="4ED0FC22" w14:textId="77777777" w:rsidTr="00542E78">
        <w:tc>
          <w:tcPr>
            <w:tcW w:w="704" w:type="dxa"/>
          </w:tcPr>
          <w:p w14:paraId="32A1A5AC" w14:textId="77777777" w:rsidR="002E12CA" w:rsidRPr="00D127E0" w:rsidRDefault="002E12CA" w:rsidP="002E12CA">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005E6E9C" w:rsidR="002E12CA" w:rsidRPr="002E12CA" w:rsidRDefault="002E12CA" w:rsidP="002E12CA">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2E12CA">
              <w:rPr>
                <w:rFonts w:ascii="Times New Roman" w:hAnsi="Times New Roman" w:cs="Times New Roman"/>
                <w:sz w:val="24"/>
                <w:szCs w:val="24"/>
                <w:lang w:val="uk-UA"/>
              </w:rPr>
              <w:t>ища освіта ступеня бакалавра або магістра економічного, фінансового, юридичного, технічного фаху чи з бізнесу, чи іншої релевантної дисципліни;</w:t>
            </w:r>
          </w:p>
        </w:tc>
        <w:tc>
          <w:tcPr>
            <w:tcW w:w="4967" w:type="dxa"/>
          </w:tcPr>
          <w:p w14:paraId="67A562ED" w14:textId="77777777" w:rsidR="002E12CA" w:rsidRPr="005001F2" w:rsidRDefault="002E12CA" w:rsidP="002E12CA">
            <w:pPr>
              <w:spacing w:before="120" w:after="120"/>
              <w:jc w:val="center"/>
              <w:rPr>
                <w:rFonts w:ascii="Times New Roman" w:hAnsi="Times New Roman" w:cs="Times New Roman"/>
                <w:b/>
                <w:bCs/>
                <w:sz w:val="24"/>
                <w:szCs w:val="24"/>
                <w:lang w:val="ru-RU"/>
              </w:rPr>
            </w:pPr>
          </w:p>
        </w:tc>
      </w:tr>
      <w:tr w:rsidR="002E12CA" w:rsidRPr="00440C10" w14:paraId="1521A598" w14:textId="77777777" w:rsidTr="00542E78">
        <w:tc>
          <w:tcPr>
            <w:tcW w:w="704" w:type="dxa"/>
          </w:tcPr>
          <w:p w14:paraId="38E1AC81" w14:textId="77777777" w:rsidR="002E12CA" w:rsidRPr="005001F2" w:rsidRDefault="002E12CA" w:rsidP="002E12CA">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4A3A861" w14:textId="63AB9A8E" w:rsidR="002E12CA" w:rsidRPr="002E12CA" w:rsidRDefault="002E12CA" w:rsidP="002E12CA">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Щ</w:t>
            </w:r>
            <w:r w:rsidRPr="002E12CA">
              <w:rPr>
                <w:rFonts w:ascii="Times New Roman" w:hAnsi="Times New Roman" w:cs="Times New Roman"/>
                <w:sz w:val="24"/>
                <w:szCs w:val="24"/>
                <w:lang w:val="uk-UA"/>
              </w:rPr>
              <w:t>онайменше 10 років досвіду роботи у сфері права;</w:t>
            </w:r>
          </w:p>
        </w:tc>
        <w:tc>
          <w:tcPr>
            <w:tcW w:w="4967" w:type="dxa"/>
          </w:tcPr>
          <w:p w14:paraId="557F7112" w14:textId="77777777" w:rsidR="002E12CA" w:rsidRPr="007A49C4" w:rsidRDefault="002E12CA" w:rsidP="002E12CA">
            <w:pPr>
              <w:spacing w:before="120" w:after="120"/>
              <w:jc w:val="center"/>
              <w:rPr>
                <w:rFonts w:ascii="Times New Roman" w:hAnsi="Times New Roman"/>
                <w:sz w:val="24"/>
                <w:szCs w:val="24"/>
                <w:lang w:val="uk-UA"/>
              </w:rPr>
            </w:pPr>
          </w:p>
        </w:tc>
      </w:tr>
      <w:tr w:rsidR="002E12CA" w:rsidRPr="00440C10" w14:paraId="774B30EA" w14:textId="77777777" w:rsidTr="00542E78">
        <w:tc>
          <w:tcPr>
            <w:tcW w:w="704" w:type="dxa"/>
          </w:tcPr>
          <w:p w14:paraId="7342AB50" w14:textId="77777777" w:rsidR="002E12CA" w:rsidRPr="005001F2" w:rsidRDefault="002E12CA" w:rsidP="002E12CA">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FB305B6" w14:textId="64DBF475" w:rsidR="002E12CA" w:rsidRPr="002E12CA" w:rsidRDefault="002E12CA" w:rsidP="002E12CA">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2E12CA">
              <w:rPr>
                <w:rFonts w:ascii="Times New Roman" w:hAnsi="Times New Roman" w:cs="Times New Roman"/>
                <w:sz w:val="24"/>
                <w:szCs w:val="24"/>
                <w:lang w:val="uk-UA"/>
              </w:rPr>
              <w:t>освід підготовки нормативно-правових актів у сфері УПІ;</w:t>
            </w:r>
          </w:p>
        </w:tc>
        <w:tc>
          <w:tcPr>
            <w:tcW w:w="4967" w:type="dxa"/>
          </w:tcPr>
          <w:p w14:paraId="71EEF573" w14:textId="77777777" w:rsidR="002E12CA" w:rsidRPr="005001F2" w:rsidRDefault="002E12CA" w:rsidP="002E12CA">
            <w:pPr>
              <w:spacing w:before="120" w:after="120"/>
              <w:jc w:val="center"/>
              <w:rPr>
                <w:rFonts w:ascii="Times New Roman" w:hAnsi="Times New Roman"/>
                <w:b/>
                <w:bCs/>
                <w:sz w:val="24"/>
                <w:szCs w:val="24"/>
                <w:lang w:val="ru-RU"/>
              </w:rPr>
            </w:pPr>
          </w:p>
        </w:tc>
      </w:tr>
      <w:tr w:rsidR="002E12CA" w:rsidRPr="00440C10" w14:paraId="548CF7D8" w14:textId="77777777" w:rsidTr="00542E78">
        <w:tc>
          <w:tcPr>
            <w:tcW w:w="704" w:type="dxa"/>
          </w:tcPr>
          <w:p w14:paraId="325502D3" w14:textId="77777777" w:rsidR="002E12CA" w:rsidRPr="005001F2" w:rsidRDefault="002E12CA" w:rsidP="002E12CA">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025A2622" w14:textId="1D1ACF5E" w:rsidR="002E12CA" w:rsidRPr="002E12CA" w:rsidRDefault="002E12CA" w:rsidP="002E12CA">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2E12CA">
              <w:rPr>
                <w:rFonts w:ascii="Times New Roman" w:hAnsi="Times New Roman" w:cs="Times New Roman"/>
                <w:sz w:val="24"/>
                <w:szCs w:val="24"/>
                <w:lang w:val="uk-UA"/>
              </w:rPr>
              <w:t>освід роботи з державними органами;</w:t>
            </w:r>
          </w:p>
        </w:tc>
        <w:tc>
          <w:tcPr>
            <w:tcW w:w="4967" w:type="dxa"/>
          </w:tcPr>
          <w:p w14:paraId="577592C8" w14:textId="77777777" w:rsidR="002E12CA" w:rsidRPr="005001F2" w:rsidRDefault="002E12CA" w:rsidP="002E12CA">
            <w:pPr>
              <w:spacing w:before="120" w:after="120"/>
              <w:jc w:val="center"/>
              <w:rPr>
                <w:rFonts w:ascii="Times New Roman" w:hAnsi="Times New Roman"/>
                <w:b/>
                <w:bCs/>
                <w:sz w:val="24"/>
                <w:szCs w:val="24"/>
                <w:lang w:val="ru-RU"/>
              </w:rPr>
            </w:pPr>
          </w:p>
        </w:tc>
      </w:tr>
      <w:tr w:rsidR="002E12CA" w:rsidRPr="00440C10" w14:paraId="3850ABD3" w14:textId="77777777" w:rsidTr="00542E78">
        <w:tc>
          <w:tcPr>
            <w:tcW w:w="704" w:type="dxa"/>
          </w:tcPr>
          <w:p w14:paraId="6A91BE1C" w14:textId="77777777" w:rsidR="002E12CA" w:rsidRPr="005001F2" w:rsidRDefault="002E12CA" w:rsidP="002E12CA">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74372018" w14:textId="0707D019" w:rsidR="002E12CA" w:rsidRPr="002E12CA" w:rsidRDefault="002E12CA" w:rsidP="002E12CA">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2E12CA">
              <w:rPr>
                <w:rFonts w:ascii="Times New Roman" w:hAnsi="Times New Roman" w:cs="Times New Roman"/>
                <w:sz w:val="24"/>
                <w:szCs w:val="24"/>
                <w:lang w:val="uk-UA"/>
              </w:rPr>
              <w:t>нання принципів і практик управління державними фінансами, включаючи такі напрями, як бюджетування, бухгалтерський облік і фінансова звітність.</w:t>
            </w:r>
          </w:p>
        </w:tc>
        <w:tc>
          <w:tcPr>
            <w:tcW w:w="4967" w:type="dxa"/>
          </w:tcPr>
          <w:p w14:paraId="01D73674" w14:textId="77777777" w:rsidR="002E12CA" w:rsidRPr="005001F2" w:rsidRDefault="002E12CA" w:rsidP="002E12CA">
            <w:pPr>
              <w:spacing w:before="120" w:after="120"/>
              <w:jc w:val="center"/>
              <w:rPr>
                <w:rFonts w:ascii="Times New Roman" w:hAnsi="Times New Roman"/>
                <w:b/>
                <w:bCs/>
                <w:sz w:val="24"/>
                <w:szCs w:val="24"/>
                <w:lang w:val="ru-RU"/>
              </w:rPr>
            </w:pPr>
          </w:p>
        </w:tc>
      </w:tr>
      <w:tr w:rsidR="003E6CBF" w:rsidRPr="00440C10" w14:paraId="3C48B3C7" w14:textId="77777777" w:rsidTr="00542E78">
        <w:tc>
          <w:tcPr>
            <w:tcW w:w="704" w:type="dxa"/>
          </w:tcPr>
          <w:p w14:paraId="12A0F795" w14:textId="77777777" w:rsidR="003E6CBF" w:rsidRPr="005001F2" w:rsidRDefault="003E6CBF" w:rsidP="003E6CBF">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446C693" w14:textId="347D4583" w:rsidR="003E6CBF" w:rsidRPr="003E6CBF" w:rsidRDefault="002E12CA"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2E12CA">
              <w:rPr>
                <w:rFonts w:ascii="Times New Roman" w:hAnsi="Times New Roman" w:cs="Times New Roman"/>
                <w:sz w:val="24"/>
                <w:szCs w:val="24"/>
                <w:lang w:val="uk-UA"/>
              </w:rPr>
              <w:t xml:space="preserve">рофесійне володіння українською мовою та володіння англійською мовою на рівні не нижче </w:t>
            </w:r>
            <w:proofErr w:type="spellStart"/>
            <w:r w:rsidRPr="002E12CA">
              <w:rPr>
                <w:rFonts w:ascii="Times New Roman" w:hAnsi="Times New Roman" w:cs="Times New Roman"/>
                <w:sz w:val="24"/>
                <w:szCs w:val="24"/>
                <w:lang w:val="uk-UA"/>
              </w:rPr>
              <w:t>Upper</w:t>
            </w:r>
            <w:proofErr w:type="spellEnd"/>
            <w:r w:rsidRPr="002E12CA">
              <w:rPr>
                <w:rFonts w:ascii="Times New Roman" w:hAnsi="Times New Roman" w:cs="Times New Roman"/>
                <w:sz w:val="24"/>
                <w:szCs w:val="24"/>
                <w:lang w:val="uk-UA"/>
              </w:rPr>
              <w:t xml:space="preserve"> </w:t>
            </w:r>
            <w:proofErr w:type="spellStart"/>
            <w:r w:rsidRPr="002E12CA">
              <w:rPr>
                <w:rFonts w:ascii="Times New Roman" w:hAnsi="Times New Roman" w:cs="Times New Roman"/>
                <w:sz w:val="24"/>
                <w:szCs w:val="24"/>
                <w:lang w:val="uk-UA"/>
              </w:rPr>
              <w:t>Intermediate</w:t>
            </w:r>
            <w:proofErr w:type="spellEnd"/>
            <w:r w:rsidRPr="002E12CA">
              <w:rPr>
                <w:rFonts w:ascii="Times New Roman" w:hAnsi="Times New Roman" w:cs="Times New Roman"/>
                <w:sz w:val="24"/>
                <w:szCs w:val="24"/>
                <w:lang w:val="uk-UA"/>
              </w:rPr>
              <w:t>.</w:t>
            </w:r>
          </w:p>
        </w:tc>
        <w:tc>
          <w:tcPr>
            <w:tcW w:w="4967" w:type="dxa"/>
          </w:tcPr>
          <w:p w14:paraId="6A3CDF20" w14:textId="77777777" w:rsidR="003E6CBF" w:rsidRPr="005001F2" w:rsidRDefault="003E6CBF" w:rsidP="003E6CBF">
            <w:pPr>
              <w:spacing w:before="120" w:after="120"/>
              <w:jc w:val="center"/>
              <w:rPr>
                <w:rFonts w:ascii="Times New Roman" w:hAnsi="Times New Roman"/>
                <w:b/>
                <w:bCs/>
                <w:sz w:val="24"/>
                <w:szCs w:val="24"/>
                <w:lang w:val="ru-RU"/>
              </w:rPr>
            </w:pPr>
          </w:p>
        </w:tc>
      </w:tr>
      <w:tr w:rsidR="00E5321A" w:rsidRPr="00D127E0" w14:paraId="168BECF0" w14:textId="77777777" w:rsidTr="00522115">
        <w:tc>
          <w:tcPr>
            <w:tcW w:w="10207" w:type="dxa"/>
            <w:gridSpan w:val="3"/>
          </w:tcPr>
          <w:p w14:paraId="0BB0BE94" w14:textId="593779DF" w:rsidR="00E5321A" w:rsidRPr="00E5321A" w:rsidRDefault="00E5321A" w:rsidP="009761BB">
            <w:pPr>
              <w:widowControl w:val="0"/>
              <w:shd w:val="clear" w:color="auto" w:fill="FFFFFF"/>
              <w:spacing w:before="120" w:after="120"/>
              <w:jc w:val="both"/>
              <w:rPr>
                <w:rFonts w:asciiTheme="minorHAnsi" w:hAnsiTheme="minorHAnsi"/>
                <w:b/>
                <w:bCs/>
                <w:sz w:val="24"/>
                <w:szCs w:val="24"/>
                <w:lang w:val="uk-UA"/>
              </w:rPr>
            </w:pPr>
            <w:r w:rsidRPr="00E5321A">
              <w:rPr>
                <w:rFonts w:ascii="Times New Roman" w:hAnsi="Times New Roman"/>
                <w:b/>
                <w:bCs/>
                <w:sz w:val="24"/>
                <w:szCs w:val="24"/>
                <w:lang w:val="uk-UA"/>
              </w:rPr>
              <w:t>Бажана кваліфікація:</w:t>
            </w:r>
          </w:p>
        </w:tc>
      </w:tr>
      <w:tr w:rsidR="003E6CBF" w:rsidRPr="00440C10" w14:paraId="1C565C2E" w14:textId="77777777" w:rsidTr="00542E78">
        <w:tc>
          <w:tcPr>
            <w:tcW w:w="704" w:type="dxa"/>
          </w:tcPr>
          <w:p w14:paraId="5AA7134F" w14:textId="77777777" w:rsidR="003E6CBF" w:rsidRPr="00D127E0" w:rsidRDefault="003E6CBF" w:rsidP="003E6CBF">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69CB19D" w14:textId="17A9891D" w:rsidR="003E6CBF" w:rsidRPr="003E6CBF" w:rsidRDefault="002E12CA"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w:t>
            </w:r>
            <w:r w:rsidRPr="002E12CA">
              <w:rPr>
                <w:rFonts w:ascii="Times New Roman" w:hAnsi="Times New Roman" w:cs="Times New Roman"/>
                <w:sz w:val="24"/>
                <w:szCs w:val="24"/>
                <w:lang w:val="uk-UA" w:eastAsia="ru-RU"/>
              </w:rPr>
              <w:t>освід проведення підготовки інвестиційних проектів</w:t>
            </w:r>
            <w:r>
              <w:rPr>
                <w:rFonts w:ascii="Times New Roman" w:hAnsi="Times New Roman" w:cs="Times New Roman"/>
                <w:sz w:val="24"/>
                <w:szCs w:val="24"/>
                <w:lang w:val="uk-UA" w:eastAsia="ru-RU"/>
              </w:rPr>
              <w:t>.</w:t>
            </w:r>
          </w:p>
        </w:tc>
        <w:tc>
          <w:tcPr>
            <w:tcW w:w="4967" w:type="dxa"/>
          </w:tcPr>
          <w:p w14:paraId="5456ADCC" w14:textId="77777777" w:rsidR="003E6CBF" w:rsidRPr="00D127E0" w:rsidRDefault="003E6CBF" w:rsidP="003E6CBF">
            <w:pPr>
              <w:spacing w:before="120" w:after="120"/>
              <w:jc w:val="center"/>
              <w:rPr>
                <w:rFonts w:ascii="Times New Roman" w:hAnsi="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5E5EA0E0" w14:textId="77777777" w:rsidR="00A02B81" w:rsidRPr="00A02B81" w:rsidRDefault="00D127E0"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Pr>
          <w:sz w:val="24"/>
          <w:szCs w:val="24"/>
          <w:lang w:val="uk-UA"/>
        </w:rPr>
        <w:br w:type="page"/>
      </w:r>
      <w:r w:rsidR="00A02B81" w:rsidRPr="00A02B81">
        <w:rPr>
          <w:rFonts w:ascii="Times New Roman" w:hAnsi="Times New Roman"/>
          <w:bCs/>
          <w:sz w:val="24"/>
          <w:szCs w:val="24"/>
          <w:lang w:val="uk-UA"/>
        </w:rPr>
        <w:lastRenderedPageBreak/>
        <w:t>УКРАЇНА</w:t>
      </w:r>
    </w:p>
    <w:p w14:paraId="6F4EA35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sidRPr="00A02B81">
        <w:rPr>
          <w:rFonts w:ascii="Times New Roman" w:hAnsi="Times New Roman"/>
          <w:bCs/>
          <w:sz w:val="24"/>
          <w:szCs w:val="24"/>
          <w:lang w:val="uk-UA"/>
        </w:rPr>
        <w:t>Міністерство фінансів України</w:t>
      </w:r>
    </w:p>
    <w:p w14:paraId="36DD2503"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roofErr w:type="spellStart"/>
      <w:r w:rsidRPr="00A02B81">
        <w:rPr>
          <w:rFonts w:ascii="Times New Roman" w:hAnsi="Times New Roman"/>
          <w:b/>
          <w:bCs/>
          <w:sz w:val="24"/>
          <w:szCs w:val="24"/>
          <w:lang w:val="uk-UA"/>
        </w:rPr>
        <w:t>Проєкт</w:t>
      </w:r>
      <w:proofErr w:type="spellEnd"/>
      <w:r w:rsidRPr="00A02B81">
        <w:rPr>
          <w:rFonts w:ascii="Times New Roman" w:hAnsi="Times New Roman"/>
          <w:b/>
          <w:bCs/>
          <w:sz w:val="24"/>
          <w:szCs w:val="24"/>
          <w:lang w:val="uk-UA"/>
        </w:rPr>
        <w:t xml:space="preserve"> «Зміцнення спроможності Уряду щодо впровадження фіскальної реформи» </w:t>
      </w:r>
    </w:p>
    <w:p w14:paraId="5CE1A6D9"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 xml:space="preserve">Грант </w:t>
      </w:r>
      <w:proofErr w:type="spellStart"/>
      <w:r w:rsidRPr="00A02B81">
        <w:rPr>
          <w:rFonts w:ascii="Times New Roman" w:hAnsi="Times New Roman"/>
          <w:b/>
          <w:bCs/>
          <w:sz w:val="24"/>
          <w:szCs w:val="24"/>
          <w:lang w:val="uk-UA"/>
        </w:rPr>
        <w:t>No</w:t>
      </w:r>
      <w:proofErr w:type="spellEnd"/>
      <w:r w:rsidRPr="00A02B81">
        <w:rPr>
          <w:rFonts w:ascii="Times New Roman" w:hAnsi="Times New Roman"/>
          <w:b/>
          <w:bCs/>
          <w:sz w:val="24"/>
          <w:szCs w:val="24"/>
          <w:lang w:val="uk-UA"/>
        </w:rPr>
        <w:t>. TF0C6689</w:t>
      </w:r>
    </w:p>
    <w:p w14:paraId="57CACCF7" w14:textId="77777777" w:rsid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p w14:paraId="5CE961F8" w14:textId="77777777" w:rsidR="002E12CA" w:rsidRPr="002E12CA" w:rsidRDefault="002E12CA" w:rsidP="002E12CA">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2E12CA">
        <w:rPr>
          <w:rFonts w:ascii="Times New Roman" w:hAnsi="Times New Roman"/>
          <w:b/>
          <w:bCs/>
          <w:sz w:val="24"/>
          <w:szCs w:val="24"/>
          <w:lang w:val="uk-UA"/>
        </w:rPr>
        <w:t>ТЕХНІЧНЕ</w:t>
      </w:r>
      <w:r w:rsidRPr="002E12CA">
        <w:rPr>
          <w:rFonts w:ascii="Times New Roman" w:hAnsi="Times New Roman"/>
          <w:b/>
          <w:bCs/>
          <w:spacing w:val="-2"/>
          <w:sz w:val="24"/>
          <w:szCs w:val="24"/>
          <w:lang w:val="uk-UA"/>
        </w:rPr>
        <w:t xml:space="preserve"> </w:t>
      </w:r>
      <w:r w:rsidRPr="002E12CA">
        <w:rPr>
          <w:rFonts w:ascii="Times New Roman" w:hAnsi="Times New Roman"/>
          <w:b/>
          <w:bCs/>
          <w:sz w:val="24"/>
          <w:szCs w:val="24"/>
          <w:lang w:val="uk-UA"/>
        </w:rPr>
        <w:t>ЗАВДАННЯ</w:t>
      </w:r>
    </w:p>
    <w:p w14:paraId="006061D5" w14:textId="77777777" w:rsidR="002E12CA" w:rsidRPr="002E12CA" w:rsidRDefault="002E12CA" w:rsidP="002E12CA">
      <w:pPr>
        <w:widowControl w:val="0"/>
        <w:tabs>
          <w:tab w:val="left" w:pos="4120"/>
        </w:tabs>
        <w:autoSpaceDE w:val="0"/>
        <w:autoSpaceDN w:val="0"/>
        <w:spacing w:before="1" w:line="235" w:lineRule="auto"/>
        <w:jc w:val="center"/>
        <w:rPr>
          <w:rFonts w:ascii="Times New Roman" w:hAnsi="Times New Roman"/>
          <w:sz w:val="24"/>
          <w:szCs w:val="24"/>
          <w:lang w:val="uk-UA"/>
        </w:rPr>
      </w:pPr>
      <w:r w:rsidRPr="002E12CA">
        <w:rPr>
          <w:rFonts w:ascii="Times New Roman" w:hAnsi="Times New Roman"/>
          <w:sz w:val="24"/>
          <w:szCs w:val="24"/>
          <w:lang w:val="uk-UA"/>
        </w:rPr>
        <w:t>на консультаційні послуги (індивідуальний консультант)</w:t>
      </w:r>
      <w:r w:rsidRPr="002E12CA">
        <w:rPr>
          <w:rFonts w:ascii="Times New Roman" w:hAnsi="Times New Roman"/>
          <w:spacing w:val="-57"/>
          <w:sz w:val="24"/>
          <w:szCs w:val="24"/>
          <w:lang w:val="uk-UA"/>
        </w:rPr>
        <w:t xml:space="preserve">  </w:t>
      </w:r>
      <w:r w:rsidRPr="002E12CA">
        <w:rPr>
          <w:rFonts w:ascii="Times New Roman" w:hAnsi="Times New Roman"/>
          <w:sz w:val="24"/>
          <w:szCs w:val="24"/>
          <w:lang w:val="uk-UA"/>
        </w:rPr>
        <w:t xml:space="preserve"> за посадою</w:t>
      </w:r>
    </w:p>
    <w:p w14:paraId="0C95C9BA" w14:textId="77777777" w:rsidR="002E12CA" w:rsidRPr="002E12CA" w:rsidRDefault="002E12CA" w:rsidP="002E12CA">
      <w:pPr>
        <w:widowControl w:val="0"/>
        <w:tabs>
          <w:tab w:val="left" w:pos="4120"/>
        </w:tabs>
        <w:autoSpaceDE w:val="0"/>
        <w:autoSpaceDN w:val="0"/>
        <w:spacing w:before="2"/>
        <w:jc w:val="center"/>
        <w:outlineLvl w:val="0"/>
        <w:rPr>
          <w:rFonts w:ascii="Times New Roman" w:hAnsi="Times New Roman"/>
          <w:b/>
          <w:bCs/>
          <w:sz w:val="24"/>
          <w:szCs w:val="24"/>
          <w:lang w:val="uk-UA"/>
        </w:rPr>
      </w:pPr>
      <w:r w:rsidRPr="002E12CA">
        <w:rPr>
          <w:rFonts w:ascii="Times New Roman" w:hAnsi="Times New Roman"/>
          <w:b/>
          <w:bCs/>
          <w:sz w:val="24"/>
          <w:szCs w:val="24"/>
          <w:lang w:val="uk-UA"/>
        </w:rPr>
        <w:t>«</w:t>
      </w:r>
      <w:bookmarkStart w:id="0" w:name="_Hlk198052266"/>
      <w:bookmarkStart w:id="1" w:name="_Hlk193217859"/>
      <w:r w:rsidRPr="002E12CA">
        <w:rPr>
          <w:rFonts w:ascii="Times New Roman" w:hAnsi="Times New Roman"/>
          <w:b/>
          <w:bCs/>
          <w:sz w:val="24"/>
          <w:szCs w:val="24"/>
          <w:lang w:val="uk-UA"/>
        </w:rPr>
        <w:t>Консультант із правового та методологічного забезпечення управління публічними інвестиційними</w:t>
      </w:r>
      <w:r w:rsidRPr="002E12CA">
        <w:rPr>
          <w:rFonts w:ascii="Times New Roman" w:hAnsi="Times New Roman"/>
          <w:b/>
          <w:bCs/>
          <w:sz w:val="24"/>
          <w:szCs w:val="24"/>
        </w:rPr>
        <w:t xml:space="preserve"> </w:t>
      </w:r>
      <w:r w:rsidRPr="002E12CA">
        <w:rPr>
          <w:rFonts w:ascii="Times New Roman" w:hAnsi="Times New Roman"/>
          <w:b/>
          <w:bCs/>
          <w:sz w:val="24"/>
          <w:szCs w:val="24"/>
          <w:lang w:val="ru-RU"/>
        </w:rPr>
        <w:t>проектами</w:t>
      </w:r>
      <w:r w:rsidRPr="002E12CA">
        <w:rPr>
          <w:rFonts w:ascii="Times New Roman" w:hAnsi="Times New Roman"/>
          <w:b/>
          <w:bCs/>
          <w:sz w:val="24"/>
          <w:szCs w:val="24"/>
          <w:lang w:val="uk-UA"/>
        </w:rPr>
        <w:t xml:space="preserve"> для Міністерства фінансів України</w:t>
      </w:r>
      <w:bookmarkEnd w:id="0"/>
      <w:r w:rsidRPr="002E12CA">
        <w:rPr>
          <w:rFonts w:ascii="Times New Roman" w:hAnsi="Times New Roman"/>
          <w:b/>
          <w:bCs/>
          <w:sz w:val="24"/>
          <w:szCs w:val="24"/>
          <w:lang w:val="uk-UA"/>
        </w:rPr>
        <w:t>»</w:t>
      </w:r>
    </w:p>
    <w:bookmarkEnd w:id="1"/>
    <w:p w14:paraId="69689187" w14:textId="77777777" w:rsidR="002E12CA" w:rsidRPr="002E12CA" w:rsidRDefault="002E12CA" w:rsidP="002E12CA">
      <w:pPr>
        <w:widowControl w:val="0"/>
        <w:tabs>
          <w:tab w:val="left" w:pos="4120"/>
        </w:tabs>
        <w:autoSpaceDE w:val="0"/>
        <w:autoSpaceDN w:val="0"/>
        <w:jc w:val="center"/>
        <w:rPr>
          <w:rFonts w:ascii="Times New Roman" w:hAnsi="Times New Roman"/>
          <w:sz w:val="24"/>
          <w:szCs w:val="24"/>
          <w:lang w:val="uk-UA"/>
        </w:rPr>
      </w:pPr>
      <w:r w:rsidRPr="002E12CA">
        <w:rPr>
          <w:rFonts w:ascii="Times New Roman" w:hAnsi="Times New Roman"/>
          <w:sz w:val="24"/>
          <w:szCs w:val="24"/>
          <w:lang w:val="uk-UA"/>
        </w:rPr>
        <w:t xml:space="preserve">(пакет </w:t>
      </w:r>
      <w:proofErr w:type="spellStart"/>
      <w:r w:rsidRPr="002E12CA">
        <w:rPr>
          <w:rFonts w:ascii="Times New Roman" w:hAnsi="Times New Roman"/>
          <w:sz w:val="24"/>
          <w:szCs w:val="24"/>
          <w:lang w:val="uk-UA"/>
        </w:rPr>
        <w:t>закупівель</w:t>
      </w:r>
      <w:proofErr w:type="spellEnd"/>
      <w:r w:rsidRPr="002E12CA">
        <w:rPr>
          <w:rFonts w:ascii="Times New Roman" w:hAnsi="Times New Roman"/>
          <w:spacing w:val="-1"/>
          <w:sz w:val="24"/>
          <w:szCs w:val="24"/>
          <w:lang w:val="uk-UA"/>
        </w:rPr>
        <w:t xml:space="preserve"> </w:t>
      </w:r>
      <w:r w:rsidRPr="002E12CA">
        <w:rPr>
          <w:rFonts w:ascii="Times New Roman" w:hAnsi="Times New Roman"/>
          <w:sz w:val="24"/>
          <w:szCs w:val="24"/>
          <w:lang w:val="uk-UA"/>
        </w:rPr>
        <w:t>№</w:t>
      </w:r>
      <w:r w:rsidRPr="002E12CA">
        <w:rPr>
          <w:rFonts w:ascii="Times New Roman" w:hAnsi="Times New Roman"/>
          <w:spacing w:val="-1"/>
          <w:sz w:val="24"/>
          <w:szCs w:val="24"/>
          <w:lang w:val="uk-UA"/>
        </w:rPr>
        <w:t xml:space="preserve"> </w:t>
      </w:r>
      <w:bookmarkStart w:id="2" w:name="_Hlk199309021"/>
      <w:r w:rsidRPr="002E12CA">
        <w:rPr>
          <w:rFonts w:ascii="Times New Roman" w:hAnsi="Times New Roman"/>
          <w:sz w:val="24"/>
          <w:szCs w:val="24"/>
        </w:rPr>
        <w:t>IC</w:t>
      </w:r>
      <w:r w:rsidRPr="002E12CA">
        <w:rPr>
          <w:rFonts w:ascii="Times New Roman" w:hAnsi="Times New Roman"/>
          <w:sz w:val="24"/>
          <w:szCs w:val="24"/>
          <w:lang w:val="uk-UA"/>
        </w:rPr>
        <w:t>-1.1.</w:t>
      </w:r>
      <w:r w:rsidRPr="002E12CA">
        <w:rPr>
          <w:rFonts w:ascii="Times New Roman" w:hAnsi="Times New Roman"/>
          <w:sz w:val="24"/>
          <w:szCs w:val="24"/>
        </w:rPr>
        <w:t>4</w:t>
      </w:r>
      <w:bookmarkEnd w:id="2"/>
      <w:r w:rsidRPr="002E12CA">
        <w:rPr>
          <w:rFonts w:ascii="Times New Roman" w:hAnsi="Times New Roman"/>
          <w:sz w:val="24"/>
          <w:szCs w:val="24"/>
          <w:lang w:val="uk-UA"/>
        </w:rPr>
        <w:t>)</w:t>
      </w:r>
    </w:p>
    <w:p w14:paraId="6BA3CFA8" w14:textId="77777777" w:rsidR="002E12CA" w:rsidRPr="002E12CA" w:rsidRDefault="002E12CA" w:rsidP="002E12CA">
      <w:pPr>
        <w:widowControl w:val="0"/>
        <w:tabs>
          <w:tab w:val="left" w:pos="4120"/>
        </w:tabs>
        <w:autoSpaceDE w:val="0"/>
        <w:autoSpaceDN w:val="0"/>
        <w:jc w:val="center"/>
        <w:rPr>
          <w:rFonts w:ascii="Times New Roman" w:hAnsi="Times New Roman"/>
          <w:sz w:val="24"/>
          <w:szCs w:val="22"/>
          <w:lang w:val="uk-UA"/>
        </w:rPr>
      </w:pPr>
    </w:p>
    <w:p w14:paraId="066258F8"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Загальна</w:t>
      </w:r>
      <w:r w:rsidRPr="002E12CA">
        <w:rPr>
          <w:rFonts w:ascii="Times New Roman" w:hAnsi="Times New Roman"/>
          <w:b/>
          <w:bCs/>
          <w:spacing w:val="-2"/>
          <w:sz w:val="24"/>
          <w:szCs w:val="24"/>
          <w:lang w:val="uk-UA"/>
        </w:rPr>
        <w:t xml:space="preserve"> </w:t>
      </w:r>
      <w:r w:rsidRPr="002E12CA">
        <w:rPr>
          <w:rFonts w:ascii="Times New Roman" w:hAnsi="Times New Roman"/>
          <w:b/>
          <w:bCs/>
          <w:sz w:val="24"/>
          <w:szCs w:val="24"/>
          <w:lang w:val="uk-UA"/>
        </w:rPr>
        <w:t>інформація</w:t>
      </w:r>
    </w:p>
    <w:p w14:paraId="05FBDC2B" w14:textId="77777777" w:rsidR="002E12CA" w:rsidRPr="002E12CA" w:rsidRDefault="002E12CA" w:rsidP="002E12CA">
      <w:pPr>
        <w:tabs>
          <w:tab w:val="left" w:pos="4120"/>
        </w:tabs>
        <w:spacing w:before="120" w:after="12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Міністерство фінансів України (далі – Мінфін) отримало грантові кошти від Міжнародного банку реконструкції та розвитку та Міжнародної асоціації розвитку (далі – Банк або Світовий банк) для реалізації </w:t>
      </w:r>
      <w:proofErr w:type="spellStart"/>
      <w:r w:rsidRPr="002E12CA">
        <w:rPr>
          <w:rFonts w:ascii="Times New Roman" w:hAnsi="Times New Roman"/>
          <w:sz w:val="24"/>
          <w:szCs w:val="24"/>
          <w:lang w:val="uk-UA"/>
        </w:rPr>
        <w:t>Проєкту</w:t>
      </w:r>
      <w:proofErr w:type="spellEnd"/>
      <w:r w:rsidRPr="002E12CA">
        <w:rPr>
          <w:rFonts w:ascii="Times New Roman" w:hAnsi="Times New Roman"/>
          <w:sz w:val="24"/>
          <w:szCs w:val="24"/>
          <w:lang w:val="uk-UA"/>
        </w:rPr>
        <w:t xml:space="preserve"> «Зміцнення спроможності Уряду щодо впровадження фіскальної реформи» (далі – </w:t>
      </w:r>
      <w:proofErr w:type="spellStart"/>
      <w:r w:rsidRPr="002E12CA">
        <w:rPr>
          <w:rFonts w:ascii="Times New Roman" w:hAnsi="Times New Roman"/>
          <w:sz w:val="24"/>
          <w:szCs w:val="24"/>
          <w:lang w:val="uk-UA"/>
        </w:rPr>
        <w:t>Проєкт</w:t>
      </w:r>
      <w:proofErr w:type="spellEnd"/>
      <w:r w:rsidRPr="002E12CA">
        <w:rPr>
          <w:rFonts w:ascii="Times New Roman" w:hAnsi="Times New Roman"/>
          <w:sz w:val="24"/>
          <w:szCs w:val="24"/>
          <w:lang w:val="uk-UA"/>
        </w:rPr>
        <w:t>)  відповідно до Угоди про грант Цільового фонду багатьох донорів з підтримки, відновлення, відбудови та реформування України (</w:t>
      </w:r>
      <w:proofErr w:type="spellStart"/>
      <w:r w:rsidRPr="002E12CA">
        <w:rPr>
          <w:rFonts w:ascii="Times New Roman" w:hAnsi="Times New Roman"/>
          <w:sz w:val="24"/>
          <w:szCs w:val="24"/>
          <w:lang w:val="uk-UA"/>
        </w:rPr>
        <w:t>Проєкт</w:t>
      </w:r>
      <w:proofErr w:type="spellEnd"/>
      <w:r w:rsidRPr="002E12CA">
        <w:rPr>
          <w:rFonts w:ascii="Times New Roman" w:hAnsi="Times New Roman"/>
          <w:sz w:val="24"/>
          <w:szCs w:val="24"/>
          <w:lang w:val="uk-UA"/>
        </w:rPr>
        <w:t xml:space="preserve"> «Зміцнення спроможності Уряду щодо впровадження фіскальної реформи») між Україною та Міжнародним банком реконструкції та розвитку і Міжнародною асоціацією розвитку, що діють як адміністратор Цільового фонду багатьох донорів з підтримки, відновлення, відбудови та реформування України № </w:t>
      </w:r>
      <w:r w:rsidRPr="002E12CA">
        <w:rPr>
          <w:rFonts w:ascii="Times New Roman" w:hAnsi="Times New Roman"/>
          <w:sz w:val="24"/>
          <w:szCs w:val="24"/>
        </w:rPr>
        <w:t>TF</w:t>
      </w:r>
      <w:r w:rsidRPr="002E12CA">
        <w:rPr>
          <w:rFonts w:ascii="Times New Roman" w:hAnsi="Times New Roman"/>
          <w:sz w:val="24"/>
          <w:szCs w:val="24"/>
          <w:lang w:val="uk-UA"/>
        </w:rPr>
        <w:t>0</w:t>
      </w:r>
      <w:r w:rsidRPr="002E12CA">
        <w:rPr>
          <w:rFonts w:ascii="Times New Roman" w:hAnsi="Times New Roman"/>
          <w:sz w:val="24"/>
          <w:szCs w:val="24"/>
        </w:rPr>
        <w:t>C</w:t>
      </w:r>
      <w:r w:rsidRPr="002E12CA">
        <w:rPr>
          <w:rFonts w:ascii="Times New Roman" w:hAnsi="Times New Roman"/>
          <w:sz w:val="24"/>
          <w:szCs w:val="24"/>
          <w:lang w:val="uk-UA"/>
        </w:rPr>
        <w:t>6689 від 13.11.2024 року (далі – Угода про грант). Датою закриття Проекту визначено 31 грудня 2028 року.</w:t>
      </w:r>
    </w:p>
    <w:p w14:paraId="2A3A0855" w14:textId="77777777" w:rsidR="002E12CA" w:rsidRPr="002E12CA" w:rsidRDefault="002E12CA" w:rsidP="002E12CA">
      <w:pPr>
        <w:widowControl w:val="0"/>
        <w:tabs>
          <w:tab w:val="left" w:pos="4120"/>
        </w:tabs>
        <w:autoSpaceDE w:val="0"/>
        <w:autoSpaceDN w:val="0"/>
        <w:spacing w:before="120" w:after="120"/>
        <w:ind w:firstLine="709"/>
        <w:jc w:val="both"/>
        <w:rPr>
          <w:rFonts w:ascii="Times New Roman" w:hAnsi="Times New Roman"/>
          <w:sz w:val="24"/>
          <w:szCs w:val="24"/>
          <w:lang w:val="uk-UA"/>
        </w:rPr>
      </w:pPr>
      <w:proofErr w:type="spellStart"/>
      <w:r w:rsidRPr="002E12CA">
        <w:rPr>
          <w:rFonts w:ascii="Times New Roman" w:hAnsi="Times New Roman"/>
          <w:sz w:val="24"/>
          <w:szCs w:val="24"/>
          <w:lang w:val="uk-UA"/>
        </w:rPr>
        <w:t>Проєкт</w:t>
      </w:r>
      <w:proofErr w:type="spellEnd"/>
      <w:r w:rsidRPr="002E12CA">
        <w:rPr>
          <w:rFonts w:ascii="Times New Roman" w:hAnsi="Times New Roman"/>
          <w:sz w:val="24"/>
          <w:szCs w:val="24"/>
          <w:lang w:val="uk-UA"/>
        </w:rPr>
        <w:t xml:space="preserve"> також забезпечить адміністративну підтримку впровадження Програми «Підтримка відбудови шляхом розумного фіскального управління» (далі – Програма SURGE), яка фінансується за рахунок позики від Міжнародного банку реконструкції та розвитку (далі – МБРР) та кредиту від Міжнародної асоціації розвитку (далі – МАР) відповідно до Угоди про позику № 9742-UA від 13.11.2024 року (далі – Угода про позику) та Угоди про фінансування № 7649-UA від 13.11.2024 року (далі – Угода про фінансування).</w:t>
      </w:r>
    </w:p>
    <w:p w14:paraId="0F5E6CE3" w14:textId="77777777" w:rsidR="002E12CA" w:rsidRPr="002E12CA" w:rsidRDefault="002E12CA" w:rsidP="002E12CA">
      <w:pPr>
        <w:tabs>
          <w:tab w:val="left" w:pos="4120"/>
        </w:tabs>
        <w:spacing w:before="120" w:after="12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Проект спрямований на підвищення спроможності Уряду планувати та фінансувати відновлення та відбудову. Проект має шість компонентів, одним з яких є зміцнення спроможності для управління публічними інвестиціями </w:t>
      </w:r>
      <w:r w:rsidRPr="002E12CA">
        <w:rPr>
          <w:rFonts w:ascii="Times New Roman" w:hAnsi="Times New Roman"/>
          <w:sz w:val="24"/>
          <w:szCs w:val="24"/>
          <w:lang w:val="uk"/>
        </w:rPr>
        <w:t xml:space="preserve">(далі – УПІ) </w:t>
      </w:r>
      <w:r w:rsidRPr="002E12CA">
        <w:rPr>
          <w:rFonts w:ascii="Times New Roman" w:hAnsi="Times New Roman"/>
          <w:sz w:val="24"/>
          <w:szCs w:val="24"/>
          <w:lang w:val="uk-UA"/>
        </w:rPr>
        <w:t>заради відбудови.</w:t>
      </w:r>
    </w:p>
    <w:p w14:paraId="3484094C" w14:textId="77777777" w:rsidR="002E12CA" w:rsidRPr="002E12CA" w:rsidRDefault="002E12CA" w:rsidP="002E12CA">
      <w:pPr>
        <w:tabs>
          <w:tab w:val="left" w:pos="4120"/>
        </w:tabs>
        <w:spacing w:before="120" w:after="120"/>
        <w:ind w:firstLine="709"/>
        <w:jc w:val="both"/>
        <w:rPr>
          <w:rFonts w:ascii="Times New Roman" w:hAnsi="Times New Roman"/>
          <w:sz w:val="24"/>
          <w:szCs w:val="24"/>
          <w:lang w:val="uk-UA"/>
        </w:rPr>
      </w:pPr>
      <w:r w:rsidRPr="002E12CA">
        <w:rPr>
          <w:rFonts w:ascii="Times New Roman" w:hAnsi="Times New Roman"/>
          <w:sz w:val="24"/>
          <w:szCs w:val="24"/>
          <w:lang w:val="uk"/>
        </w:rPr>
        <w:t>Зміцнення УПІ для відбудови (Компонент 1) здійснюється шляхом надання технічної допомоги і проведення навчання на підтримку:</w:t>
      </w:r>
    </w:p>
    <w:p w14:paraId="4865715D" w14:textId="77777777" w:rsidR="002E12CA" w:rsidRPr="002E12CA" w:rsidRDefault="002E12CA" w:rsidP="002E12CA">
      <w:pPr>
        <w:numPr>
          <w:ilvl w:val="0"/>
          <w:numId w:val="26"/>
        </w:numPr>
        <w:tabs>
          <w:tab w:val="left" w:pos="426"/>
          <w:tab w:val="left" w:pos="1134"/>
        </w:tabs>
        <w:spacing w:before="120" w:after="120"/>
        <w:ind w:left="0" w:firstLine="709"/>
        <w:jc w:val="both"/>
        <w:rPr>
          <w:rFonts w:ascii="Times New Roman" w:hAnsi="Times New Roman"/>
          <w:sz w:val="24"/>
          <w:szCs w:val="24"/>
          <w:lang w:val="uk"/>
        </w:rPr>
      </w:pPr>
      <w:r w:rsidRPr="002E12CA">
        <w:rPr>
          <w:rFonts w:ascii="Times New Roman" w:hAnsi="Times New Roman"/>
          <w:sz w:val="24"/>
          <w:szCs w:val="24"/>
          <w:lang w:val="uk"/>
        </w:rPr>
        <w:t xml:space="preserve">розбудови інституцій, включно з i) оглядом передової міжнародної практики та дизайном процесів підготовки, </w:t>
      </w:r>
      <w:proofErr w:type="spellStart"/>
      <w:r w:rsidRPr="002E12CA">
        <w:rPr>
          <w:rFonts w:ascii="Times New Roman" w:hAnsi="Times New Roman"/>
          <w:sz w:val="24"/>
          <w:szCs w:val="24"/>
          <w:lang w:val="uk"/>
        </w:rPr>
        <w:t>пріоритизації</w:t>
      </w:r>
      <w:proofErr w:type="spellEnd"/>
      <w:r w:rsidRPr="002E12CA">
        <w:rPr>
          <w:rFonts w:ascii="Times New Roman" w:hAnsi="Times New Roman"/>
          <w:sz w:val="24"/>
          <w:szCs w:val="24"/>
          <w:lang w:val="uk"/>
        </w:rPr>
        <w:t xml:space="preserve"> та моніторингу публічних інвестиційних проектів; ii) створенням механізмів обміну знаннями та здійснення розбудови </w:t>
      </w:r>
      <w:proofErr w:type="spellStart"/>
      <w:r w:rsidRPr="002E12CA">
        <w:rPr>
          <w:rFonts w:ascii="Times New Roman" w:hAnsi="Times New Roman"/>
          <w:sz w:val="24"/>
          <w:szCs w:val="24"/>
          <w:lang w:val="uk"/>
        </w:rPr>
        <w:t>спроможностей</w:t>
      </w:r>
      <w:proofErr w:type="spellEnd"/>
      <w:r w:rsidRPr="002E12CA">
        <w:rPr>
          <w:rFonts w:ascii="Times New Roman" w:hAnsi="Times New Roman"/>
          <w:sz w:val="24"/>
          <w:szCs w:val="24"/>
          <w:lang w:val="uk"/>
        </w:rPr>
        <w:t xml:space="preserve"> у секторах, залучених до УПІ; iii) оглядом передової міжнародної практики та розробленням пропозицій щодо </w:t>
      </w:r>
      <w:proofErr w:type="spellStart"/>
      <w:r w:rsidRPr="002E12CA">
        <w:rPr>
          <w:rFonts w:ascii="Times New Roman" w:hAnsi="Times New Roman"/>
          <w:sz w:val="24"/>
          <w:szCs w:val="24"/>
          <w:lang w:val="uk"/>
        </w:rPr>
        <w:t>методик</w:t>
      </w:r>
      <w:proofErr w:type="spellEnd"/>
      <w:r w:rsidRPr="002E12CA">
        <w:rPr>
          <w:rFonts w:ascii="Times New Roman" w:hAnsi="Times New Roman"/>
          <w:sz w:val="24"/>
          <w:szCs w:val="24"/>
          <w:lang w:val="uk"/>
        </w:rPr>
        <w:t xml:space="preserve"> УПІ, необхідних для галузевих інвестиційних </w:t>
      </w:r>
      <w:proofErr w:type="spellStart"/>
      <w:r w:rsidRPr="002E12CA">
        <w:rPr>
          <w:rFonts w:ascii="Times New Roman" w:hAnsi="Times New Roman"/>
          <w:sz w:val="24"/>
          <w:szCs w:val="24"/>
          <w:lang w:val="uk"/>
        </w:rPr>
        <w:t>проєктів</w:t>
      </w:r>
      <w:proofErr w:type="spellEnd"/>
      <w:r w:rsidRPr="002E12CA">
        <w:rPr>
          <w:rFonts w:ascii="Times New Roman" w:hAnsi="Times New Roman"/>
          <w:sz w:val="24"/>
          <w:szCs w:val="24"/>
          <w:lang w:val="uk"/>
        </w:rPr>
        <w:t xml:space="preserve">; і iv) розбудова спроможності новоутворених у Мінфіні та Міністерстві економіки України (далі – Мінекономіки) підрозділів з УПІ та існуючих або новоутворених підрозділів Міністерства розвитку громад та територій (далі – </w:t>
      </w:r>
      <w:proofErr w:type="spellStart"/>
      <w:r w:rsidRPr="002E12CA">
        <w:rPr>
          <w:rFonts w:ascii="Times New Roman" w:hAnsi="Times New Roman"/>
          <w:sz w:val="24"/>
          <w:szCs w:val="24"/>
          <w:lang w:val="uk"/>
        </w:rPr>
        <w:t>Мінрозвитку</w:t>
      </w:r>
      <w:proofErr w:type="spellEnd"/>
      <w:r w:rsidRPr="002E12CA">
        <w:rPr>
          <w:rFonts w:ascii="Times New Roman" w:hAnsi="Times New Roman"/>
          <w:sz w:val="24"/>
          <w:szCs w:val="24"/>
          <w:lang w:val="uk"/>
        </w:rPr>
        <w:t xml:space="preserve"> ), функції яких </w:t>
      </w:r>
      <w:proofErr w:type="spellStart"/>
      <w:r w:rsidRPr="002E12CA">
        <w:rPr>
          <w:rFonts w:ascii="Times New Roman" w:hAnsi="Times New Roman"/>
          <w:sz w:val="24"/>
          <w:szCs w:val="24"/>
          <w:lang w:val="uk"/>
        </w:rPr>
        <w:t>повʼязані</w:t>
      </w:r>
      <w:proofErr w:type="spellEnd"/>
      <w:r w:rsidRPr="002E12CA">
        <w:rPr>
          <w:rFonts w:ascii="Times New Roman" w:hAnsi="Times New Roman"/>
          <w:sz w:val="24"/>
          <w:szCs w:val="24"/>
          <w:lang w:val="uk"/>
        </w:rPr>
        <w:t xml:space="preserve"> з УПІ.</w:t>
      </w:r>
    </w:p>
    <w:p w14:paraId="76BAE4EF" w14:textId="77777777" w:rsidR="002E12CA" w:rsidRPr="002E12CA" w:rsidRDefault="002E12CA" w:rsidP="002E12CA">
      <w:pPr>
        <w:widowControl w:val="0"/>
        <w:numPr>
          <w:ilvl w:val="0"/>
          <w:numId w:val="26"/>
        </w:numPr>
        <w:tabs>
          <w:tab w:val="left" w:pos="426"/>
          <w:tab w:val="left" w:pos="1134"/>
        </w:tabs>
        <w:autoSpaceDE w:val="0"/>
        <w:autoSpaceDN w:val="0"/>
        <w:ind w:left="0" w:right="15" w:firstLine="709"/>
        <w:jc w:val="both"/>
        <w:rPr>
          <w:rFonts w:ascii="Times New Roman" w:hAnsi="Times New Roman"/>
          <w:sz w:val="24"/>
          <w:szCs w:val="24"/>
          <w:lang w:val="uk-UA"/>
        </w:rPr>
      </w:pPr>
      <w:r w:rsidRPr="002E12CA">
        <w:rPr>
          <w:rFonts w:ascii="Times New Roman" w:hAnsi="Times New Roman"/>
          <w:sz w:val="24"/>
          <w:szCs w:val="24"/>
          <w:lang w:val="uk"/>
        </w:rPr>
        <w:t>інтеграції систем для УПІ, включно з i) оцінкою функціональних прогалин у системах ІТ; ii) оцінкою технічної сумісності між системами ІТ; iii) визначенням необхідних стандартів проміжного програмного забезпечення та даних і iv) оцінкою процесів керування, необхідних для здійснення нагляду за обміном інформацією; а також</w:t>
      </w:r>
    </w:p>
    <w:p w14:paraId="7AED9118" w14:textId="77777777" w:rsidR="002E12CA" w:rsidRPr="002E12CA" w:rsidRDefault="002E12CA" w:rsidP="002E12CA">
      <w:pPr>
        <w:widowControl w:val="0"/>
        <w:numPr>
          <w:ilvl w:val="0"/>
          <w:numId w:val="26"/>
        </w:numPr>
        <w:tabs>
          <w:tab w:val="left" w:pos="426"/>
          <w:tab w:val="left" w:pos="1134"/>
        </w:tabs>
        <w:autoSpaceDE w:val="0"/>
        <w:autoSpaceDN w:val="0"/>
        <w:spacing w:line="242" w:lineRule="auto"/>
        <w:ind w:left="0" w:right="15" w:firstLine="709"/>
        <w:jc w:val="both"/>
        <w:rPr>
          <w:rFonts w:ascii="Times New Roman" w:hAnsi="Times New Roman"/>
          <w:sz w:val="24"/>
          <w:szCs w:val="24"/>
          <w:lang w:val="uk-UA"/>
        </w:rPr>
      </w:pPr>
      <w:r w:rsidRPr="002E12CA">
        <w:rPr>
          <w:rFonts w:ascii="Times New Roman" w:hAnsi="Times New Roman"/>
          <w:sz w:val="24"/>
          <w:szCs w:val="24"/>
          <w:lang w:val="uk"/>
        </w:rPr>
        <w:lastRenderedPageBreak/>
        <w:t xml:space="preserve">інтеграції кліматичних чинників до УПІ, включно з i) оглядом передової практики для подання пропозицій щодо критеріїв адаптації до зміни клімату та </w:t>
      </w:r>
      <w:proofErr w:type="spellStart"/>
      <w:r w:rsidRPr="002E12CA">
        <w:rPr>
          <w:rFonts w:ascii="Times New Roman" w:hAnsi="Times New Roman"/>
          <w:sz w:val="24"/>
          <w:szCs w:val="24"/>
          <w:lang w:val="uk"/>
        </w:rPr>
        <w:t>помʼякшення</w:t>
      </w:r>
      <w:proofErr w:type="spellEnd"/>
      <w:r w:rsidRPr="002E12CA">
        <w:rPr>
          <w:rFonts w:ascii="Times New Roman" w:hAnsi="Times New Roman"/>
          <w:sz w:val="24"/>
          <w:szCs w:val="24"/>
          <w:lang w:val="uk"/>
        </w:rPr>
        <w:t xml:space="preserve"> наслідків зміни клімату для планування та УПІ; та ii) надання матеріалів для навчання з принципів і практики «зеленого інвестування».</w:t>
      </w:r>
    </w:p>
    <w:p w14:paraId="06E431B2" w14:textId="77777777" w:rsidR="002E12CA" w:rsidRPr="002E12CA" w:rsidRDefault="002E12CA" w:rsidP="002E12CA">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Для забезпечення ефективної реалізації </w:t>
      </w:r>
      <w:proofErr w:type="spellStart"/>
      <w:r w:rsidRPr="002E12CA">
        <w:rPr>
          <w:rFonts w:ascii="Times New Roman" w:hAnsi="Times New Roman"/>
          <w:sz w:val="24"/>
          <w:szCs w:val="24"/>
          <w:lang w:val="uk-UA"/>
        </w:rPr>
        <w:t>Проєкту</w:t>
      </w:r>
      <w:proofErr w:type="spellEnd"/>
      <w:r w:rsidRPr="002E12CA">
        <w:rPr>
          <w:rFonts w:ascii="Times New Roman" w:hAnsi="Times New Roman"/>
          <w:sz w:val="24"/>
          <w:szCs w:val="24"/>
          <w:lang w:val="uk-UA"/>
        </w:rPr>
        <w:t xml:space="preserve"> та Програми SURGE у частині зміцнення спроможності для УПІ Мінфін планує відібрати групу індивідуальних консультантів, які будуть залученні для виконання завдань у різних сферах, включаючи управління проектами, фінанси, право, аналіз даних та бізнес-аналіз. </w:t>
      </w:r>
    </w:p>
    <w:p w14:paraId="7B532365" w14:textId="77777777" w:rsidR="002E12CA" w:rsidRPr="002E12CA" w:rsidRDefault="002E12CA" w:rsidP="002E12CA">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З огляду на зазначене Мінфін має намір відібрати та укласти договір з індивідуальним консультантом на посаду «Консультант із правового та методологічного забезпечення управління публічними інвестиційними проектами для Міністерства фінансів України» (далі – Консультант) </w:t>
      </w:r>
      <w:bookmarkStart w:id="3" w:name="_Hlk195705423"/>
      <w:r w:rsidRPr="002E12CA">
        <w:rPr>
          <w:rFonts w:ascii="Times New Roman" w:hAnsi="Times New Roman"/>
          <w:sz w:val="24"/>
          <w:szCs w:val="24"/>
          <w:lang w:val="uk-UA"/>
        </w:rPr>
        <w:t xml:space="preserve">для цілей впровадження Компоненту 1 </w:t>
      </w:r>
      <w:proofErr w:type="spellStart"/>
      <w:r w:rsidRPr="002E12CA">
        <w:rPr>
          <w:rFonts w:ascii="Times New Roman" w:hAnsi="Times New Roman"/>
          <w:sz w:val="24"/>
          <w:szCs w:val="24"/>
          <w:lang w:val="uk-UA"/>
        </w:rPr>
        <w:t>Проєкту</w:t>
      </w:r>
      <w:bookmarkEnd w:id="3"/>
      <w:proofErr w:type="spellEnd"/>
      <w:r w:rsidRPr="002E12CA">
        <w:rPr>
          <w:rFonts w:ascii="Times New Roman" w:hAnsi="Times New Roman"/>
          <w:sz w:val="24"/>
          <w:szCs w:val="24"/>
          <w:lang w:val="uk-UA"/>
        </w:rPr>
        <w:t xml:space="preserve"> та Програми SURGE.</w:t>
      </w:r>
    </w:p>
    <w:p w14:paraId="7490CC5A"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Мета завдання</w:t>
      </w:r>
    </w:p>
    <w:p w14:paraId="71FC82F1" w14:textId="77777777" w:rsidR="002E12CA" w:rsidRPr="002E12CA" w:rsidRDefault="002E12CA" w:rsidP="002E12CA">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2E12CA">
        <w:rPr>
          <w:rFonts w:ascii="Times New Roman" w:hAnsi="Times New Roman"/>
          <w:color w:val="000000"/>
          <w:sz w:val="24"/>
          <w:szCs w:val="24"/>
          <w:lang w:val="uk-UA" w:eastAsia="ru-RU"/>
        </w:rPr>
        <w:t xml:space="preserve">Метою цього завдання є надання Мінфіну послуг із </w:t>
      </w:r>
      <w:r w:rsidRPr="002E12CA">
        <w:rPr>
          <w:rFonts w:ascii="Times New Roman" w:hAnsi="Times New Roman"/>
          <w:sz w:val="24"/>
          <w:szCs w:val="24"/>
          <w:lang w:val="uk-UA"/>
        </w:rPr>
        <w:t xml:space="preserve">підготовки пропозицій до </w:t>
      </w:r>
      <w:proofErr w:type="spellStart"/>
      <w:r w:rsidRPr="002E12CA">
        <w:rPr>
          <w:rFonts w:ascii="Times New Roman" w:hAnsi="Times New Roman"/>
          <w:sz w:val="24"/>
          <w:szCs w:val="24"/>
          <w:lang w:val="uk-UA"/>
        </w:rPr>
        <w:t>методологій</w:t>
      </w:r>
      <w:proofErr w:type="spellEnd"/>
      <w:r w:rsidRPr="002E12CA">
        <w:rPr>
          <w:rFonts w:ascii="Times New Roman" w:hAnsi="Times New Roman"/>
          <w:sz w:val="24"/>
          <w:szCs w:val="24"/>
          <w:lang w:val="uk-UA"/>
        </w:rPr>
        <w:t xml:space="preserve"> та рекомендацій у сфері</w:t>
      </w:r>
      <w:r w:rsidRPr="002E12CA">
        <w:rPr>
          <w:rFonts w:ascii="Times New Roman" w:hAnsi="Times New Roman"/>
          <w:color w:val="000000"/>
          <w:sz w:val="24"/>
          <w:szCs w:val="24"/>
          <w:lang w:val="uk-UA" w:eastAsia="ru-RU"/>
        </w:rPr>
        <w:t xml:space="preserve"> </w:t>
      </w:r>
      <w:r w:rsidRPr="002E12CA">
        <w:rPr>
          <w:rFonts w:ascii="Times New Roman" w:hAnsi="Times New Roman"/>
          <w:sz w:val="24"/>
          <w:szCs w:val="24"/>
          <w:lang w:val="uk-UA"/>
        </w:rPr>
        <w:t xml:space="preserve">управління публічними інвестиціями шляхом проведення аналізу </w:t>
      </w:r>
      <w:r w:rsidRPr="002E12CA">
        <w:rPr>
          <w:rFonts w:ascii="Times New Roman" w:hAnsi="Times New Roman"/>
          <w:sz w:val="24"/>
          <w:szCs w:val="24"/>
          <w:lang w:val="uk"/>
        </w:rPr>
        <w:t xml:space="preserve">передової міжнародної практики щодо дизайну процесів підготовки, </w:t>
      </w:r>
      <w:proofErr w:type="spellStart"/>
      <w:r w:rsidRPr="002E12CA">
        <w:rPr>
          <w:rFonts w:ascii="Times New Roman" w:hAnsi="Times New Roman"/>
          <w:sz w:val="24"/>
          <w:szCs w:val="24"/>
          <w:lang w:val="uk"/>
        </w:rPr>
        <w:t>пріоритезації</w:t>
      </w:r>
      <w:proofErr w:type="spellEnd"/>
      <w:r w:rsidRPr="002E12CA">
        <w:rPr>
          <w:rFonts w:ascii="Times New Roman" w:hAnsi="Times New Roman"/>
          <w:sz w:val="24"/>
          <w:szCs w:val="24"/>
          <w:lang w:val="uk"/>
        </w:rPr>
        <w:t xml:space="preserve"> та моніторингу публічних інвестиційних проектів</w:t>
      </w:r>
      <w:r w:rsidRPr="002E12CA">
        <w:rPr>
          <w:rFonts w:ascii="Times New Roman" w:hAnsi="Times New Roman"/>
          <w:sz w:val="24"/>
          <w:szCs w:val="24"/>
          <w:lang w:val="uk-UA"/>
        </w:rPr>
        <w:t>.</w:t>
      </w:r>
    </w:p>
    <w:p w14:paraId="2D12F550"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Обсяг послуг</w:t>
      </w:r>
    </w:p>
    <w:p w14:paraId="4B59D069"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Консультант</w:t>
      </w:r>
      <w:r w:rsidRPr="002E12CA">
        <w:rPr>
          <w:rFonts w:ascii="Times New Roman" w:hAnsi="Times New Roman"/>
          <w:spacing w:val="-4"/>
          <w:sz w:val="24"/>
          <w:szCs w:val="24"/>
          <w:lang w:val="uk-UA"/>
        </w:rPr>
        <w:t xml:space="preserve"> </w:t>
      </w:r>
      <w:r w:rsidRPr="002E12CA">
        <w:rPr>
          <w:rFonts w:ascii="Times New Roman" w:hAnsi="Times New Roman"/>
          <w:sz w:val="24"/>
          <w:szCs w:val="24"/>
          <w:lang w:val="uk-UA"/>
        </w:rPr>
        <w:t>повинен</w:t>
      </w:r>
      <w:r w:rsidRPr="002E12CA">
        <w:rPr>
          <w:rFonts w:ascii="Times New Roman" w:hAnsi="Times New Roman"/>
          <w:spacing w:val="-2"/>
          <w:sz w:val="24"/>
          <w:szCs w:val="24"/>
          <w:lang w:val="uk-UA"/>
        </w:rPr>
        <w:t xml:space="preserve"> </w:t>
      </w:r>
      <w:r w:rsidRPr="002E12CA">
        <w:rPr>
          <w:rFonts w:ascii="Times New Roman" w:hAnsi="Times New Roman"/>
          <w:sz w:val="24"/>
          <w:szCs w:val="24"/>
          <w:lang w:val="uk-UA"/>
        </w:rPr>
        <w:t>надавати</w:t>
      </w:r>
      <w:r w:rsidRPr="002E12CA">
        <w:rPr>
          <w:rFonts w:ascii="Times New Roman" w:hAnsi="Times New Roman"/>
          <w:spacing w:val="-3"/>
          <w:sz w:val="24"/>
          <w:szCs w:val="24"/>
          <w:lang w:val="uk-UA"/>
        </w:rPr>
        <w:t xml:space="preserve"> </w:t>
      </w:r>
      <w:r w:rsidRPr="002E12CA">
        <w:rPr>
          <w:rFonts w:ascii="Times New Roman" w:hAnsi="Times New Roman"/>
          <w:sz w:val="24"/>
          <w:szCs w:val="24"/>
          <w:lang w:val="uk-UA"/>
        </w:rPr>
        <w:t>наступні</w:t>
      </w:r>
      <w:r w:rsidRPr="002E12CA">
        <w:rPr>
          <w:rFonts w:ascii="Times New Roman" w:hAnsi="Times New Roman"/>
          <w:spacing w:val="-3"/>
          <w:sz w:val="24"/>
          <w:szCs w:val="24"/>
          <w:lang w:val="uk-UA"/>
        </w:rPr>
        <w:t xml:space="preserve"> </w:t>
      </w:r>
      <w:r w:rsidRPr="002E12CA">
        <w:rPr>
          <w:rFonts w:ascii="Times New Roman" w:hAnsi="Times New Roman"/>
          <w:sz w:val="24"/>
          <w:szCs w:val="24"/>
          <w:lang w:val="uk-UA"/>
        </w:rPr>
        <w:t>послуги</w:t>
      </w:r>
      <w:r w:rsidRPr="002E12CA">
        <w:rPr>
          <w:rFonts w:ascii="Times New Roman" w:hAnsi="Times New Roman"/>
          <w:spacing w:val="-3"/>
          <w:sz w:val="24"/>
          <w:szCs w:val="24"/>
          <w:lang w:val="uk-UA"/>
        </w:rPr>
        <w:t xml:space="preserve"> </w:t>
      </w:r>
      <w:r w:rsidRPr="002E12CA">
        <w:rPr>
          <w:rFonts w:ascii="Times New Roman" w:hAnsi="Times New Roman"/>
          <w:sz w:val="24"/>
          <w:szCs w:val="24"/>
          <w:lang w:val="uk-UA"/>
        </w:rPr>
        <w:t>та</w:t>
      </w:r>
      <w:r w:rsidRPr="002E12CA">
        <w:rPr>
          <w:rFonts w:ascii="Times New Roman" w:hAnsi="Times New Roman"/>
          <w:spacing w:val="-5"/>
          <w:sz w:val="24"/>
          <w:szCs w:val="24"/>
          <w:lang w:val="uk-UA"/>
        </w:rPr>
        <w:t xml:space="preserve"> </w:t>
      </w:r>
      <w:r w:rsidRPr="002E12CA">
        <w:rPr>
          <w:rFonts w:ascii="Times New Roman" w:hAnsi="Times New Roman"/>
          <w:sz w:val="24"/>
          <w:szCs w:val="24"/>
          <w:lang w:val="uk-UA"/>
        </w:rPr>
        <w:t>виконувати</w:t>
      </w:r>
      <w:r w:rsidRPr="002E12CA">
        <w:rPr>
          <w:rFonts w:ascii="Times New Roman" w:hAnsi="Times New Roman"/>
          <w:spacing w:val="-2"/>
          <w:sz w:val="24"/>
          <w:szCs w:val="24"/>
          <w:lang w:val="uk-UA"/>
        </w:rPr>
        <w:t xml:space="preserve"> </w:t>
      </w:r>
      <w:r w:rsidRPr="002E12CA">
        <w:rPr>
          <w:rFonts w:ascii="Times New Roman" w:hAnsi="Times New Roman"/>
          <w:sz w:val="24"/>
          <w:szCs w:val="24"/>
          <w:lang w:val="uk-UA"/>
        </w:rPr>
        <w:t>наступні</w:t>
      </w:r>
      <w:r w:rsidRPr="002E12CA">
        <w:rPr>
          <w:rFonts w:ascii="Times New Roman" w:hAnsi="Times New Roman"/>
          <w:spacing w:val="-5"/>
          <w:sz w:val="24"/>
          <w:szCs w:val="24"/>
          <w:lang w:val="uk-UA"/>
        </w:rPr>
        <w:t xml:space="preserve"> </w:t>
      </w:r>
      <w:r w:rsidRPr="002E12CA">
        <w:rPr>
          <w:rFonts w:ascii="Times New Roman" w:hAnsi="Times New Roman"/>
          <w:sz w:val="24"/>
          <w:szCs w:val="24"/>
          <w:lang w:val="uk-UA"/>
        </w:rPr>
        <w:t xml:space="preserve">завдання в рамках впровадження Компоненту 1 </w:t>
      </w:r>
      <w:proofErr w:type="spellStart"/>
      <w:r w:rsidRPr="002E12CA">
        <w:rPr>
          <w:rFonts w:ascii="Times New Roman" w:hAnsi="Times New Roman"/>
          <w:sz w:val="24"/>
          <w:szCs w:val="24"/>
          <w:lang w:val="uk-UA"/>
        </w:rPr>
        <w:t>Проєкту</w:t>
      </w:r>
      <w:proofErr w:type="spellEnd"/>
      <w:r w:rsidRPr="002E12CA">
        <w:rPr>
          <w:rFonts w:ascii="Times New Roman" w:hAnsi="Times New Roman"/>
          <w:sz w:val="24"/>
          <w:szCs w:val="24"/>
          <w:lang w:val="uk-UA"/>
        </w:rPr>
        <w:t xml:space="preserve"> та Програми SURGE:</w:t>
      </w:r>
    </w:p>
    <w:p w14:paraId="4F9D1786" w14:textId="77777777" w:rsidR="002E12CA" w:rsidRPr="002E12CA" w:rsidRDefault="002E12CA" w:rsidP="002E12CA">
      <w:pPr>
        <w:widowControl w:val="0"/>
        <w:numPr>
          <w:ilvl w:val="0"/>
          <w:numId w:val="24"/>
        </w:numPr>
        <w:tabs>
          <w:tab w:val="left" w:pos="1613"/>
          <w:tab w:val="left" w:pos="4120"/>
        </w:tabs>
        <w:autoSpaceDE w:val="0"/>
        <w:autoSpaceDN w:val="0"/>
        <w:jc w:val="both"/>
        <w:rPr>
          <w:rFonts w:ascii="Times New Roman" w:hAnsi="Times New Roman"/>
          <w:sz w:val="24"/>
          <w:szCs w:val="22"/>
          <w:lang w:val="uk-UA"/>
        </w:rPr>
      </w:pPr>
      <w:r w:rsidRPr="002E12CA">
        <w:rPr>
          <w:rFonts w:ascii="Times New Roman" w:hAnsi="Times New Roman"/>
          <w:sz w:val="24"/>
          <w:szCs w:val="22"/>
          <w:lang w:val="uk-UA"/>
        </w:rPr>
        <w:t>Підготовка</w:t>
      </w:r>
      <w:r w:rsidRPr="002E12CA">
        <w:rPr>
          <w:rFonts w:ascii="Times New Roman" w:hAnsi="Times New Roman"/>
          <w:sz w:val="24"/>
          <w:szCs w:val="22"/>
        </w:rPr>
        <w:t xml:space="preserve"> </w:t>
      </w:r>
      <w:r w:rsidRPr="002E12CA">
        <w:rPr>
          <w:rFonts w:ascii="Times New Roman" w:hAnsi="Times New Roman"/>
          <w:sz w:val="24"/>
          <w:szCs w:val="22"/>
          <w:lang w:val="uk-UA"/>
        </w:rPr>
        <w:t xml:space="preserve">пропозицій для розробки </w:t>
      </w:r>
      <w:proofErr w:type="spellStart"/>
      <w:r w:rsidRPr="002E12CA">
        <w:rPr>
          <w:rFonts w:ascii="Times New Roman" w:hAnsi="Times New Roman"/>
          <w:sz w:val="24"/>
          <w:szCs w:val="22"/>
          <w:lang w:val="uk-UA"/>
        </w:rPr>
        <w:t>методологій</w:t>
      </w:r>
      <w:proofErr w:type="spellEnd"/>
      <w:r w:rsidRPr="002E12CA">
        <w:rPr>
          <w:rFonts w:ascii="Times New Roman" w:hAnsi="Times New Roman"/>
          <w:sz w:val="24"/>
          <w:szCs w:val="22"/>
          <w:lang w:val="uk-UA"/>
        </w:rPr>
        <w:t xml:space="preserve"> у сфері УПІ, включаючи визначення відповідних джерел та механізмів фінансового забезпечення залежно від характеристик публічних інвестиційних проектів, оцінку їх фінансової сталості;</w:t>
      </w:r>
    </w:p>
    <w:p w14:paraId="589C3F2D" w14:textId="77777777" w:rsidR="002E12CA" w:rsidRPr="002E12CA" w:rsidRDefault="002E12CA" w:rsidP="002E12CA">
      <w:pPr>
        <w:widowControl w:val="0"/>
        <w:numPr>
          <w:ilvl w:val="0"/>
          <w:numId w:val="24"/>
        </w:numPr>
        <w:tabs>
          <w:tab w:val="left" w:pos="1613"/>
          <w:tab w:val="left" w:pos="4120"/>
        </w:tabs>
        <w:autoSpaceDE w:val="0"/>
        <w:autoSpaceDN w:val="0"/>
        <w:jc w:val="both"/>
        <w:rPr>
          <w:rFonts w:ascii="Times New Roman" w:hAnsi="Times New Roman"/>
          <w:sz w:val="24"/>
          <w:szCs w:val="22"/>
          <w:lang w:val="uk-UA"/>
        </w:rPr>
      </w:pPr>
      <w:r w:rsidRPr="002E12CA">
        <w:rPr>
          <w:rFonts w:ascii="Times New Roman" w:hAnsi="Times New Roman"/>
          <w:sz w:val="24"/>
          <w:szCs w:val="22"/>
          <w:lang w:val="uk-UA"/>
        </w:rPr>
        <w:t xml:space="preserve">аналіз практики застосування розроблених підзаконних актів у сфері УПІ та розробка пропозицій щодо внесення змін до методичних рекомендацій, зокрема до методики визначення джерел і механізмів фінансового забезпечення публічних інвестиційних проектів та програм публічних інвестицій; </w:t>
      </w:r>
    </w:p>
    <w:p w14:paraId="7D3096D5" w14:textId="77777777" w:rsidR="002E12CA" w:rsidRPr="002E12CA" w:rsidRDefault="002E12CA" w:rsidP="002E12CA">
      <w:pPr>
        <w:widowControl w:val="0"/>
        <w:numPr>
          <w:ilvl w:val="0"/>
          <w:numId w:val="24"/>
        </w:numPr>
        <w:tabs>
          <w:tab w:val="left" w:pos="1613"/>
          <w:tab w:val="left" w:pos="4120"/>
        </w:tabs>
        <w:autoSpaceDE w:val="0"/>
        <w:autoSpaceDN w:val="0"/>
        <w:jc w:val="both"/>
        <w:rPr>
          <w:rFonts w:ascii="Times New Roman" w:hAnsi="Times New Roman"/>
          <w:sz w:val="24"/>
          <w:szCs w:val="22"/>
          <w:lang w:val="uk-UA"/>
        </w:rPr>
      </w:pPr>
      <w:r w:rsidRPr="002E12CA">
        <w:rPr>
          <w:rFonts w:ascii="Times New Roman" w:hAnsi="Times New Roman"/>
          <w:sz w:val="24"/>
          <w:szCs w:val="22"/>
          <w:lang w:val="uk-UA"/>
        </w:rPr>
        <w:t>надання технічної допомоги та підтримки з питань методологічного забезпечення впровадження плану заходів з реалізації Дорожньої карти реформування управління публічними інвестиціями на 2024-2028 роки.</w:t>
      </w:r>
    </w:p>
    <w:p w14:paraId="4C176263" w14:textId="77777777" w:rsidR="002E12CA" w:rsidRPr="002E12CA" w:rsidRDefault="002E12CA" w:rsidP="002E12CA">
      <w:pPr>
        <w:widowControl w:val="0"/>
        <w:numPr>
          <w:ilvl w:val="0"/>
          <w:numId w:val="24"/>
        </w:numPr>
        <w:tabs>
          <w:tab w:val="left" w:pos="1613"/>
          <w:tab w:val="left" w:pos="4120"/>
        </w:tabs>
        <w:autoSpaceDE w:val="0"/>
        <w:autoSpaceDN w:val="0"/>
        <w:jc w:val="both"/>
        <w:rPr>
          <w:rFonts w:ascii="Times New Roman" w:hAnsi="Times New Roman"/>
          <w:sz w:val="24"/>
          <w:szCs w:val="22"/>
          <w:lang w:val="uk-UA"/>
        </w:rPr>
      </w:pPr>
      <w:r w:rsidRPr="002E12CA">
        <w:rPr>
          <w:rFonts w:ascii="Times New Roman" w:hAnsi="Times New Roman"/>
          <w:sz w:val="24"/>
          <w:szCs w:val="22"/>
          <w:lang w:val="uk-UA"/>
        </w:rPr>
        <w:t>участь у міжвідомчих робочих групах для розробки та реалізації політики у сфері публічних інвестицій.</w:t>
      </w:r>
    </w:p>
    <w:p w14:paraId="3826574B" w14:textId="77777777" w:rsidR="002E12CA" w:rsidRPr="002E12CA" w:rsidRDefault="002E12CA" w:rsidP="002E12CA">
      <w:pPr>
        <w:widowControl w:val="0"/>
        <w:numPr>
          <w:ilvl w:val="0"/>
          <w:numId w:val="24"/>
        </w:numPr>
        <w:tabs>
          <w:tab w:val="left" w:pos="1613"/>
          <w:tab w:val="left" w:pos="4120"/>
        </w:tabs>
        <w:autoSpaceDE w:val="0"/>
        <w:autoSpaceDN w:val="0"/>
        <w:jc w:val="both"/>
        <w:rPr>
          <w:rFonts w:ascii="Times New Roman" w:hAnsi="Times New Roman"/>
          <w:sz w:val="24"/>
          <w:szCs w:val="22"/>
          <w:lang w:val="uk-UA"/>
        </w:rPr>
      </w:pPr>
      <w:r w:rsidRPr="002E12CA">
        <w:rPr>
          <w:rFonts w:ascii="Times New Roman" w:hAnsi="Times New Roman"/>
          <w:sz w:val="24"/>
          <w:szCs w:val="22"/>
          <w:lang w:val="uk-UA"/>
        </w:rPr>
        <w:t>співпраця з департаментами Мінфіну, консультантами Групи впровадження Проекту (далі – ГВП), а також з державними органами, що відповідають за реалізацію інвестиційних проектів.</w:t>
      </w:r>
    </w:p>
    <w:p w14:paraId="31EF9E3B" w14:textId="77777777" w:rsidR="002E12CA" w:rsidRPr="002E12CA" w:rsidRDefault="002E12CA" w:rsidP="002E12CA">
      <w:pPr>
        <w:rPr>
          <w:rFonts w:ascii="Times New Roman" w:hAnsi="Times New Roman"/>
          <w:sz w:val="24"/>
          <w:szCs w:val="24"/>
          <w:lang w:val="uk-UA"/>
        </w:rPr>
      </w:pPr>
    </w:p>
    <w:p w14:paraId="509609EF"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Вимоги до звітності та графік надання результатів</w:t>
      </w:r>
    </w:p>
    <w:p w14:paraId="27080120"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bCs/>
          <w:sz w:val="24"/>
          <w:szCs w:val="24"/>
          <w:lang w:val="uk-UA"/>
        </w:rPr>
        <w:t>Консультант готує та надає наступні звіти:</w:t>
      </w:r>
    </w:p>
    <w:p w14:paraId="791FE04B"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p>
    <w:tbl>
      <w:tblPr>
        <w:tblStyle w:val="14"/>
        <w:tblW w:w="0" w:type="auto"/>
        <w:tblLook w:val="04A0" w:firstRow="1" w:lastRow="0" w:firstColumn="1" w:lastColumn="0" w:noHBand="0" w:noVBand="1"/>
      </w:tblPr>
      <w:tblGrid>
        <w:gridCol w:w="1555"/>
        <w:gridCol w:w="4969"/>
        <w:gridCol w:w="3262"/>
      </w:tblGrid>
      <w:tr w:rsidR="002E12CA" w:rsidRPr="002E12CA" w14:paraId="24E1665F" w14:textId="77777777" w:rsidTr="00ED79C9">
        <w:tc>
          <w:tcPr>
            <w:tcW w:w="1555" w:type="dxa"/>
          </w:tcPr>
          <w:p w14:paraId="56EC9BE0" w14:textId="77777777" w:rsidR="002E12CA" w:rsidRPr="002E12CA" w:rsidRDefault="002E12CA" w:rsidP="002E12CA">
            <w:pPr>
              <w:widowControl w:val="0"/>
              <w:tabs>
                <w:tab w:val="left" w:pos="4120"/>
              </w:tabs>
              <w:autoSpaceDE w:val="0"/>
              <w:autoSpaceDN w:val="0"/>
              <w:spacing w:before="120" w:after="120"/>
              <w:jc w:val="center"/>
              <w:rPr>
                <w:rFonts w:ascii="Times New Roman" w:hAnsi="Times New Roman"/>
                <w:b/>
                <w:bCs/>
                <w:sz w:val="24"/>
                <w:szCs w:val="24"/>
                <w:lang w:val="uk-UA"/>
              </w:rPr>
            </w:pPr>
            <w:r w:rsidRPr="002E12CA">
              <w:rPr>
                <w:rFonts w:ascii="Times New Roman" w:hAnsi="Times New Roman"/>
                <w:b/>
                <w:bCs/>
                <w:sz w:val="24"/>
                <w:szCs w:val="24"/>
                <w:lang w:val="ru-RU"/>
              </w:rPr>
              <w:t>Зв</w:t>
            </w:r>
            <w:r w:rsidRPr="002E12CA">
              <w:rPr>
                <w:rFonts w:ascii="Times New Roman" w:hAnsi="Times New Roman"/>
                <w:b/>
                <w:bCs/>
                <w:sz w:val="24"/>
                <w:szCs w:val="24"/>
                <w:lang w:val="uk-UA"/>
              </w:rPr>
              <w:t>іт</w:t>
            </w:r>
          </w:p>
        </w:tc>
        <w:tc>
          <w:tcPr>
            <w:tcW w:w="4969" w:type="dxa"/>
          </w:tcPr>
          <w:p w14:paraId="4E24B950" w14:textId="77777777" w:rsidR="002E12CA" w:rsidRPr="002E12CA" w:rsidRDefault="002E12CA" w:rsidP="002E12CA">
            <w:pPr>
              <w:widowControl w:val="0"/>
              <w:tabs>
                <w:tab w:val="left" w:pos="4120"/>
              </w:tabs>
              <w:autoSpaceDE w:val="0"/>
              <w:autoSpaceDN w:val="0"/>
              <w:spacing w:before="120" w:after="120"/>
              <w:jc w:val="center"/>
              <w:rPr>
                <w:rFonts w:ascii="Times New Roman" w:hAnsi="Times New Roman"/>
                <w:b/>
                <w:bCs/>
                <w:sz w:val="24"/>
                <w:szCs w:val="24"/>
                <w:lang w:val="uk-UA"/>
              </w:rPr>
            </w:pPr>
            <w:r w:rsidRPr="002E12CA">
              <w:rPr>
                <w:rFonts w:ascii="Times New Roman" w:hAnsi="Times New Roman"/>
                <w:b/>
                <w:bCs/>
                <w:sz w:val="24"/>
                <w:szCs w:val="24"/>
                <w:lang w:val="uk-UA"/>
              </w:rPr>
              <w:t>Опис</w:t>
            </w:r>
          </w:p>
        </w:tc>
        <w:tc>
          <w:tcPr>
            <w:tcW w:w="3262" w:type="dxa"/>
          </w:tcPr>
          <w:p w14:paraId="71E62334" w14:textId="77777777" w:rsidR="002E12CA" w:rsidRPr="002E12CA" w:rsidRDefault="002E12CA" w:rsidP="002E12CA">
            <w:pPr>
              <w:widowControl w:val="0"/>
              <w:tabs>
                <w:tab w:val="left" w:pos="4120"/>
              </w:tabs>
              <w:autoSpaceDE w:val="0"/>
              <w:autoSpaceDN w:val="0"/>
              <w:spacing w:before="120" w:after="120"/>
              <w:jc w:val="center"/>
              <w:rPr>
                <w:rFonts w:ascii="Times New Roman" w:hAnsi="Times New Roman"/>
                <w:b/>
                <w:bCs/>
                <w:sz w:val="24"/>
                <w:szCs w:val="24"/>
                <w:lang w:val="uk-UA"/>
              </w:rPr>
            </w:pPr>
            <w:r w:rsidRPr="002E12CA">
              <w:rPr>
                <w:rFonts w:ascii="Times New Roman" w:hAnsi="Times New Roman"/>
                <w:b/>
                <w:bCs/>
                <w:sz w:val="24"/>
                <w:szCs w:val="24"/>
                <w:lang w:val="uk-UA"/>
              </w:rPr>
              <w:t>Строк виконання</w:t>
            </w:r>
          </w:p>
        </w:tc>
      </w:tr>
      <w:tr w:rsidR="002E12CA" w:rsidRPr="002E12CA" w14:paraId="759C360A" w14:textId="77777777" w:rsidTr="00ED79C9">
        <w:tc>
          <w:tcPr>
            <w:tcW w:w="1555" w:type="dxa"/>
          </w:tcPr>
          <w:p w14:paraId="76211450"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sz w:val="24"/>
                <w:szCs w:val="24"/>
                <w:lang w:val="uk-UA"/>
              </w:rPr>
              <w:t>Звіт № 1</w:t>
            </w:r>
          </w:p>
        </w:tc>
        <w:tc>
          <w:tcPr>
            <w:tcW w:w="4969" w:type="dxa"/>
          </w:tcPr>
          <w:p w14:paraId="6E153E0A"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sz w:val="24"/>
                <w:szCs w:val="24"/>
                <w:lang w:val="uk-UA"/>
              </w:rPr>
              <w:t xml:space="preserve">Аналіз існуючих нормативно-правових актів у сфері управління державними інвестиціями, що регулюють методологію визначення </w:t>
            </w:r>
            <w:r w:rsidRPr="002E12CA">
              <w:rPr>
                <w:rFonts w:ascii="Times New Roman" w:hAnsi="Times New Roman"/>
                <w:sz w:val="24"/>
                <w:szCs w:val="24"/>
                <w:lang w:val="uk-UA"/>
              </w:rPr>
              <w:lastRenderedPageBreak/>
              <w:t xml:space="preserve">джерел та механізмів фінансування державних інвестиційних проектів і програм, </w:t>
            </w:r>
            <w:proofErr w:type="spellStart"/>
            <w:r w:rsidRPr="002E12CA">
              <w:rPr>
                <w:rFonts w:ascii="Times New Roman" w:hAnsi="Times New Roman"/>
                <w:sz w:val="24"/>
                <w:szCs w:val="24"/>
                <w:lang w:val="uk-UA"/>
              </w:rPr>
              <w:t>уроки</w:t>
            </w:r>
            <w:proofErr w:type="spellEnd"/>
            <w:r w:rsidRPr="002E12CA">
              <w:rPr>
                <w:rFonts w:ascii="Times New Roman" w:hAnsi="Times New Roman"/>
                <w:sz w:val="24"/>
                <w:szCs w:val="24"/>
                <w:lang w:val="uk-UA"/>
              </w:rPr>
              <w:t>, винесені з їх практичної реалізації, та розробка рекомендацій щодо їх удосконалення.</w:t>
            </w:r>
          </w:p>
        </w:tc>
        <w:tc>
          <w:tcPr>
            <w:tcW w:w="3262" w:type="dxa"/>
          </w:tcPr>
          <w:p w14:paraId="3FFA04F0"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bCs/>
                <w:sz w:val="24"/>
                <w:szCs w:val="24"/>
                <w:lang w:val="uk-UA" w:eastAsia="uk-UA"/>
              </w:rPr>
              <w:lastRenderedPageBreak/>
              <w:t>Не пізніше 2 місяців від дати підписання договору</w:t>
            </w:r>
          </w:p>
        </w:tc>
      </w:tr>
      <w:tr w:rsidR="002E12CA" w:rsidRPr="002E12CA" w14:paraId="7FF30C64" w14:textId="77777777" w:rsidTr="00ED79C9">
        <w:tc>
          <w:tcPr>
            <w:tcW w:w="1555" w:type="dxa"/>
          </w:tcPr>
          <w:p w14:paraId="04D20915"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sz w:val="24"/>
                <w:szCs w:val="24"/>
                <w:lang w:val="uk-UA"/>
              </w:rPr>
              <w:lastRenderedPageBreak/>
              <w:t xml:space="preserve">Звіт № 2 </w:t>
            </w:r>
          </w:p>
        </w:tc>
        <w:tc>
          <w:tcPr>
            <w:tcW w:w="4969" w:type="dxa"/>
          </w:tcPr>
          <w:p w14:paraId="08B33064"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sz w:val="24"/>
                <w:szCs w:val="24"/>
                <w:lang w:val="uk-UA"/>
              </w:rPr>
              <w:t>Розробка змін до методичних рекомендацій у сфері управління державними інвестиціями, що регулюють методологію визначення джерел та механізмів фінансування державних інвестиційних проектів і програм.</w:t>
            </w:r>
          </w:p>
        </w:tc>
        <w:tc>
          <w:tcPr>
            <w:tcW w:w="3262" w:type="dxa"/>
          </w:tcPr>
          <w:p w14:paraId="5D5423EC" w14:textId="77777777" w:rsidR="002E12CA" w:rsidRPr="002E12CA" w:rsidRDefault="002E12CA" w:rsidP="002E12CA">
            <w:pPr>
              <w:widowControl w:val="0"/>
              <w:tabs>
                <w:tab w:val="left" w:pos="4120"/>
              </w:tabs>
              <w:autoSpaceDE w:val="0"/>
              <w:autoSpaceDN w:val="0"/>
              <w:spacing w:before="120" w:after="120"/>
              <w:jc w:val="both"/>
              <w:rPr>
                <w:rFonts w:ascii="Times New Roman" w:hAnsi="Times New Roman"/>
                <w:sz w:val="24"/>
                <w:szCs w:val="24"/>
                <w:lang w:val="uk-UA"/>
              </w:rPr>
            </w:pPr>
            <w:r w:rsidRPr="002E12CA">
              <w:rPr>
                <w:rFonts w:ascii="Times New Roman" w:hAnsi="Times New Roman"/>
                <w:bCs/>
                <w:sz w:val="24"/>
                <w:szCs w:val="24"/>
                <w:lang w:val="uk-UA" w:eastAsia="uk-UA"/>
              </w:rPr>
              <w:t>Не пізніше 3 місяців від дати підписання договору</w:t>
            </w:r>
          </w:p>
        </w:tc>
      </w:tr>
    </w:tbl>
    <w:p w14:paraId="2A2F5B9B" w14:textId="77777777" w:rsidR="002E12CA" w:rsidRPr="002E12CA" w:rsidRDefault="002E12CA" w:rsidP="002E12CA">
      <w:pPr>
        <w:ind w:firstLine="709"/>
        <w:jc w:val="both"/>
        <w:rPr>
          <w:rFonts w:ascii="Times New Roman" w:hAnsi="Times New Roman"/>
          <w:sz w:val="24"/>
          <w:szCs w:val="24"/>
          <w:lang w:val="uk-UA"/>
        </w:rPr>
      </w:pPr>
    </w:p>
    <w:p w14:paraId="75DA05C6" w14:textId="77777777" w:rsidR="002E12CA" w:rsidRPr="002E12CA" w:rsidRDefault="002E12CA" w:rsidP="002E12CA">
      <w:pPr>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Всі звіти мають бути підготовлені Консультантом українською мовою у спосіб, придатний для читання і розуміння Замовником та за формою, попередньо погодженою із Замовником, </w:t>
      </w:r>
    </w:p>
    <w:p w14:paraId="481C6D2C" w14:textId="77777777" w:rsidR="002E12CA" w:rsidRPr="002E12CA" w:rsidRDefault="002E12CA" w:rsidP="002E12CA">
      <w:pPr>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Всі підготовлені Консультантом Звіти подаються Замовнику  спочатку в електронному, а потім в паперовому вигляді українською мовою (паперова версія повинна бути підписана Консультантом). Електронні версії звітів та супроводжуючої документації повинні бути оформлені у форматі PDF, MS Word, MS Excel або MS PowerPoint, залежно від типу документу. </w:t>
      </w:r>
    </w:p>
    <w:p w14:paraId="05950EB9" w14:textId="77777777" w:rsidR="002E12CA" w:rsidRPr="002E12CA" w:rsidRDefault="002E12CA" w:rsidP="002E12CA">
      <w:pPr>
        <w:ind w:firstLine="709"/>
        <w:jc w:val="both"/>
        <w:rPr>
          <w:rFonts w:ascii="Times New Roman" w:hAnsi="Times New Roman"/>
          <w:sz w:val="24"/>
          <w:szCs w:val="24"/>
          <w:lang w:val="uk-UA"/>
        </w:rPr>
      </w:pPr>
      <w:r w:rsidRPr="002E12CA">
        <w:rPr>
          <w:rFonts w:ascii="Times New Roman" w:hAnsi="Times New Roman"/>
          <w:sz w:val="24"/>
          <w:szCs w:val="24"/>
          <w:lang w:val="uk-UA"/>
        </w:rPr>
        <w:t>У випадку, якщо звіт Консультанта посилається на раніше підготовлену інформацію або документи, такі документи повинні бути додані до звіту.</w:t>
      </w:r>
    </w:p>
    <w:p w14:paraId="42628B99" w14:textId="77777777" w:rsidR="002E12CA" w:rsidRPr="002E12CA" w:rsidRDefault="002E12CA" w:rsidP="002E12CA">
      <w:pPr>
        <w:ind w:firstLine="709"/>
        <w:jc w:val="both"/>
        <w:rPr>
          <w:rFonts w:ascii="Times New Roman" w:hAnsi="Times New Roman"/>
          <w:sz w:val="24"/>
          <w:szCs w:val="24"/>
          <w:lang w:val="uk-UA"/>
        </w:rPr>
      </w:pPr>
      <w:r w:rsidRPr="002E12CA">
        <w:rPr>
          <w:rFonts w:ascii="Times New Roman" w:hAnsi="Times New Roman"/>
          <w:sz w:val="24"/>
          <w:szCs w:val="24"/>
          <w:lang w:val="uk-UA"/>
        </w:rPr>
        <w:t xml:space="preserve">Усі звіти, що надаються в електронній формі, надсилаються на електронні адреси Замовника, що зазначені у договорі. Замовник розглядає подані Консультантом звіти протягом 5 робочих днів з дати його отримання та затверджує їх або надсилає Консультанту обґрунтовані зауваження до нього. Зауваження до звітів викладаються письмово та направляються Консультанту засобами електронного зв’язку на електронні адреси Консультанта, зазначені у договорі, з повідомленням про доставку відповідного повідомлення. Консультант впродовж доби після отримання зауважень від Замовника, має повідомити про отримання відповідних зауважень та впродовж 5 робочих днів з моменту отримання зауважень повинен надати Замовнику доопрацьовані звіти та матеріали до них. У випадку надання оновленого звіту Замовник перевіряє виправлення раніше наданих зауважень, при цьому вищевикладена процедура повторюється. </w:t>
      </w:r>
    </w:p>
    <w:p w14:paraId="599255DB" w14:textId="77777777" w:rsidR="002E12CA" w:rsidRPr="002E12CA" w:rsidRDefault="002E12CA" w:rsidP="002E12CA">
      <w:pPr>
        <w:ind w:firstLine="709"/>
        <w:jc w:val="both"/>
        <w:rPr>
          <w:rFonts w:ascii="Times New Roman" w:hAnsi="Times New Roman"/>
          <w:sz w:val="24"/>
          <w:szCs w:val="24"/>
          <w:lang w:val="uk-UA"/>
        </w:rPr>
      </w:pPr>
      <w:r w:rsidRPr="002E12CA">
        <w:rPr>
          <w:rFonts w:ascii="Times New Roman" w:hAnsi="Times New Roman"/>
          <w:sz w:val="24"/>
          <w:szCs w:val="24"/>
          <w:lang w:val="uk-UA"/>
        </w:rPr>
        <w:t>Після узгодження Сторонами відповідного звіту, оригінал в паперовому форматі надається Консультантом на адресу Замовника для затвердження в 2-х примірниках.</w:t>
      </w:r>
    </w:p>
    <w:p w14:paraId="0AE8C927"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 xml:space="preserve">Термін виконання </w:t>
      </w:r>
    </w:p>
    <w:p w14:paraId="1F79857B"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Консультант повинен надавати свої послуги протягом 3 місяців з дати підписання договору</w:t>
      </w:r>
      <w:r w:rsidRPr="002E12CA">
        <w:rPr>
          <w:rFonts w:ascii="Times New Roman" w:hAnsi="Times New Roman"/>
          <w:sz w:val="24"/>
          <w:szCs w:val="24"/>
          <w:lang w:val="ru-RU"/>
        </w:rPr>
        <w:t xml:space="preserve">, </w:t>
      </w:r>
      <w:r w:rsidRPr="002E12CA">
        <w:rPr>
          <w:rFonts w:ascii="Times New Roman" w:hAnsi="Times New Roman"/>
          <w:sz w:val="24"/>
          <w:szCs w:val="24"/>
          <w:lang w:val="uk-UA"/>
        </w:rPr>
        <w:t>однак період надання послуг може бути продовжений за необхідністю. Строк виконання договору може бути продовжений за необхідності та за взаємною письмовою згодою між Мінфіном та Консультантом за умови задовільної роботи Консультанта.</w:t>
      </w:r>
    </w:p>
    <w:p w14:paraId="41304DB7"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Умови виконання завдання</w:t>
      </w:r>
    </w:p>
    <w:p w14:paraId="7522489C" w14:textId="77777777" w:rsidR="002E12CA" w:rsidRPr="002E12CA" w:rsidRDefault="002E12CA" w:rsidP="002E12CA">
      <w:pPr>
        <w:widowControl w:val="0"/>
        <w:tabs>
          <w:tab w:val="left" w:pos="4120"/>
        </w:tabs>
        <w:autoSpaceDE w:val="0"/>
        <w:autoSpaceDN w:val="0"/>
        <w:ind w:firstLine="709"/>
        <w:jc w:val="both"/>
        <w:rPr>
          <w:rFonts w:ascii="Times New Roman" w:hAnsi="Times New Roman"/>
          <w:spacing w:val="1"/>
          <w:sz w:val="24"/>
          <w:szCs w:val="24"/>
          <w:lang w:val="uk-UA"/>
        </w:rPr>
      </w:pPr>
      <w:r w:rsidRPr="002E12CA">
        <w:rPr>
          <w:rFonts w:ascii="Times New Roman" w:hAnsi="Times New Roman"/>
          <w:sz w:val="24"/>
          <w:szCs w:val="24"/>
          <w:lang w:val="uk-UA"/>
        </w:rPr>
        <w:t>Консультант</w:t>
      </w:r>
      <w:r w:rsidRPr="002E12CA">
        <w:rPr>
          <w:rFonts w:ascii="Times New Roman" w:hAnsi="Times New Roman"/>
          <w:spacing w:val="1"/>
          <w:sz w:val="24"/>
          <w:szCs w:val="24"/>
          <w:lang w:val="uk-UA"/>
        </w:rPr>
        <w:t xml:space="preserve"> </w:t>
      </w:r>
      <w:r w:rsidRPr="002E12CA">
        <w:rPr>
          <w:rFonts w:ascii="Times New Roman" w:hAnsi="Times New Roman"/>
          <w:sz w:val="24"/>
          <w:szCs w:val="24"/>
          <w:lang w:val="uk-UA"/>
        </w:rPr>
        <w:t>працює</w:t>
      </w:r>
      <w:r w:rsidRPr="002E12CA">
        <w:rPr>
          <w:rFonts w:ascii="Times New Roman" w:hAnsi="Times New Roman"/>
          <w:spacing w:val="1"/>
          <w:sz w:val="24"/>
          <w:szCs w:val="24"/>
          <w:lang w:val="uk-UA"/>
        </w:rPr>
        <w:t xml:space="preserve"> </w:t>
      </w:r>
      <w:r w:rsidRPr="002E12CA">
        <w:rPr>
          <w:rFonts w:ascii="Times New Roman" w:hAnsi="Times New Roman"/>
          <w:sz w:val="24"/>
          <w:szCs w:val="24"/>
          <w:lang w:val="uk-UA"/>
        </w:rPr>
        <w:t>під</w:t>
      </w:r>
      <w:r w:rsidRPr="002E12CA">
        <w:rPr>
          <w:rFonts w:ascii="Times New Roman" w:hAnsi="Times New Roman"/>
          <w:spacing w:val="1"/>
          <w:sz w:val="24"/>
          <w:szCs w:val="24"/>
          <w:lang w:val="uk-UA"/>
        </w:rPr>
        <w:t xml:space="preserve"> </w:t>
      </w:r>
      <w:r w:rsidRPr="002E12CA">
        <w:rPr>
          <w:rFonts w:ascii="Times New Roman" w:hAnsi="Times New Roman"/>
          <w:sz w:val="24"/>
          <w:szCs w:val="24"/>
          <w:lang w:val="uk-UA"/>
        </w:rPr>
        <w:t>керівництвом</w:t>
      </w:r>
      <w:r w:rsidRPr="002E12CA">
        <w:rPr>
          <w:rFonts w:ascii="Times New Roman" w:hAnsi="Times New Roman"/>
          <w:spacing w:val="1"/>
          <w:sz w:val="24"/>
          <w:szCs w:val="24"/>
          <w:lang w:val="uk-UA"/>
        </w:rPr>
        <w:t xml:space="preserve"> </w:t>
      </w:r>
      <w:r w:rsidRPr="002E12CA">
        <w:rPr>
          <w:rFonts w:ascii="Times New Roman" w:hAnsi="Times New Roman"/>
          <w:sz w:val="24"/>
          <w:szCs w:val="24"/>
          <w:lang w:val="uk-UA"/>
        </w:rPr>
        <w:t>Координатора</w:t>
      </w:r>
      <w:r w:rsidRPr="002E12CA">
        <w:rPr>
          <w:rFonts w:ascii="Times New Roman" w:hAnsi="Times New Roman"/>
          <w:spacing w:val="1"/>
          <w:sz w:val="24"/>
          <w:szCs w:val="24"/>
          <w:lang w:val="uk-UA"/>
        </w:rPr>
        <w:t xml:space="preserve"> </w:t>
      </w:r>
      <w:proofErr w:type="spellStart"/>
      <w:r w:rsidRPr="002E12CA">
        <w:rPr>
          <w:rFonts w:ascii="Times New Roman" w:hAnsi="Times New Roman"/>
          <w:spacing w:val="1"/>
          <w:sz w:val="24"/>
          <w:szCs w:val="24"/>
          <w:lang w:val="uk-UA"/>
        </w:rPr>
        <w:t>Проєкту</w:t>
      </w:r>
      <w:proofErr w:type="spellEnd"/>
      <w:r w:rsidRPr="002E12CA">
        <w:rPr>
          <w:rFonts w:ascii="Times New Roman" w:hAnsi="Times New Roman"/>
          <w:spacing w:val="1"/>
          <w:sz w:val="24"/>
          <w:szCs w:val="24"/>
          <w:lang w:val="uk-UA"/>
        </w:rPr>
        <w:t xml:space="preserve"> та під оперативним керівництвом Сектору з питань управління публічними інвестиціями Мінфіну</w:t>
      </w:r>
      <w:r w:rsidRPr="002E12CA">
        <w:rPr>
          <w:rFonts w:ascii="Times New Roman" w:hAnsi="Times New Roman"/>
          <w:sz w:val="24"/>
          <w:szCs w:val="24"/>
          <w:lang w:val="uk-UA"/>
        </w:rPr>
        <w:t>.</w:t>
      </w:r>
    </w:p>
    <w:p w14:paraId="3F486E6D" w14:textId="77777777" w:rsidR="002E12CA" w:rsidRPr="002E12CA" w:rsidRDefault="002E12CA" w:rsidP="002E12CA">
      <w:pPr>
        <w:widowControl w:val="0"/>
        <w:tabs>
          <w:tab w:val="left" w:pos="4120"/>
        </w:tabs>
        <w:autoSpaceDE w:val="0"/>
        <w:autoSpaceDN w:val="0"/>
        <w:ind w:firstLine="709"/>
        <w:jc w:val="both"/>
        <w:rPr>
          <w:rFonts w:ascii="Times New Roman" w:hAnsi="Times New Roman"/>
          <w:color w:val="000000"/>
          <w:sz w:val="24"/>
          <w:szCs w:val="24"/>
          <w:lang w:val="uk-UA" w:eastAsia="uk-UA" w:bidi="uk-UA"/>
        </w:rPr>
      </w:pPr>
      <w:r w:rsidRPr="002E12CA">
        <w:rPr>
          <w:rFonts w:ascii="Times New Roman" w:hAnsi="Times New Roman"/>
          <w:sz w:val="24"/>
          <w:szCs w:val="24"/>
          <w:lang w:val="uk-UA"/>
        </w:rPr>
        <w:t>З Консультантом буде підписано договір з фіксованою ціною (</w:t>
      </w:r>
      <w:r w:rsidRPr="002E12CA">
        <w:rPr>
          <w:rFonts w:ascii="Times New Roman" w:hAnsi="Times New Roman"/>
          <w:sz w:val="24"/>
          <w:szCs w:val="24"/>
        </w:rPr>
        <w:t>lump-sum contract</w:t>
      </w:r>
      <w:r w:rsidRPr="002E12CA">
        <w:rPr>
          <w:rFonts w:ascii="Times New Roman" w:hAnsi="Times New Roman"/>
          <w:sz w:val="24"/>
          <w:szCs w:val="24"/>
          <w:lang w:val="uk-UA"/>
        </w:rPr>
        <w:t xml:space="preserve">), </w:t>
      </w:r>
      <w:r w:rsidRPr="002E12CA">
        <w:rPr>
          <w:rFonts w:ascii="Times New Roman" w:hAnsi="Times New Roman" w:hint="eastAsia"/>
          <w:color w:val="000000"/>
          <w:sz w:val="24"/>
          <w:szCs w:val="24"/>
          <w:lang w:val="uk-UA" w:eastAsia="uk-UA" w:bidi="uk-UA"/>
        </w:rPr>
        <w:t>в</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якому</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він</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виступатиме</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у</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якості</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фізичної</w:t>
      </w:r>
      <w:r w:rsidRPr="002E12CA">
        <w:rPr>
          <w:rFonts w:ascii="Times New Roman" w:hAnsi="Times New Roman"/>
          <w:color w:val="000000"/>
          <w:sz w:val="24"/>
          <w:szCs w:val="24"/>
          <w:lang w:val="uk-UA" w:eastAsia="uk-UA" w:bidi="uk-UA"/>
        </w:rPr>
        <w:t xml:space="preserve"> </w:t>
      </w:r>
      <w:r w:rsidRPr="002E12CA">
        <w:rPr>
          <w:rFonts w:ascii="Times New Roman" w:hAnsi="Times New Roman" w:hint="eastAsia"/>
          <w:color w:val="000000"/>
          <w:sz w:val="24"/>
          <w:szCs w:val="24"/>
          <w:lang w:val="uk-UA" w:eastAsia="uk-UA" w:bidi="uk-UA"/>
        </w:rPr>
        <w:t>особи</w:t>
      </w:r>
      <w:r w:rsidRPr="002E12CA">
        <w:rPr>
          <w:rFonts w:ascii="Times New Roman" w:hAnsi="Times New Roman"/>
          <w:color w:val="000000"/>
          <w:sz w:val="24"/>
          <w:szCs w:val="24"/>
          <w:lang w:val="uk-UA" w:eastAsia="uk-UA" w:bidi="uk-UA"/>
        </w:rPr>
        <w:t>-</w:t>
      </w:r>
      <w:r w:rsidRPr="002E12CA">
        <w:rPr>
          <w:rFonts w:ascii="Times New Roman" w:hAnsi="Times New Roman" w:hint="eastAsia"/>
          <w:color w:val="000000"/>
          <w:sz w:val="24"/>
          <w:szCs w:val="24"/>
          <w:lang w:val="uk-UA" w:eastAsia="uk-UA" w:bidi="uk-UA"/>
        </w:rPr>
        <w:t>підприємця</w:t>
      </w:r>
      <w:r w:rsidRPr="002E12CA">
        <w:rPr>
          <w:rFonts w:ascii="Times New Roman" w:hAnsi="Times New Roman"/>
          <w:color w:val="000000"/>
          <w:sz w:val="24"/>
          <w:szCs w:val="24"/>
          <w:lang w:val="uk-UA" w:eastAsia="uk-UA" w:bidi="uk-UA"/>
        </w:rPr>
        <w:t>.</w:t>
      </w:r>
    </w:p>
    <w:p w14:paraId="58C118D9"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Мінфін, в межах своєї компетенції, </w:t>
      </w:r>
      <w:proofErr w:type="spellStart"/>
      <w:r w:rsidRPr="002E12CA">
        <w:rPr>
          <w:rFonts w:ascii="Times New Roman" w:hAnsi="Times New Roman"/>
          <w:sz w:val="24"/>
          <w:szCs w:val="24"/>
          <w:lang w:val="uk-UA"/>
        </w:rPr>
        <w:t>надасть</w:t>
      </w:r>
      <w:proofErr w:type="spellEnd"/>
      <w:r w:rsidRPr="002E12CA">
        <w:rPr>
          <w:rFonts w:ascii="Times New Roman" w:hAnsi="Times New Roman"/>
          <w:sz w:val="24"/>
          <w:szCs w:val="24"/>
          <w:lang w:val="uk-UA"/>
        </w:rPr>
        <w:t xml:space="preserve"> Консультанту всю необхідну підтримку, яка дозволить Консультанту виконати це завдання. Мінфін </w:t>
      </w:r>
      <w:proofErr w:type="spellStart"/>
      <w:r w:rsidRPr="002E12CA">
        <w:rPr>
          <w:rFonts w:ascii="Times New Roman" w:hAnsi="Times New Roman"/>
          <w:sz w:val="24"/>
          <w:szCs w:val="24"/>
          <w:lang w:val="uk-UA"/>
        </w:rPr>
        <w:t>надасть</w:t>
      </w:r>
      <w:proofErr w:type="spellEnd"/>
      <w:r w:rsidRPr="002E12CA">
        <w:rPr>
          <w:rFonts w:ascii="Times New Roman" w:hAnsi="Times New Roman"/>
          <w:sz w:val="24"/>
          <w:szCs w:val="24"/>
          <w:lang w:val="uk-UA"/>
        </w:rPr>
        <w:t xml:space="preserve"> Консультанту: </w:t>
      </w:r>
    </w:p>
    <w:p w14:paraId="02E32117"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 всі юридичні угоди щодо Проекту та Програми SURGE та пов'язані з ними документи, включаючи внутрішні документи Мінфіну, які не є конфіденційними (у разі необхідності);</w:t>
      </w:r>
    </w:p>
    <w:p w14:paraId="5E79242E"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 доступ до приміщень Мінфіну та робоче місце з доступом до офісного обладнання під </w:t>
      </w:r>
      <w:r w:rsidRPr="002E12CA">
        <w:rPr>
          <w:rFonts w:ascii="Times New Roman" w:hAnsi="Times New Roman"/>
          <w:sz w:val="24"/>
          <w:szCs w:val="24"/>
          <w:lang w:val="uk-UA"/>
        </w:rPr>
        <w:lastRenderedPageBreak/>
        <w:t xml:space="preserve">час візитів до Мінфіну; </w:t>
      </w:r>
    </w:p>
    <w:p w14:paraId="686DD4B9"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 xml:space="preserve">- контакти відповідних представників партнерів Мінфіну з реалізації </w:t>
      </w:r>
      <w:proofErr w:type="spellStart"/>
      <w:r w:rsidRPr="002E12CA">
        <w:rPr>
          <w:rFonts w:ascii="Times New Roman" w:hAnsi="Times New Roman"/>
          <w:sz w:val="24"/>
          <w:szCs w:val="24"/>
          <w:lang w:val="uk-UA"/>
        </w:rPr>
        <w:t>Проєкту</w:t>
      </w:r>
      <w:proofErr w:type="spellEnd"/>
      <w:r w:rsidRPr="002E12CA">
        <w:rPr>
          <w:rFonts w:ascii="Times New Roman" w:hAnsi="Times New Roman"/>
          <w:sz w:val="24"/>
          <w:szCs w:val="24"/>
          <w:lang w:val="uk-UA"/>
        </w:rPr>
        <w:t xml:space="preserve"> та інших зацікавлених сторін, які можуть знадобитися для виконання завдання.</w:t>
      </w:r>
    </w:p>
    <w:p w14:paraId="42206DB5" w14:textId="77777777" w:rsidR="002E12CA" w:rsidRPr="002E12CA" w:rsidRDefault="002E12CA" w:rsidP="002E12CA">
      <w:pPr>
        <w:widowControl w:val="0"/>
        <w:tabs>
          <w:tab w:val="left" w:pos="4120"/>
        </w:tabs>
        <w:autoSpaceDE w:val="0"/>
        <w:autoSpaceDN w:val="0"/>
        <w:ind w:firstLine="851"/>
        <w:jc w:val="both"/>
        <w:rPr>
          <w:rFonts w:ascii="Times New Roman" w:hAnsi="Times New Roman"/>
          <w:sz w:val="24"/>
          <w:szCs w:val="24"/>
          <w:lang w:val="uk-UA"/>
        </w:rPr>
      </w:pPr>
    </w:p>
    <w:p w14:paraId="711D92AA" w14:textId="77777777" w:rsidR="002E12CA" w:rsidRPr="002E12CA" w:rsidRDefault="002E12CA" w:rsidP="002E12CA">
      <w:pPr>
        <w:keepNext/>
        <w:keepLines/>
        <w:numPr>
          <w:ilvl w:val="0"/>
          <w:numId w:val="23"/>
        </w:numPr>
        <w:tabs>
          <w:tab w:val="left" w:pos="709"/>
        </w:tabs>
        <w:spacing w:before="120" w:after="120"/>
        <w:ind w:left="993" w:hanging="142"/>
        <w:outlineLvl w:val="0"/>
        <w:rPr>
          <w:rFonts w:ascii="Times New Roman" w:hAnsi="Times New Roman"/>
          <w:b/>
          <w:bCs/>
          <w:sz w:val="24"/>
          <w:szCs w:val="24"/>
          <w:lang w:val="uk-UA"/>
        </w:rPr>
      </w:pPr>
      <w:r w:rsidRPr="002E12CA">
        <w:rPr>
          <w:rFonts w:ascii="Times New Roman" w:hAnsi="Times New Roman"/>
          <w:b/>
          <w:bCs/>
          <w:sz w:val="24"/>
          <w:szCs w:val="24"/>
          <w:lang w:val="uk-UA"/>
        </w:rPr>
        <w:t>Кваліфікаційні вимоги</w:t>
      </w:r>
    </w:p>
    <w:p w14:paraId="169082C4"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r w:rsidRPr="002E12CA">
        <w:rPr>
          <w:rFonts w:ascii="Times New Roman" w:hAnsi="Times New Roman"/>
          <w:sz w:val="24"/>
          <w:szCs w:val="24"/>
          <w:lang w:val="uk-UA"/>
        </w:rPr>
        <w:t>Кваліфікація</w:t>
      </w:r>
      <w:r w:rsidRPr="002E12CA">
        <w:rPr>
          <w:rFonts w:ascii="Times New Roman" w:hAnsi="Times New Roman"/>
          <w:spacing w:val="-4"/>
          <w:sz w:val="24"/>
          <w:szCs w:val="24"/>
          <w:lang w:val="uk-UA"/>
        </w:rPr>
        <w:t xml:space="preserve"> </w:t>
      </w:r>
      <w:r w:rsidRPr="002E12CA">
        <w:rPr>
          <w:rFonts w:ascii="Times New Roman" w:hAnsi="Times New Roman"/>
          <w:sz w:val="24"/>
          <w:szCs w:val="24"/>
          <w:lang w:val="uk-UA"/>
        </w:rPr>
        <w:t>Консультанта</w:t>
      </w:r>
      <w:r w:rsidRPr="002E12CA">
        <w:rPr>
          <w:rFonts w:ascii="Times New Roman" w:hAnsi="Times New Roman"/>
          <w:spacing w:val="-4"/>
          <w:sz w:val="24"/>
          <w:szCs w:val="24"/>
          <w:lang w:val="uk-UA"/>
        </w:rPr>
        <w:t xml:space="preserve"> </w:t>
      </w:r>
      <w:r w:rsidRPr="002E12CA">
        <w:rPr>
          <w:rFonts w:ascii="Times New Roman" w:hAnsi="Times New Roman"/>
          <w:sz w:val="24"/>
          <w:szCs w:val="24"/>
          <w:lang w:val="uk-UA"/>
        </w:rPr>
        <w:t>повинна</w:t>
      </w:r>
      <w:r w:rsidRPr="002E12CA">
        <w:rPr>
          <w:rFonts w:ascii="Times New Roman" w:hAnsi="Times New Roman"/>
          <w:spacing w:val="-6"/>
          <w:sz w:val="24"/>
          <w:szCs w:val="24"/>
          <w:lang w:val="uk-UA"/>
        </w:rPr>
        <w:t xml:space="preserve"> </w:t>
      </w:r>
      <w:r w:rsidRPr="002E12CA">
        <w:rPr>
          <w:rFonts w:ascii="Times New Roman" w:hAnsi="Times New Roman"/>
          <w:sz w:val="24"/>
          <w:szCs w:val="24"/>
          <w:lang w:val="uk-UA"/>
        </w:rPr>
        <w:t>відповідати</w:t>
      </w:r>
      <w:r w:rsidRPr="002E12CA">
        <w:rPr>
          <w:rFonts w:ascii="Times New Roman" w:hAnsi="Times New Roman"/>
          <w:spacing w:val="-3"/>
          <w:sz w:val="24"/>
          <w:szCs w:val="24"/>
          <w:lang w:val="uk-UA"/>
        </w:rPr>
        <w:t xml:space="preserve"> </w:t>
      </w:r>
      <w:r w:rsidRPr="002E12CA">
        <w:rPr>
          <w:rFonts w:ascii="Times New Roman" w:hAnsi="Times New Roman"/>
          <w:sz w:val="24"/>
          <w:szCs w:val="24"/>
          <w:lang w:val="uk-UA"/>
        </w:rPr>
        <w:t>наступним</w:t>
      </w:r>
      <w:r w:rsidRPr="002E12CA">
        <w:rPr>
          <w:rFonts w:ascii="Times New Roman" w:hAnsi="Times New Roman"/>
          <w:spacing w:val="-4"/>
          <w:sz w:val="24"/>
          <w:szCs w:val="24"/>
          <w:lang w:val="uk-UA"/>
        </w:rPr>
        <w:t xml:space="preserve"> </w:t>
      </w:r>
      <w:r w:rsidRPr="002E12CA">
        <w:rPr>
          <w:rFonts w:ascii="Times New Roman" w:hAnsi="Times New Roman"/>
          <w:sz w:val="24"/>
          <w:szCs w:val="24"/>
          <w:lang w:val="uk-UA"/>
        </w:rPr>
        <w:t>мінімальним</w:t>
      </w:r>
      <w:r w:rsidRPr="002E12CA">
        <w:rPr>
          <w:rFonts w:ascii="Times New Roman" w:hAnsi="Times New Roman"/>
          <w:spacing w:val="-5"/>
          <w:sz w:val="24"/>
          <w:szCs w:val="24"/>
          <w:lang w:val="uk-UA"/>
        </w:rPr>
        <w:t xml:space="preserve"> </w:t>
      </w:r>
      <w:r w:rsidRPr="002E12CA">
        <w:rPr>
          <w:rFonts w:ascii="Times New Roman" w:hAnsi="Times New Roman"/>
          <w:sz w:val="24"/>
          <w:szCs w:val="24"/>
          <w:lang w:val="uk-UA"/>
        </w:rPr>
        <w:t>вимогам:</w:t>
      </w:r>
    </w:p>
    <w:p w14:paraId="40F5482F"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lang w:val="uk-UA"/>
        </w:rPr>
      </w:pPr>
    </w:p>
    <w:p w14:paraId="1CDF08A5"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u w:val="single"/>
          <w:lang w:val="uk-UA"/>
        </w:rPr>
      </w:pPr>
      <w:r w:rsidRPr="002E12CA">
        <w:rPr>
          <w:rFonts w:ascii="Times New Roman" w:hAnsi="Times New Roman"/>
          <w:sz w:val="24"/>
          <w:szCs w:val="24"/>
          <w:u w:val="single"/>
          <w:lang w:val="uk-UA"/>
        </w:rPr>
        <w:t>Обов’язкові вимоги:</w:t>
      </w:r>
    </w:p>
    <w:p w14:paraId="335B660D"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bookmarkStart w:id="4" w:name="_Hlk201147326"/>
      <w:r w:rsidRPr="002E12CA">
        <w:rPr>
          <w:rFonts w:ascii="Times New Roman" w:hAnsi="Times New Roman"/>
          <w:sz w:val="24"/>
          <w:szCs w:val="24"/>
          <w:lang w:val="uk-UA" w:eastAsia="uk-UA"/>
        </w:rPr>
        <w:t>вища освіта ступеня бакалавра або магістра економічного, фінансового, юридичного, технічного фаху чи з бізнесу, чи іншої релевантної дисципліни;</w:t>
      </w:r>
    </w:p>
    <w:p w14:paraId="5466DED5"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r w:rsidRPr="002E12CA">
        <w:rPr>
          <w:rFonts w:ascii="Times New Roman" w:hAnsi="Times New Roman"/>
          <w:sz w:val="24"/>
          <w:szCs w:val="24"/>
          <w:lang w:val="uk-UA" w:eastAsia="uk-UA"/>
        </w:rPr>
        <w:t xml:space="preserve">щонайменше 10 років досвіду </w:t>
      </w:r>
      <w:bookmarkStart w:id="5" w:name="_Hlk195703019"/>
      <w:r w:rsidRPr="002E12CA">
        <w:rPr>
          <w:rFonts w:ascii="Times New Roman" w:hAnsi="Times New Roman"/>
          <w:sz w:val="24"/>
          <w:szCs w:val="24"/>
          <w:lang w:val="uk-UA" w:eastAsia="uk-UA"/>
        </w:rPr>
        <w:t xml:space="preserve">роботи у сфері </w:t>
      </w:r>
      <w:bookmarkEnd w:id="5"/>
      <w:r w:rsidRPr="002E12CA">
        <w:rPr>
          <w:rFonts w:ascii="Times New Roman" w:hAnsi="Times New Roman"/>
          <w:sz w:val="24"/>
          <w:szCs w:val="24"/>
          <w:lang w:val="uk-UA" w:eastAsia="uk-UA"/>
        </w:rPr>
        <w:t>права;</w:t>
      </w:r>
    </w:p>
    <w:p w14:paraId="097F709E"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bookmarkStart w:id="6" w:name="_Hlk195703698"/>
      <w:r w:rsidRPr="002E12CA">
        <w:rPr>
          <w:rFonts w:ascii="Times New Roman" w:hAnsi="Times New Roman"/>
          <w:sz w:val="24"/>
          <w:szCs w:val="24"/>
          <w:lang w:val="uk-UA" w:eastAsia="uk-UA"/>
        </w:rPr>
        <w:t>досвід підготовки нормативно-правових актів у сфері УПІ</w:t>
      </w:r>
      <w:bookmarkEnd w:id="6"/>
      <w:r w:rsidRPr="002E12CA">
        <w:rPr>
          <w:rFonts w:ascii="Times New Roman" w:hAnsi="Times New Roman"/>
          <w:sz w:val="24"/>
          <w:szCs w:val="24"/>
          <w:lang w:val="uk-UA" w:eastAsia="uk-UA"/>
        </w:rPr>
        <w:t>;</w:t>
      </w:r>
    </w:p>
    <w:p w14:paraId="79100BB3"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r w:rsidRPr="002E12CA">
        <w:rPr>
          <w:rFonts w:ascii="Times New Roman" w:hAnsi="Times New Roman"/>
          <w:sz w:val="24"/>
          <w:szCs w:val="24"/>
          <w:lang w:val="uk-UA" w:eastAsia="uk-UA"/>
        </w:rPr>
        <w:t>досвід роботи з державними органами;</w:t>
      </w:r>
    </w:p>
    <w:p w14:paraId="779DDBF8"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bookmarkStart w:id="7" w:name="_Hlk195704750"/>
      <w:r w:rsidRPr="002E12CA">
        <w:rPr>
          <w:rFonts w:ascii="Times New Roman" w:hAnsi="Times New Roman"/>
          <w:sz w:val="24"/>
          <w:szCs w:val="24"/>
          <w:lang w:val="uk-UA" w:eastAsia="uk-UA"/>
        </w:rPr>
        <w:t>знання принципів і практик управління державними фінансами, включаючи такі напрями, як бюджетування, бухгалтерський облік і фінансова звітність.</w:t>
      </w:r>
    </w:p>
    <w:bookmarkEnd w:id="7"/>
    <w:p w14:paraId="7E0CA25D"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r w:rsidRPr="002E12CA">
        <w:rPr>
          <w:rFonts w:ascii="Times New Roman" w:hAnsi="Times New Roman"/>
          <w:sz w:val="24"/>
          <w:szCs w:val="24"/>
          <w:lang w:val="uk-UA" w:eastAsia="uk-UA"/>
        </w:rPr>
        <w:t xml:space="preserve">професійне володіння українською мовою та володіння англійською мовою на рівні не нижче </w:t>
      </w:r>
      <w:r w:rsidRPr="002E12CA">
        <w:rPr>
          <w:rFonts w:ascii="Times New Roman" w:hAnsi="Times New Roman"/>
          <w:sz w:val="24"/>
          <w:szCs w:val="24"/>
          <w:lang w:eastAsia="uk-UA"/>
        </w:rPr>
        <w:t>U</w:t>
      </w:r>
      <w:proofErr w:type="spellStart"/>
      <w:r w:rsidRPr="002E12CA">
        <w:rPr>
          <w:rFonts w:ascii="Times New Roman" w:hAnsi="Times New Roman"/>
          <w:sz w:val="24"/>
          <w:szCs w:val="24"/>
          <w:lang w:val="uk-UA" w:eastAsia="uk-UA"/>
        </w:rPr>
        <w:t>pper</w:t>
      </w:r>
      <w:proofErr w:type="spellEnd"/>
      <w:r w:rsidRPr="002E12CA">
        <w:rPr>
          <w:rFonts w:ascii="Times New Roman" w:hAnsi="Times New Roman"/>
          <w:sz w:val="24"/>
          <w:szCs w:val="24"/>
          <w:lang w:val="uk-UA" w:eastAsia="uk-UA"/>
        </w:rPr>
        <w:t xml:space="preserve"> </w:t>
      </w:r>
      <w:r w:rsidRPr="002E12CA">
        <w:rPr>
          <w:rFonts w:ascii="Times New Roman" w:hAnsi="Times New Roman"/>
          <w:sz w:val="24"/>
          <w:szCs w:val="24"/>
          <w:lang w:eastAsia="uk-UA"/>
        </w:rPr>
        <w:t>I</w:t>
      </w:r>
      <w:proofErr w:type="spellStart"/>
      <w:r w:rsidRPr="002E12CA">
        <w:rPr>
          <w:rFonts w:ascii="Times New Roman" w:hAnsi="Times New Roman"/>
          <w:sz w:val="24"/>
          <w:szCs w:val="24"/>
          <w:lang w:val="uk-UA" w:eastAsia="uk-UA"/>
        </w:rPr>
        <w:t>ntermediate</w:t>
      </w:r>
      <w:proofErr w:type="spellEnd"/>
      <w:r w:rsidRPr="002E12CA">
        <w:rPr>
          <w:rFonts w:ascii="Times New Roman" w:hAnsi="Times New Roman"/>
          <w:sz w:val="24"/>
          <w:szCs w:val="24"/>
          <w:lang w:val="uk-UA" w:eastAsia="uk-UA"/>
        </w:rPr>
        <w:t>.</w:t>
      </w:r>
    </w:p>
    <w:bookmarkEnd w:id="4"/>
    <w:p w14:paraId="45BDD1EE" w14:textId="77777777" w:rsidR="002E12CA" w:rsidRPr="002E12CA" w:rsidRDefault="002E12CA" w:rsidP="002E12CA">
      <w:pPr>
        <w:widowControl w:val="0"/>
        <w:tabs>
          <w:tab w:val="left" w:pos="4120"/>
        </w:tabs>
        <w:autoSpaceDE w:val="0"/>
        <w:autoSpaceDN w:val="0"/>
        <w:ind w:firstLine="709"/>
        <w:jc w:val="both"/>
        <w:rPr>
          <w:rFonts w:ascii="Times New Roman" w:hAnsi="Times New Roman"/>
          <w:i/>
          <w:sz w:val="24"/>
          <w:szCs w:val="22"/>
          <w:lang w:val="uk-UA"/>
        </w:rPr>
      </w:pPr>
    </w:p>
    <w:p w14:paraId="1E2B72F3" w14:textId="77777777" w:rsidR="002E12CA" w:rsidRPr="002E12CA" w:rsidRDefault="002E12CA" w:rsidP="002E12CA">
      <w:pPr>
        <w:widowControl w:val="0"/>
        <w:tabs>
          <w:tab w:val="left" w:pos="4120"/>
        </w:tabs>
        <w:autoSpaceDE w:val="0"/>
        <w:autoSpaceDN w:val="0"/>
        <w:ind w:firstLine="709"/>
        <w:jc w:val="both"/>
        <w:rPr>
          <w:rFonts w:ascii="Times New Roman" w:hAnsi="Times New Roman"/>
          <w:sz w:val="24"/>
          <w:szCs w:val="24"/>
          <w:u w:val="single"/>
          <w:lang w:val="uk-UA"/>
        </w:rPr>
      </w:pPr>
      <w:r w:rsidRPr="002E12CA">
        <w:rPr>
          <w:rFonts w:ascii="Times New Roman" w:hAnsi="Times New Roman"/>
          <w:sz w:val="24"/>
          <w:szCs w:val="24"/>
          <w:u w:val="single"/>
          <w:lang w:val="uk-UA"/>
        </w:rPr>
        <w:t>Бажані вимоги:</w:t>
      </w:r>
    </w:p>
    <w:p w14:paraId="03E5A5CE" w14:textId="77777777" w:rsidR="002E12CA" w:rsidRPr="002E12CA" w:rsidRDefault="002E12CA" w:rsidP="002E12CA">
      <w:pPr>
        <w:widowControl w:val="0"/>
        <w:numPr>
          <w:ilvl w:val="0"/>
          <w:numId w:val="25"/>
        </w:numPr>
        <w:shd w:val="clear" w:color="auto" w:fill="FFFFFF"/>
        <w:tabs>
          <w:tab w:val="left" w:pos="993"/>
        </w:tabs>
        <w:ind w:firstLine="567"/>
        <w:jc w:val="both"/>
        <w:rPr>
          <w:rFonts w:ascii="Times New Roman" w:hAnsi="Times New Roman"/>
          <w:sz w:val="24"/>
          <w:szCs w:val="24"/>
          <w:lang w:val="uk-UA" w:eastAsia="uk-UA"/>
        </w:rPr>
      </w:pPr>
      <w:bookmarkStart w:id="8" w:name="_Hlk201147353"/>
      <w:r w:rsidRPr="002E12CA">
        <w:rPr>
          <w:rFonts w:ascii="Times New Roman" w:hAnsi="Times New Roman"/>
          <w:sz w:val="24"/>
          <w:szCs w:val="24"/>
          <w:lang w:val="uk-UA" w:eastAsia="uk-UA"/>
        </w:rPr>
        <w:t>досвід проведення підготовки інвестиційних проектів.</w:t>
      </w:r>
    </w:p>
    <w:bookmarkEnd w:id="8"/>
    <w:p w14:paraId="288F9911" w14:textId="77777777" w:rsidR="002E12CA" w:rsidRPr="00A02B81" w:rsidRDefault="002E12CA"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sectPr w:rsidR="002E12CA" w:rsidRPr="00A02B81" w:rsidSect="00BC7DCF">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AC94" w14:textId="77777777" w:rsidR="00A51AAD" w:rsidRDefault="00A51AAD">
      <w:r>
        <w:separator/>
      </w:r>
    </w:p>
  </w:endnote>
  <w:endnote w:type="continuationSeparator" w:id="0">
    <w:p w14:paraId="3D1C2DBC" w14:textId="77777777" w:rsidR="00A51AAD" w:rsidRDefault="00A51AAD"/>
  </w:endnote>
  <w:endnote w:type="continuationNotice" w:id="1">
    <w:p w14:paraId="6810B799" w14:textId="77777777" w:rsidR="00A51AAD" w:rsidRDefault="00A5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A011" w14:textId="77777777" w:rsidR="00A51AAD" w:rsidRDefault="00A51AAD">
      <w:r>
        <w:rPr>
          <w:sz w:val="24"/>
        </w:rPr>
        <w:separator/>
      </w:r>
    </w:p>
  </w:footnote>
  <w:footnote w:type="continuationSeparator" w:id="0">
    <w:p w14:paraId="027A88EC" w14:textId="77777777" w:rsidR="00A51AAD" w:rsidRDefault="00A5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891F63"/>
    <w:multiLevelType w:val="hybridMultilevel"/>
    <w:tmpl w:val="9522E22C"/>
    <w:lvl w:ilvl="0" w:tplc="04220013">
      <w:start w:val="1"/>
      <w:numFmt w:val="upperRoman"/>
      <w:lvlText w:val="%1."/>
      <w:lvlJc w:val="righ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D40911"/>
    <w:multiLevelType w:val="hybridMultilevel"/>
    <w:tmpl w:val="04908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5E426DF"/>
    <w:multiLevelType w:val="hybridMultilevel"/>
    <w:tmpl w:val="CE9A834C"/>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6A7D0BE2"/>
    <w:multiLevelType w:val="hybridMultilevel"/>
    <w:tmpl w:val="8AF423C0"/>
    <w:lvl w:ilvl="0" w:tplc="0422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9"/>
  </w:num>
  <w:num w:numId="2" w16cid:durableId="1859931481">
    <w:abstractNumId w:val="18"/>
  </w:num>
  <w:num w:numId="3" w16cid:durableId="1298224022">
    <w:abstractNumId w:val="15"/>
  </w:num>
  <w:num w:numId="4" w16cid:durableId="1767262233">
    <w:abstractNumId w:val="5"/>
  </w:num>
  <w:num w:numId="5" w16cid:durableId="75447113">
    <w:abstractNumId w:val="24"/>
  </w:num>
  <w:num w:numId="6" w16cid:durableId="1704672378">
    <w:abstractNumId w:val="13"/>
  </w:num>
  <w:num w:numId="7" w16cid:durableId="958292991">
    <w:abstractNumId w:val="4"/>
  </w:num>
  <w:num w:numId="8" w16cid:durableId="2030641434">
    <w:abstractNumId w:val="12"/>
  </w:num>
  <w:num w:numId="9" w16cid:durableId="116220636">
    <w:abstractNumId w:val="19"/>
  </w:num>
  <w:num w:numId="10" w16cid:durableId="1229270782">
    <w:abstractNumId w:val="21"/>
  </w:num>
  <w:num w:numId="11" w16cid:durableId="1343774110">
    <w:abstractNumId w:val="0"/>
  </w:num>
  <w:num w:numId="12" w16cid:durableId="1323197594">
    <w:abstractNumId w:val="11"/>
  </w:num>
  <w:num w:numId="13" w16cid:durableId="527915655">
    <w:abstractNumId w:val="8"/>
  </w:num>
  <w:num w:numId="14" w16cid:durableId="269749406">
    <w:abstractNumId w:val="20"/>
  </w:num>
  <w:num w:numId="15" w16cid:durableId="2096898177">
    <w:abstractNumId w:val="7"/>
  </w:num>
  <w:num w:numId="16" w16cid:durableId="1930656615">
    <w:abstractNumId w:val="2"/>
  </w:num>
  <w:num w:numId="17" w16cid:durableId="1679700130">
    <w:abstractNumId w:val="14"/>
  </w:num>
  <w:num w:numId="18" w16cid:durableId="291137464">
    <w:abstractNumId w:val="22"/>
  </w:num>
  <w:num w:numId="19" w16cid:durableId="726150870">
    <w:abstractNumId w:val="23"/>
  </w:num>
  <w:num w:numId="20" w16cid:durableId="285355014">
    <w:abstractNumId w:val="1"/>
  </w:num>
  <w:num w:numId="21" w16cid:durableId="1127240776">
    <w:abstractNumId w:val="25"/>
  </w:num>
  <w:num w:numId="22" w16cid:durableId="435713720">
    <w:abstractNumId w:val="3"/>
  </w:num>
  <w:num w:numId="23" w16cid:durableId="635840901">
    <w:abstractNumId w:val="6"/>
  </w:num>
  <w:num w:numId="24" w16cid:durableId="352000880">
    <w:abstractNumId w:val="17"/>
  </w:num>
  <w:num w:numId="25" w16cid:durableId="231551742">
    <w:abstractNumId w:val="10"/>
  </w:num>
  <w:num w:numId="26" w16cid:durableId="593513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B9D"/>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C62D5"/>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81551"/>
    <w:rsid w:val="00286767"/>
    <w:rsid w:val="0029086D"/>
    <w:rsid w:val="00294F63"/>
    <w:rsid w:val="002C235D"/>
    <w:rsid w:val="002D1836"/>
    <w:rsid w:val="002E12CA"/>
    <w:rsid w:val="002F31F9"/>
    <w:rsid w:val="003018CB"/>
    <w:rsid w:val="003023B0"/>
    <w:rsid w:val="00316BCC"/>
    <w:rsid w:val="00320E34"/>
    <w:rsid w:val="00323A76"/>
    <w:rsid w:val="00326C82"/>
    <w:rsid w:val="00330712"/>
    <w:rsid w:val="00331A5B"/>
    <w:rsid w:val="00346EA2"/>
    <w:rsid w:val="00347FFB"/>
    <w:rsid w:val="00350641"/>
    <w:rsid w:val="00351721"/>
    <w:rsid w:val="00357959"/>
    <w:rsid w:val="00363472"/>
    <w:rsid w:val="00375957"/>
    <w:rsid w:val="00375BE2"/>
    <w:rsid w:val="0038280D"/>
    <w:rsid w:val="00384AA8"/>
    <w:rsid w:val="00385B60"/>
    <w:rsid w:val="003954B2"/>
    <w:rsid w:val="003A60C0"/>
    <w:rsid w:val="003A61A6"/>
    <w:rsid w:val="003A703C"/>
    <w:rsid w:val="003B2855"/>
    <w:rsid w:val="003E0BA2"/>
    <w:rsid w:val="003E6CBF"/>
    <w:rsid w:val="003F1F51"/>
    <w:rsid w:val="003F44CA"/>
    <w:rsid w:val="003F665F"/>
    <w:rsid w:val="00404D35"/>
    <w:rsid w:val="0041559F"/>
    <w:rsid w:val="00416B57"/>
    <w:rsid w:val="00416F99"/>
    <w:rsid w:val="00424207"/>
    <w:rsid w:val="00430094"/>
    <w:rsid w:val="00432B0E"/>
    <w:rsid w:val="0043320A"/>
    <w:rsid w:val="00434263"/>
    <w:rsid w:val="00440C10"/>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1F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866"/>
    <w:rsid w:val="005A5AAD"/>
    <w:rsid w:val="005B4983"/>
    <w:rsid w:val="005C1655"/>
    <w:rsid w:val="005C465A"/>
    <w:rsid w:val="005D2C6D"/>
    <w:rsid w:val="005D346F"/>
    <w:rsid w:val="005D6E1B"/>
    <w:rsid w:val="005F0138"/>
    <w:rsid w:val="0060626A"/>
    <w:rsid w:val="00610DBE"/>
    <w:rsid w:val="006128BD"/>
    <w:rsid w:val="006214E7"/>
    <w:rsid w:val="006275B7"/>
    <w:rsid w:val="0063345B"/>
    <w:rsid w:val="00642CC5"/>
    <w:rsid w:val="0064647D"/>
    <w:rsid w:val="00646C3A"/>
    <w:rsid w:val="006471F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6F6DA2"/>
    <w:rsid w:val="00730B6D"/>
    <w:rsid w:val="0073200A"/>
    <w:rsid w:val="007411B1"/>
    <w:rsid w:val="00745925"/>
    <w:rsid w:val="00774FB7"/>
    <w:rsid w:val="00775882"/>
    <w:rsid w:val="007804E2"/>
    <w:rsid w:val="00782EBA"/>
    <w:rsid w:val="0078603D"/>
    <w:rsid w:val="007A49C4"/>
    <w:rsid w:val="007A6CA9"/>
    <w:rsid w:val="007C299F"/>
    <w:rsid w:val="007C6592"/>
    <w:rsid w:val="007C748C"/>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2B81"/>
    <w:rsid w:val="00A05A45"/>
    <w:rsid w:val="00A212F5"/>
    <w:rsid w:val="00A25AC0"/>
    <w:rsid w:val="00A33157"/>
    <w:rsid w:val="00A51AAD"/>
    <w:rsid w:val="00A6794D"/>
    <w:rsid w:val="00A747AD"/>
    <w:rsid w:val="00A7533D"/>
    <w:rsid w:val="00A75436"/>
    <w:rsid w:val="00A806A9"/>
    <w:rsid w:val="00A850AA"/>
    <w:rsid w:val="00A86FEC"/>
    <w:rsid w:val="00A92AD2"/>
    <w:rsid w:val="00A968EB"/>
    <w:rsid w:val="00AB46AD"/>
    <w:rsid w:val="00AB4F6E"/>
    <w:rsid w:val="00AB7E09"/>
    <w:rsid w:val="00AC21E1"/>
    <w:rsid w:val="00AC7DAD"/>
    <w:rsid w:val="00AE480E"/>
    <w:rsid w:val="00AF3BB8"/>
    <w:rsid w:val="00B264D9"/>
    <w:rsid w:val="00B3630A"/>
    <w:rsid w:val="00B37268"/>
    <w:rsid w:val="00B454AE"/>
    <w:rsid w:val="00B47614"/>
    <w:rsid w:val="00B60C85"/>
    <w:rsid w:val="00B662E2"/>
    <w:rsid w:val="00B67392"/>
    <w:rsid w:val="00B80D7A"/>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17D03"/>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2C3A"/>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E6CBF"/>
    <w:rPr>
      <w:color w:val="605E5C"/>
      <w:shd w:val="clear" w:color="auto" w:fill="E1DFDD"/>
    </w:rPr>
  </w:style>
  <w:style w:type="table" w:customStyle="1" w:styleId="14">
    <w:name w:val="Сетка таблицы1"/>
    <w:basedOn w:val="a1"/>
    <w:next w:val="afa"/>
    <w:locked/>
    <w:rsid w:val="002E12CA"/>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sChild>
        <w:div w:id="480733145">
          <w:marLeft w:val="0"/>
          <w:marRight w:val="0"/>
          <w:marTop w:val="0"/>
          <w:marBottom w:val="0"/>
          <w:divBdr>
            <w:top w:val="none" w:sz="0" w:space="0" w:color="auto"/>
            <w:left w:val="none" w:sz="0" w:space="0" w:color="auto"/>
            <w:bottom w:val="none" w:sz="0" w:space="0" w:color="auto"/>
            <w:right w:val="none" w:sz="0" w:space="0" w:color="auto"/>
          </w:divBdr>
        </w:div>
      </w:divsChild>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 w:id="1499804312">
      <w:bodyDiv w:val="1"/>
      <w:marLeft w:val="0"/>
      <w:marRight w:val="0"/>
      <w:marTop w:val="0"/>
      <w:marBottom w:val="0"/>
      <w:divBdr>
        <w:top w:val="none" w:sz="0" w:space="0" w:color="auto"/>
        <w:left w:val="none" w:sz="0" w:space="0" w:color="auto"/>
        <w:bottom w:val="none" w:sz="0" w:space="0" w:color="auto"/>
        <w:right w:val="none" w:sz="0" w:space="0" w:color="auto"/>
      </w:divBdr>
      <w:divsChild>
        <w:div w:id="36209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hyganov.wb.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tashuta@minf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9266</Words>
  <Characters>5283</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14520</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24</cp:revision>
  <cp:lastPrinted>2022-10-05T14:13:00Z</cp:lastPrinted>
  <dcterms:created xsi:type="dcterms:W3CDTF">2023-05-10T13:48:00Z</dcterms:created>
  <dcterms:modified xsi:type="dcterms:W3CDTF">2025-06-18T11:02:00Z</dcterms:modified>
</cp:coreProperties>
</file>