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0DA945" w14:textId="10A84481" w:rsidR="008121DE" w:rsidRPr="00542ECA" w:rsidRDefault="007B5307" w:rsidP="007B5307">
      <w:pPr>
        <w:jc w:val="center"/>
        <w:rPr>
          <w:rFonts w:cstheme="minorHAnsi"/>
          <w:b/>
          <w:color w:val="000000" w:themeColor="text1"/>
          <w:lang w:val="en-GB"/>
        </w:rPr>
      </w:pPr>
      <w:r w:rsidRPr="00542ECA">
        <w:rPr>
          <w:rFonts w:cstheme="minorHAnsi"/>
          <w:b/>
          <w:color w:val="000000" w:themeColor="text1"/>
          <w:lang w:val="en-GB"/>
        </w:rPr>
        <w:t>TERMS OF REFERENCE</w:t>
      </w:r>
    </w:p>
    <w:p w14:paraId="43536C6F" w14:textId="60D570A1" w:rsidR="00F136BF" w:rsidRPr="00542ECA" w:rsidRDefault="009113BF" w:rsidP="00F136BF">
      <w:pPr>
        <w:spacing w:after="0" w:line="240" w:lineRule="auto"/>
        <w:jc w:val="center"/>
        <w:rPr>
          <w:rFonts w:cstheme="minorHAnsi"/>
          <w:b/>
          <w:color w:val="000000" w:themeColor="text1"/>
          <w:lang w:val="en-GB"/>
        </w:rPr>
      </w:pPr>
      <w:r w:rsidRPr="00542ECA">
        <w:rPr>
          <w:rFonts w:cstheme="minorHAnsi"/>
          <w:b/>
          <w:color w:val="000000" w:themeColor="text1"/>
          <w:lang w:val="en-GB"/>
        </w:rPr>
        <w:t>Improvement of International Financial Cooperation Process</w:t>
      </w:r>
      <w:r w:rsidR="00E66D9D" w:rsidRPr="00542ECA">
        <w:rPr>
          <w:rFonts w:cstheme="minorHAnsi"/>
          <w:b/>
          <w:color w:val="000000" w:themeColor="text1"/>
          <w:lang w:val="en-GB"/>
        </w:rPr>
        <w:t xml:space="preserve"> </w:t>
      </w:r>
    </w:p>
    <w:p w14:paraId="4AD8AE81" w14:textId="30DCF560" w:rsidR="008121DE" w:rsidRPr="00542ECA" w:rsidRDefault="00E66D9D" w:rsidP="008121DE">
      <w:pPr>
        <w:jc w:val="center"/>
        <w:rPr>
          <w:rFonts w:cstheme="minorHAnsi"/>
          <w:b/>
          <w:color w:val="000000" w:themeColor="text1"/>
          <w:lang w:val="en-GB"/>
        </w:rPr>
      </w:pPr>
      <w:r w:rsidRPr="00542ECA">
        <w:rPr>
          <w:rFonts w:cstheme="minorHAnsi"/>
          <w:b/>
          <w:color w:val="000000" w:themeColor="text1"/>
          <w:lang w:val="en-GB"/>
        </w:rPr>
        <w:t>(</w:t>
      </w:r>
      <w:r w:rsidR="008A5BB4" w:rsidRPr="00542ECA">
        <w:rPr>
          <w:rFonts w:cstheme="minorHAnsi"/>
          <w:b/>
          <w:color w:val="000000" w:themeColor="text1"/>
          <w:lang w:val="en-GB"/>
        </w:rPr>
        <w:t xml:space="preserve">Category </w:t>
      </w:r>
      <w:r w:rsidR="00586B0A" w:rsidRPr="00542ECA">
        <w:rPr>
          <w:rFonts w:cstheme="minorHAnsi"/>
          <w:b/>
          <w:color w:val="000000" w:themeColor="text1"/>
          <w:lang w:val="en-GB"/>
        </w:rPr>
        <w:t xml:space="preserve">2, </w:t>
      </w:r>
      <w:r w:rsidR="00CA403B" w:rsidRPr="00542ECA">
        <w:rPr>
          <w:rFonts w:cstheme="minorHAnsi"/>
          <w:b/>
          <w:color w:val="000000" w:themeColor="text1"/>
          <w:lang w:val="en-GB"/>
        </w:rPr>
        <w:t>Project Manager</w:t>
      </w:r>
      <w:r w:rsidRPr="00542ECA">
        <w:rPr>
          <w:rFonts w:cstheme="minorHAnsi"/>
          <w:b/>
          <w:color w:val="000000" w:themeColor="text1"/>
          <w:lang w:val="en-GB"/>
        </w:rPr>
        <w:t>)</w:t>
      </w:r>
    </w:p>
    <w:p w14:paraId="75AB5CE8" w14:textId="4A8D9366" w:rsidR="008121DE" w:rsidRDefault="008121DE" w:rsidP="008121DE">
      <w:pPr>
        <w:pStyle w:val="a7"/>
        <w:numPr>
          <w:ilvl w:val="0"/>
          <w:numId w:val="1"/>
        </w:numPr>
        <w:spacing w:after="0" w:line="240" w:lineRule="auto"/>
        <w:contextualSpacing w:val="0"/>
        <w:jc w:val="both"/>
        <w:rPr>
          <w:rFonts w:cstheme="minorHAnsi"/>
          <w:b/>
          <w:color w:val="000000" w:themeColor="text1"/>
          <w:lang w:val="en-GB"/>
        </w:rPr>
      </w:pPr>
      <w:r w:rsidRPr="00542ECA">
        <w:rPr>
          <w:rFonts w:cstheme="minorHAnsi"/>
          <w:b/>
          <w:color w:val="000000" w:themeColor="text1"/>
          <w:lang w:val="en-GB"/>
        </w:rPr>
        <w:t xml:space="preserve">Objective(s) and </w:t>
      </w:r>
      <w:r w:rsidR="00F21E58" w:rsidRPr="00542ECA">
        <w:rPr>
          <w:rFonts w:cstheme="minorHAnsi"/>
          <w:b/>
          <w:color w:val="000000" w:themeColor="text1"/>
          <w:lang w:val="en-GB"/>
        </w:rPr>
        <w:t>L</w:t>
      </w:r>
      <w:r w:rsidRPr="00542ECA">
        <w:rPr>
          <w:rFonts w:cstheme="minorHAnsi"/>
          <w:b/>
          <w:color w:val="000000" w:themeColor="text1"/>
          <w:lang w:val="en-GB"/>
        </w:rPr>
        <w:t>inkages to Reforms</w:t>
      </w:r>
    </w:p>
    <w:p w14:paraId="345C8B9E" w14:textId="77777777" w:rsidR="00FA368A" w:rsidRPr="00542ECA" w:rsidRDefault="00FA368A" w:rsidP="00FA368A">
      <w:pPr>
        <w:pStyle w:val="a7"/>
        <w:spacing w:after="0" w:line="240" w:lineRule="auto"/>
        <w:ind w:left="360"/>
        <w:contextualSpacing w:val="0"/>
        <w:jc w:val="both"/>
        <w:rPr>
          <w:rFonts w:cstheme="minorHAnsi"/>
          <w:b/>
          <w:color w:val="000000" w:themeColor="text1"/>
          <w:lang w:val="en-GB"/>
        </w:rPr>
      </w:pPr>
    </w:p>
    <w:p w14:paraId="3A0F16A1" w14:textId="4896B73C" w:rsidR="00E66D9D" w:rsidRPr="00542ECA" w:rsidRDefault="00571690" w:rsidP="009C74BF">
      <w:pPr>
        <w:spacing w:after="0" w:line="240" w:lineRule="auto"/>
        <w:jc w:val="both"/>
        <w:rPr>
          <w:rFonts w:cstheme="minorHAnsi"/>
          <w:color w:val="000000" w:themeColor="text1"/>
          <w:lang w:val="en-GB"/>
        </w:rPr>
      </w:pPr>
      <w:r w:rsidRPr="00542ECA">
        <w:rPr>
          <w:rFonts w:cstheme="minorHAnsi"/>
          <w:color w:val="000000" w:themeColor="text1"/>
          <w:lang w:val="en-GB"/>
        </w:rPr>
        <w:t xml:space="preserve">The </w:t>
      </w:r>
      <w:r w:rsidR="006D589E" w:rsidRPr="00542ECA">
        <w:rPr>
          <w:rFonts w:cstheme="minorHAnsi"/>
          <w:color w:val="000000" w:themeColor="text1"/>
          <w:lang w:val="en-GB"/>
        </w:rPr>
        <w:t xml:space="preserve">Project Manager </w:t>
      </w:r>
      <w:r w:rsidRPr="00542ECA">
        <w:rPr>
          <w:rFonts w:cstheme="minorHAnsi"/>
          <w:color w:val="000000" w:themeColor="text1"/>
          <w:lang w:val="en-GB"/>
        </w:rPr>
        <w:t xml:space="preserve">(Category </w:t>
      </w:r>
      <w:r w:rsidR="00800AC2" w:rsidRPr="00542ECA">
        <w:rPr>
          <w:rFonts w:cstheme="minorHAnsi"/>
          <w:color w:val="000000" w:themeColor="text1"/>
          <w:lang w:val="en-GB"/>
        </w:rPr>
        <w:t>2</w:t>
      </w:r>
      <w:r w:rsidR="00F136BF" w:rsidRPr="00542ECA">
        <w:rPr>
          <w:rFonts w:cstheme="minorHAnsi"/>
          <w:color w:val="000000" w:themeColor="text1"/>
          <w:lang w:val="en-GB"/>
        </w:rPr>
        <w:t xml:space="preserve">, </w:t>
      </w:r>
      <w:r w:rsidR="009113BF" w:rsidRPr="00542ECA">
        <w:rPr>
          <w:rFonts w:cstheme="minorHAnsi"/>
          <w:color w:val="000000" w:themeColor="text1"/>
          <w:lang w:val="en-GB"/>
        </w:rPr>
        <w:t>Improvement of International Financial Cooperation Process</w:t>
      </w:r>
      <w:r w:rsidRPr="00542ECA">
        <w:rPr>
          <w:rFonts w:cstheme="minorHAnsi"/>
          <w:color w:val="000000" w:themeColor="text1"/>
          <w:lang w:val="en-GB"/>
        </w:rPr>
        <w:t>) will be a full-time consultant in the Reform Support Team at the Ministry of Finance of Ukraine (MoF)</w:t>
      </w:r>
      <w:r w:rsidR="00E66D9D" w:rsidRPr="00542ECA">
        <w:rPr>
          <w:rFonts w:cstheme="minorHAnsi"/>
          <w:color w:val="000000" w:themeColor="text1"/>
          <w:lang w:val="en-GB"/>
        </w:rPr>
        <w:t xml:space="preserve">. </w:t>
      </w:r>
    </w:p>
    <w:p w14:paraId="1D2A7E3B" w14:textId="77777777" w:rsidR="00F21E58" w:rsidRPr="00542ECA" w:rsidRDefault="00F21E58" w:rsidP="00F21E58">
      <w:pPr>
        <w:spacing w:after="0" w:line="240" w:lineRule="auto"/>
        <w:jc w:val="both"/>
        <w:rPr>
          <w:rFonts w:cs="Times New Roman"/>
          <w:szCs w:val="24"/>
          <w:lang w:val="en-GB"/>
        </w:rPr>
      </w:pPr>
    </w:p>
    <w:p w14:paraId="0239515D" w14:textId="77777777" w:rsidR="00F21E58" w:rsidRPr="00542ECA" w:rsidRDefault="00F21E58" w:rsidP="00F21E58">
      <w:pPr>
        <w:spacing w:after="0" w:line="240" w:lineRule="auto"/>
        <w:jc w:val="both"/>
        <w:rPr>
          <w:rFonts w:cs="Times New Roman"/>
          <w:szCs w:val="24"/>
          <w:lang w:val="en-GB"/>
        </w:rPr>
      </w:pPr>
      <w:r w:rsidRPr="00542ECA">
        <w:rPr>
          <w:rFonts w:eastAsia="Times New Roman" w:cs="Times New Roman"/>
          <w:color w:val="000000"/>
          <w:szCs w:val="24"/>
          <w:lang w:val="en-GB" w:eastAsia="ja-JP"/>
        </w:rPr>
        <w:t xml:space="preserve">The Recovery and Reform Support Team (RST) at the </w:t>
      </w:r>
      <w:r w:rsidRPr="00542ECA">
        <w:rPr>
          <w:rFonts w:eastAsia="Times New Roman" w:cs="Times New Roman"/>
          <w:szCs w:val="24"/>
          <w:lang w:val="en-GB" w:eastAsia="ja-JP"/>
        </w:rPr>
        <w:t xml:space="preserve">Ministry of Finance of Ukraine </w:t>
      </w:r>
      <w:r w:rsidRPr="00542ECA">
        <w:rPr>
          <w:rFonts w:eastAsia="Times New Roman" w:cs="Times New Roman"/>
          <w:color w:val="000000"/>
          <w:szCs w:val="24"/>
          <w:lang w:val="en-GB" w:eastAsia="ja-JP"/>
        </w:rPr>
        <w:t>(</w:t>
      </w:r>
      <w:r w:rsidRPr="00542ECA">
        <w:rPr>
          <w:rFonts w:eastAsia="Times New Roman" w:cs="Times New Roman"/>
          <w:bCs/>
          <w:color w:val="000000"/>
          <w:szCs w:val="24"/>
          <w:lang w:val="en-GB" w:eastAsia="ja-JP"/>
        </w:rPr>
        <w:t>MoF</w:t>
      </w:r>
      <w:r w:rsidRPr="00542ECA">
        <w:rPr>
          <w:rFonts w:eastAsia="Times New Roman" w:cs="Times New Roman"/>
          <w:color w:val="000000"/>
          <w:szCs w:val="24"/>
          <w:lang w:val="en-GB" w:eastAsia="ja-JP"/>
        </w:rPr>
        <w:t>) is a group of Ukrainian professionals (non-civil servants) funded on a temporary basis through the Ukraine Recovery and Reform Architecture (URA)</w:t>
      </w:r>
      <w:r w:rsidRPr="00542ECA">
        <w:rPr>
          <w:rFonts w:eastAsia="Times New Roman" w:cs="Times New Roman"/>
          <w:color w:val="000000"/>
          <w:szCs w:val="24"/>
          <w:vertAlign w:val="superscript"/>
          <w:lang w:val="en-GB" w:eastAsia="ja-JP"/>
        </w:rPr>
        <w:footnoteReference w:id="1"/>
      </w:r>
      <w:r w:rsidRPr="00542ECA">
        <w:rPr>
          <w:rFonts w:eastAsia="Times New Roman" w:cs="Times New Roman"/>
          <w:color w:val="000000"/>
          <w:szCs w:val="24"/>
          <w:lang w:val="en-GB" w:eastAsia="ja-JP"/>
        </w:rPr>
        <w:t xml:space="preserve"> programme that provides targeted technical support and assists the Ministry in the design and implementation of priority reforms.</w:t>
      </w:r>
    </w:p>
    <w:p w14:paraId="1E5EA47A" w14:textId="77777777" w:rsidR="00E66D9D" w:rsidRPr="00542ECA" w:rsidRDefault="00E66D9D" w:rsidP="009C74BF">
      <w:pPr>
        <w:spacing w:after="0" w:line="240" w:lineRule="auto"/>
        <w:jc w:val="both"/>
        <w:rPr>
          <w:rFonts w:cstheme="minorHAnsi"/>
          <w:color w:val="000000" w:themeColor="text1"/>
          <w:lang w:val="en-GB"/>
        </w:rPr>
      </w:pPr>
    </w:p>
    <w:p w14:paraId="2FD8AD18" w14:textId="77777777" w:rsidR="00E66D9D" w:rsidRPr="00542ECA" w:rsidRDefault="00E66D9D" w:rsidP="009C74BF">
      <w:pPr>
        <w:spacing w:after="0" w:line="240" w:lineRule="auto"/>
        <w:jc w:val="both"/>
        <w:rPr>
          <w:rFonts w:cstheme="minorHAnsi"/>
          <w:color w:val="000000" w:themeColor="text1"/>
          <w:lang w:val="en-GB"/>
        </w:rPr>
      </w:pPr>
      <w:r w:rsidRPr="00542ECA">
        <w:rPr>
          <w:rFonts w:cstheme="minorHAnsi"/>
          <w:color w:val="000000" w:themeColor="text1"/>
          <w:lang w:val="en-GB"/>
        </w:rPr>
        <w:t>Competencies of the RST include the following core capacities:</w:t>
      </w:r>
    </w:p>
    <w:p w14:paraId="26754437" w14:textId="77777777" w:rsidR="00E66D9D" w:rsidRPr="00542ECA" w:rsidRDefault="00E66D9D" w:rsidP="009C74BF">
      <w:pPr>
        <w:numPr>
          <w:ilvl w:val="0"/>
          <w:numId w:val="5"/>
        </w:numPr>
        <w:tabs>
          <w:tab w:val="left" w:pos="1985"/>
        </w:tabs>
        <w:spacing w:after="0" w:line="240" w:lineRule="auto"/>
        <w:ind w:left="567"/>
        <w:jc w:val="both"/>
        <w:rPr>
          <w:rFonts w:cstheme="minorHAnsi"/>
          <w:lang w:val="en-GB"/>
        </w:rPr>
      </w:pPr>
      <w:r w:rsidRPr="00542ECA">
        <w:rPr>
          <w:rFonts w:cstheme="minorHAnsi"/>
          <w:lang w:val="en-GB"/>
        </w:rPr>
        <w:t>Economic and legal analysis (preparation of reform proposals supported by evidence-based analysis, preparation of policy and legal drafts, regulatory impact assessment etc.), and</w:t>
      </w:r>
    </w:p>
    <w:p w14:paraId="7BC6CB4B" w14:textId="77777777" w:rsidR="00E66D9D" w:rsidRPr="00542ECA" w:rsidRDefault="00E66D9D" w:rsidP="009C74BF">
      <w:pPr>
        <w:numPr>
          <w:ilvl w:val="0"/>
          <w:numId w:val="5"/>
        </w:numPr>
        <w:tabs>
          <w:tab w:val="left" w:pos="1985"/>
        </w:tabs>
        <w:spacing w:after="0" w:line="240" w:lineRule="auto"/>
        <w:ind w:left="567"/>
        <w:jc w:val="both"/>
        <w:rPr>
          <w:rFonts w:cstheme="minorHAnsi"/>
          <w:lang w:val="en-GB"/>
        </w:rPr>
      </w:pPr>
      <w:r w:rsidRPr="00542ECA">
        <w:rPr>
          <w:rFonts w:cstheme="minorHAnsi"/>
          <w:lang w:val="en-GB"/>
        </w:rPr>
        <w:t xml:space="preserve">Reform program planning, implementation and coordination (inc. performance indicators, progress reports, program management, monitoring and coordination, project proposals preparation etc.). </w:t>
      </w:r>
    </w:p>
    <w:p w14:paraId="2315F2E7" w14:textId="77777777" w:rsidR="00821129" w:rsidRPr="00542ECA" w:rsidRDefault="00821129" w:rsidP="009C74BF">
      <w:pPr>
        <w:spacing w:after="0" w:line="240" w:lineRule="auto"/>
        <w:jc w:val="both"/>
        <w:rPr>
          <w:rFonts w:cstheme="minorHAnsi"/>
          <w:color w:val="000000" w:themeColor="text1"/>
          <w:lang w:val="en-GB"/>
        </w:rPr>
      </w:pPr>
    </w:p>
    <w:p w14:paraId="5B1D76EC" w14:textId="77777777" w:rsidR="00F21E58" w:rsidRPr="00542ECA" w:rsidRDefault="00F21E58" w:rsidP="00F21E58">
      <w:pPr>
        <w:spacing w:after="0" w:line="240" w:lineRule="auto"/>
        <w:jc w:val="both"/>
        <w:rPr>
          <w:rFonts w:cs="Times New Roman"/>
          <w:szCs w:val="24"/>
          <w:lang w:val="en-GB"/>
        </w:rPr>
      </w:pPr>
      <w:r w:rsidRPr="00542ECA">
        <w:rPr>
          <w:rFonts w:cs="Times New Roman"/>
          <w:szCs w:val="24"/>
          <w:lang w:val="en-GB"/>
        </w:rPr>
        <w:t>The Improvement of International Financial Cooperation Process reform area is aimed at creating a comprehensive approach to improving the process of cooperation with international financial institutions (IFIs), in particular by improving the monitoring of loan portfolio and disbursement level, improving the process of coordination of IFI projects, reviewing the processes inside the Ministry of Finance, among others.</w:t>
      </w:r>
    </w:p>
    <w:p w14:paraId="50577CD7" w14:textId="77777777" w:rsidR="00F758F1" w:rsidRPr="00542ECA" w:rsidRDefault="00F758F1" w:rsidP="00BF74F0">
      <w:pPr>
        <w:spacing w:after="0" w:line="240" w:lineRule="auto"/>
        <w:jc w:val="both"/>
        <w:rPr>
          <w:rFonts w:cstheme="minorHAnsi"/>
          <w:color w:val="000000" w:themeColor="text1"/>
          <w:lang w:val="en-GB"/>
        </w:rPr>
      </w:pPr>
    </w:p>
    <w:p w14:paraId="5B937B1E" w14:textId="6E8315C6" w:rsidR="00522D79" w:rsidRPr="00542ECA" w:rsidRDefault="00A121A5" w:rsidP="00522D79">
      <w:pPr>
        <w:spacing w:after="0" w:line="240" w:lineRule="auto"/>
        <w:jc w:val="both"/>
        <w:rPr>
          <w:rFonts w:cstheme="minorHAnsi"/>
          <w:lang w:val="en-GB"/>
        </w:rPr>
      </w:pPr>
      <w:r w:rsidRPr="00542ECA">
        <w:rPr>
          <w:rFonts w:cstheme="minorHAnsi"/>
          <w:color w:val="000000" w:themeColor="text1"/>
          <w:lang w:val="en-GB"/>
        </w:rPr>
        <w:t>In order to overcome the consequences of the war and the need to start the reconstruction process, one of the current priorities of the IFI reform is to organize an effective, coherent, transparent</w:t>
      </w:r>
      <w:r w:rsidR="00522D79" w:rsidRPr="00542ECA">
        <w:rPr>
          <w:rFonts w:cstheme="minorHAnsi"/>
          <w:color w:val="000000" w:themeColor="text1"/>
          <w:lang w:val="en-GB"/>
        </w:rPr>
        <w:t>,</w:t>
      </w:r>
      <w:r w:rsidRPr="00542ECA">
        <w:rPr>
          <w:rFonts w:cstheme="minorHAnsi"/>
          <w:color w:val="000000" w:themeColor="text1"/>
          <w:lang w:val="en-GB"/>
        </w:rPr>
        <w:t xml:space="preserve"> and inclusive system for attracting financial support from </w:t>
      </w:r>
      <w:r w:rsidRPr="00542ECA">
        <w:rPr>
          <w:rFonts w:cstheme="minorHAnsi"/>
          <w:lang w:val="en-GB"/>
        </w:rPr>
        <w:t>various sources to finance Ukraine's immediate financial needs, as well as future economic recovery and reconstruction</w:t>
      </w:r>
      <w:r w:rsidR="00522D79" w:rsidRPr="00542ECA">
        <w:rPr>
          <w:rFonts w:cstheme="minorHAnsi"/>
          <w:lang w:val="en-GB"/>
        </w:rPr>
        <w:t xml:space="preserve"> and provid</w:t>
      </w:r>
      <w:r w:rsidR="00F21E58" w:rsidRPr="00542ECA">
        <w:rPr>
          <w:rFonts w:cstheme="minorHAnsi"/>
          <w:lang w:val="en-GB"/>
        </w:rPr>
        <w:t>e</w:t>
      </w:r>
      <w:r w:rsidR="00522D79" w:rsidRPr="00542ECA">
        <w:rPr>
          <w:rFonts w:cstheme="minorHAnsi"/>
          <w:lang w:val="en-GB"/>
        </w:rPr>
        <w:t xml:space="preserve"> support </w:t>
      </w:r>
      <w:r w:rsidR="00F21E58" w:rsidRPr="00542ECA">
        <w:rPr>
          <w:rFonts w:cstheme="minorHAnsi"/>
          <w:lang w:val="en-GB"/>
        </w:rPr>
        <w:t>to</w:t>
      </w:r>
      <w:r w:rsidR="00522D79" w:rsidRPr="00542ECA">
        <w:rPr>
          <w:rFonts w:cstheme="minorHAnsi"/>
          <w:lang w:val="en-GB"/>
        </w:rPr>
        <w:t xml:space="preserve"> the operation</w:t>
      </w:r>
      <w:r w:rsidR="00F21E58" w:rsidRPr="00542ECA">
        <w:rPr>
          <w:rFonts w:cstheme="minorHAnsi"/>
          <w:lang w:val="en-GB"/>
        </w:rPr>
        <w:t>s</w:t>
      </w:r>
      <w:r w:rsidR="00522D79" w:rsidRPr="00542ECA">
        <w:rPr>
          <w:rFonts w:cstheme="minorHAnsi"/>
          <w:lang w:val="en-GB"/>
        </w:rPr>
        <w:t xml:space="preserve"> of the </w:t>
      </w:r>
      <w:r w:rsidR="00F21E58" w:rsidRPr="00542ECA">
        <w:rPr>
          <w:rFonts w:cstheme="minorHAnsi"/>
          <w:lang w:val="en-GB"/>
        </w:rPr>
        <w:t>multi-donor</w:t>
      </w:r>
      <w:r w:rsidR="00522D79" w:rsidRPr="00542ECA">
        <w:rPr>
          <w:rFonts w:cstheme="minorHAnsi"/>
          <w:lang w:val="en-GB"/>
        </w:rPr>
        <w:t xml:space="preserve"> financial coordination platform.</w:t>
      </w:r>
    </w:p>
    <w:p w14:paraId="5DD33CF9" w14:textId="77777777" w:rsidR="00BF74F0" w:rsidRPr="00542ECA" w:rsidRDefault="00BF74F0" w:rsidP="00BF74F0">
      <w:pPr>
        <w:spacing w:after="0" w:line="240" w:lineRule="auto"/>
        <w:jc w:val="both"/>
        <w:rPr>
          <w:rFonts w:cstheme="minorHAnsi"/>
          <w:lang w:val="en-GB"/>
        </w:rPr>
      </w:pPr>
    </w:p>
    <w:p w14:paraId="0BD706DC" w14:textId="1454EC04" w:rsidR="00BF74F0" w:rsidRPr="00542ECA" w:rsidRDefault="00BF74F0" w:rsidP="00BF74F0">
      <w:pPr>
        <w:spacing w:after="0" w:line="240" w:lineRule="auto"/>
        <w:jc w:val="both"/>
        <w:rPr>
          <w:rFonts w:cstheme="minorHAnsi"/>
          <w:lang w:val="en-GB"/>
        </w:rPr>
      </w:pPr>
      <w:r w:rsidRPr="00542ECA">
        <w:rPr>
          <w:rFonts w:cstheme="minorHAnsi"/>
          <w:lang w:val="en-GB"/>
        </w:rPr>
        <w:t xml:space="preserve">Consulting services under this Agreement shall be focused on consulting and assistance in the following </w:t>
      </w:r>
      <w:r w:rsidR="00FD7160" w:rsidRPr="00542ECA">
        <w:rPr>
          <w:rFonts w:cstheme="minorHAnsi"/>
          <w:lang w:val="en-GB"/>
        </w:rPr>
        <w:t>areas</w:t>
      </w:r>
      <w:r w:rsidRPr="00542ECA">
        <w:rPr>
          <w:rFonts w:cstheme="minorHAnsi"/>
          <w:lang w:val="en-GB"/>
        </w:rPr>
        <w:t>:</w:t>
      </w:r>
    </w:p>
    <w:p w14:paraId="008FA272" w14:textId="0AFA3C6D" w:rsidR="00F618F9" w:rsidRPr="00542ECA" w:rsidRDefault="00F618F9" w:rsidP="00FA368A">
      <w:pPr>
        <w:pStyle w:val="a7"/>
        <w:numPr>
          <w:ilvl w:val="0"/>
          <w:numId w:val="9"/>
        </w:numPr>
        <w:spacing w:after="0"/>
        <w:ind w:left="1071" w:hanging="357"/>
        <w:contextualSpacing w:val="0"/>
        <w:rPr>
          <w:rFonts w:eastAsia="Times New Roman"/>
          <w:lang w:val="en-GB" w:eastAsia="en-GB"/>
        </w:rPr>
      </w:pPr>
      <w:r w:rsidRPr="00542ECA">
        <w:rPr>
          <w:rFonts w:eastAsia="Times New Roman"/>
          <w:lang w:val="en-GB" w:eastAsia="en-GB"/>
        </w:rPr>
        <w:t xml:space="preserve">improving the processes and communication for </w:t>
      </w:r>
      <w:r w:rsidR="00DA6550" w:rsidRPr="00542ECA">
        <w:rPr>
          <w:rFonts w:eastAsia="Times New Roman"/>
          <w:lang w:val="en-GB" w:eastAsia="en-GB"/>
        </w:rPr>
        <w:t>IFI projects.</w:t>
      </w:r>
    </w:p>
    <w:p w14:paraId="0E296662" w14:textId="77777777" w:rsidR="00E66D9D" w:rsidRPr="00542ECA" w:rsidRDefault="00E66D9D" w:rsidP="00E66D9D">
      <w:pPr>
        <w:spacing w:after="0" w:line="240" w:lineRule="auto"/>
        <w:jc w:val="both"/>
        <w:rPr>
          <w:rFonts w:cstheme="minorHAnsi"/>
          <w:lang w:val="en-GB"/>
        </w:rPr>
      </w:pPr>
    </w:p>
    <w:p w14:paraId="6E61D1C7" w14:textId="2B63CC86" w:rsidR="008121DE" w:rsidRDefault="008121DE" w:rsidP="008121DE">
      <w:pPr>
        <w:pStyle w:val="a7"/>
        <w:numPr>
          <w:ilvl w:val="0"/>
          <w:numId w:val="1"/>
        </w:numPr>
        <w:spacing w:after="0" w:line="240" w:lineRule="auto"/>
        <w:jc w:val="both"/>
        <w:rPr>
          <w:rFonts w:cstheme="minorHAnsi"/>
          <w:b/>
          <w:lang w:val="en-GB"/>
        </w:rPr>
      </w:pPr>
      <w:r w:rsidRPr="00542ECA">
        <w:rPr>
          <w:rFonts w:cstheme="minorHAnsi"/>
          <w:b/>
          <w:lang w:val="en-GB"/>
        </w:rPr>
        <w:t xml:space="preserve">Position and </w:t>
      </w:r>
      <w:r w:rsidR="00F21E58" w:rsidRPr="00542ECA">
        <w:rPr>
          <w:rFonts w:cstheme="minorHAnsi"/>
          <w:b/>
          <w:lang w:val="en-GB"/>
        </w:rPr>
        <w:t>R</w:t>
      </w:r>
      <w:r w:rsidRPr="00542ECA">
        <w:rPr>
          <w:rFonts w:cstheme="minorHAnsi"/>
          <w:b/>
          <w:lang w:val="en-GB"/>
        </w:rPr>
        <w:t xml:space="preserve">eporting </w:t>
      </w:r>
      <w:r w:rsidR="00F21E58" w:rsidRPr="00542ECA">
        <w:rPr>
          <w:rFonts w:cstheme="minorHAnsi"/>
          <w:b/>
          <w:lang w:val="en-GB"/>
        </w:rPr>
        <w:t>L</w:t>
      </w:r>
      <w:r w:rsidRPr="00542ECA">
        <w:rPr>
          <w:rFonts w:cstheme="minorHAnsi"/>
          <w:b/>
          <w:lang w:val="en-GB"/>
        </w:rPr>
        <w:t>ine</w:t>
      </w:r>
      <w:r w:rsidR="00F21E58" w:rsidRPr="00542ECA">
        <w:rPr>
          <w:rFonts w:cstheme="minorHAnsi"/>
          <w:b/>
          <w:lang w:val="en-GB"/>
        </w:rPr>
        <w:t>s</w:t>
      </w:r>
    </w:p>
    <w:p w14:paraId="2EA9F83D" w14:textId="77777777" w:rsidR="00FA368A" w:rsidRPr="00542ECA" w:rsidRDefault="00FA368A" w:rsidP="00FA368A">
      <w:pPr>
        <w:pStyle w:val="a7"/>
        <w:spacing w:after="0" w:line="240" w:lineRule="auto"/>
        <w:ind w:left="360"/>
        <w:jc w:val="both"/>
        <w:rPr>
          <w:rFonts w:cstheme="minorHAnsi"/>
          <w:b/>
          <w:lang w:val="en-GB"/>
        </w:rPr>
      </w:pPr>
    </w:p>
    <w:p w14:paraId="39B9BC80" w14:textId="1112ED5D" w:rsidR="008121DE" w:rsidRPr="00542ECA" w:rsidRDefault="00BF74F0" w:rsidP="009C74BF">
      <w:pPr>
        <w:spacing w:after="0" w:line="240" w:lineRule="auto"/>
        <w:jc w:val="both"/>
        <w:rPr>
          <w:rFonts w:cstheme="minorHAnsi"/>
          <w:color w:val="000000" w:themeColor="text1"/>
          <w:lang w:val="en-GB"/>
        </w:rPr>
      </w:pPr>
      <w:r w:rsidRPr="00542ECA">
        <w:rPr>
          <w:rFonts w:cstheme="minorHAnsi"/>
          <w:color w:val="000000" w:themeColor="text1"/>
          <w:lang w:val="en-GB"/>
        </w:rPr>
        <w:t xml:space="preserve">The </w:t>
      </w:r>
      <w:r w:rsidR="006D589E" w:rsidRPr="00542ECA">
        <w:rPr>
          <w:rFonts w:cstheme="minorHAnsi"/>
          <w:color w:val="000000" w:themeColor="text1"/>
          <w:lang w:val="en-GB"/>
        </w:rPr>
        <w:t xml:space="preserve">Project Manager </w:t>
      </w:r>
      <w:r w:rsidR="0067714E" w:rsidRPr="00542ECA">
        <w:rPr>
          <w:rFonts w:cstheme="minorHAnsi"/>
          <w:color w:val="000000" w:themeColor="text1"/>
          <w:lang w:val="en-GB"/>
        </w:rPr>
        <w:t xml:space="preserve">will support the RST in the stated reform focus area and will be subordinated </w:t>
      </w:r>
      <w:r w:rsidRPr="00542ECA">
        <w:rPr>
          <w:rFonts w:cstheme="minorHAnsi"/>
          <w:color w:val="000000" w:themeColor="text1"/>
          <w:lang w:val="en-GB"/>
        </w:rPr>
        <w:t xml:space="preserve">to </w:t>
      </w:r>
      <w:r w:rsidR="006D589E" w:rsidRPr="00542ECA">
        <w:rPr>
          <w:rFonts w:cstheme="minorHAnsi"/>
          <w:color w:val="000000" w:themeColor="text1"/>
          <w:lang w:val="en-GB"/>
        </w:rPr>
        <w:t xml:space="preserve">the </w:t>
      </w:r>
      <w:r w:rsidR="007B739E" w:rsidRPr="00542ECA">
        <w:rPr>
          <w:rFonts w:cstheme="minorHAnsi"/>
          <w:color w:val="000000" w:themeColor="text1"/>
          <w:lang w:val="en-GB"/>
        </w:rPr>
        <w:t xml:space="preserve">Reform Coordinator and </w:t>
      </w:r>
      <w:r w:rsidRPr="00542ECA">
        <w:rPr>
          <w:rFonts w:cstheme="minorHAnsi"/>
          <w:color w:val="000000" w:themeColor="text1"/>
          <w:lang w:val="en-GB"/>
        </w:rPr>
        <w:t>RST Director.</w:t>
      </w:r>
    </w:p>
    <w:p w14:paraId="2581420F" w14:textId="6F920FB3" w:rsidR="008121DE" w:rsidRDefault="008121DE" w:rsidP="008121DE">
      <w:pPr>
        <w:spacing w:after="0" w:line="240" w:lineRule="auto"/>
        <w:jc w:val="both"/>
        <w:rPr>
          <w:rFonts w:cstheme="minorHAnsi"/>
          <w:color w:val="000000" w:themeColor="text1"/>
          <w:lang w:val="en-GB"/>
        </w:rPr>
      </w:pPr>
    </w:p>
    <w:p w14:paraId="517129D5" w14:textId="7D5EA81E" w:rsidR="00FA368A" w:rsidRDefault="00FA368A" w:rsidP="008121DE">
      <w:pPr>
        <w:spacing w:after="0" w:line="240" w:lineRule="auto"/>
        <w:jc w:val="both"/>
        <w:rPr>
          <w:rFonts w:cstheme="minorHAnsi"/>
          <w:color w:val="000000" w:themeColor="text1"/>
          <w:lang w:val="en-GB"/>
        </w:rPr>
      </w:pPr>
    </w:p>
    <w:p w14:paraId="33647BA3" w14:textId="30E7F60E" w:rsidR="00FA368A" w:rsidRDefault="00FA368A" w:rsidP="008121DE">
      <w:pPr>
        <w:spacing w:after="0" w:line="240" w:lineRule="auto"/>
        <w:jc w:val="both"/>
        <w:rPr>
          <w:rFonts w:cstheme="minorHAnsi"/>
          <w:color w:val="000000" w:themeColor="text1"/>
          <w:lang w:val="en-GB"/>
        </w:rPr>
      </w:pPr>
    </w:p>
    <w:p w14:paraId="4DD748C2" w14:textId="77777777" w:rsidR="00FA368A" w:rsidRPr="00542ECA" w:rsidRDefault="00FA368A" w:rsidP="008121DE">
      <w:pPr>
        <w:spacing w:after="0" w:line="240" w:lineRule="auto"/>
        <w:jc w:val="both"/>
        <w:rPr>
          <w:rFonts w:cstheme="minorHAnsi"/>
          <w:color w:val="000000" w:themeColor="text1"/>
          <w:lang w:val="en-GB"/>
        </w:rPr>
      </w:pPr>
    </w:p>
    <w:p w14:paraId="6ACFFED5" w14:textId="49A5018B" w:rsidR="008121DE" w:rsidRDefault="008121DE" w:rsidP="008121DE">
      <w:pPr>
        <w:pStyle w:val="a7"/>
        <w:numPr>
          <w:ilvl w:val="0"/>
          <w:numId w:val="1"/>
        </w:numPr>
        <w:spacing w:after="0" w:line="240" w:lineRule="auto"/>
        <w:contextualSpacing w:val="0"/>
        <w:jc w:val="both"/>
        <w:rPr>
          <w:rFonts w:cstheme="minorHAnsi"/>
          <w:b/>
          <w:color w:val="000000" w:themeColor="text1"/>
          <w:lang w:val="en-GB"/>
        </w:rPr>
      </w:pPr>
      <w:r w:rsidRPr="00542ECA">
        <w:rPr>
          <w:rFonts w:cstheme="minorHAnsi"/>
          <w:b/>
          <w:color w:val="000000" w:themeColor="text1"/>
          <w:lang w:val="en-GB"/>
        </w:rPr>
        <w:lastRenderedPageBreak/>
        <w:t xml:space="preserve">Duration and </w:t>
      </w:r>
      <w:r w:rsidR="00F21E58" w:rsidRPr="00542ECA">
        <w:rPr>
          <w:rFonts w:cstheme="minorHAnsi"/>
          <w:b/>
          <w:color w:val="000000" w:themeColor="text1"/>
          <w:lang w:val="en-GB"/>
        </w:rPr>
        <w:t>P</w:t>
      </w:r>
      <w:r w:rsidRPr="00542ECA">
        <w:rPr>
          <w:rFonts w:cstheme="minorHAnsi"/>
          <w:b/>
          <w:color w:val="000000" w:themeColor="text1"/>
          <w:lang w:val="en-GB"/>
        </w:rPr>
        <w:t xml:space="preserve">roposed </w:t>
      </w:r>
      <w:r w:rsidR="00F21E58" w:rsidRPr="00542ECA">
        <w:rPr>
          <w:rFonts w:cstheme="minorHAnsi"/>
          <w:b/>
          <w:color w:val="000000" w:themeColor="text1"/>
          <w:lang w:val="en-GB"/>
        </w:rPr>
        <w:t>T</w:t>
      </w:r>
      <w:r w:rsidRPr="00542ECA">
        <w:rPr>
          <w:rFonts w:cstheme="minorHAnsi"/>
          <w:b/>
          <w:color w:val="000000" w:themeColor="text1"/>
          <w:lang w:val="en-GB"/>
        </w:rPr>
        <w:t>imeframe</w:t>
      </w:r>
    </w:p>
    <w:p w14:paraId="5A3912FA" w14:textId="77777777" w:rsidR="00FA368A" w:rsidRPr="00542ECA" w:rsidRDefault="00FA368A" w:rsidP="00FA368A">
      <w:pPr>
        <w:pStyle w:val="a7"/>
        <w:spacing w:after="0" w:line="240" w:lineRule="auto"/>
        <w:ind w:left="360"/>
        <w:contextualSpacing w:val="0"/>
        <w:jc w:val="both"/>
        <w:rPr>
          <w:rFonts w:cstheme="minorHAnsi"/>
          <w:b/>
          <w:color w:val="000000" w:themeColor="text1"/>
          <w:lang w:val="en-GB"/>
        </w:rPr>
      </w:pPr>
    </w:p>
    <w:p w14:paraId="54EEC48F" w14:textId="30684675" w:rsidR="008121DE" w:rsidRPr="00542ECA" w:rsidRDefault="00FA368A" w:rsidP="008121DE">
      <w:pPr>
        <w:spacing w:after="0" w:line="240" w:lineRule="auto"/>
        <w:jc w:val="both"/>
        <w:rPr>
          <w:rFonts w:cstheme="minorHAnsi"/>
          <w:color w:val="000000" w:themeColor="text1"/>
          <w:lang w:val="en-GB"/>
        </w:rPr>
      </w:pPr>
      <w:r w:rsidRPr="00FA368A">
        <w:rPr>
          <w:rFonts w:cstheme="minorHAnsi"/>
          <w:color w:val="000000" w:themeColor="text1"/>
          <w:lang w:val="en-GB"/>
        </w:rPr>
        <w:t>The initial consultancy assignment is expected to start in May 2025. Duration of the assignment is subject to the availability of project funding, the consultant's performance, and the specific requirements of the RST. The probation period is two months.</w:t>
      </w:r>
    </w:p>
    <w:p w14:paraId="66F79244" w14:textId="77777777" w:rsidR="008121DE" w:rsidRPr="00542ECA" w:rsidRDefault="008121DE" w:rsidP="008121DE">
      <w:pPr>
        <w:spacing w:after="0" w:line="240" w:lineRule="auto"/>
        <w:jc w:val="both"/>
        <w:rPr>
          <w:rFonts w:cstheme="minorHAnsi"/>
          <w:color w:val="000000" w:themeColor="text1"/>
          <w:lang w:val="en-GB"/>
        </w:rPr>
      </w:pPr>
    </w:p>
    <w:p w14:paraId="42B31F42" w14:textId="521876D4" w:rsidR="008121DE" w:rsidRPr="00542ECA" w:rsidRDefault="008121DE" w:rsidP="008121DE">
      <w:pPr>
        <w:pStyle w:val="a7"/>
        <w:numPr>
          <w:ilvl w:val="0"/>
          <w:numId w:val="1"/>
        </w:numPr>
        <w:spacing w:after="0" w:line="240" w:lineRule="auto"/>
        <w:contextualSpacing w:val="0"/>
        <w:jc w:val="both"/>
        <w:rPr>
          <w:rFonts w:cstheme="minorHAnsi"/>
          <w:b/>
          <w:color w:val="000000" w:themeColor="text1"/>
          <w:lang w:val="en-GB"/>
        </w:rPr>
      </w:pPr>
      <w:r w:rsidRPr="00542ECA">
        <w:rPr>
          <w:rFonts w:cstheme="minorHAnsi"/>
          <w:b/>
          <w:color w:val="000000" w:themeColor="text1"/>
          <w:lang w:val="en-GB"/>
        </w:rPr>
        <w:t>Main Duties, Responsibilities and Deliverables</w:t>
      </w:r>
    </w:p>
    <w:p w14:paraId="0F939390" w14:textId="77777777" w:rsidR="00C53B27" w:rsidRPr="00542ECA" w:rsidRDefault="00C53B27" w:rsidP="00C53B27">
      <w:pPr>
        <w:pStyle w:val="a7"/>
        <w:spacing w:after="0" w:line="240" w:lineRule="auto"/>
        <w:ind w:left="360"/>
        <w:contextualSpacing w:val="0"/>
        <w:jc w:val="both"/>
        <w:rPr>
          <w:rFonts w:cstheme="minorHAnsi"/>
          <w:b/>
          <w:color w:val="000000" w:themeColor="text1"/>
          <w:lang w:val="en-GB"/>
        </w:rPr>
      </w:pPr>
    </w:p>
    <w:p w14:paraId="08A4FEBB" w14:textId="4DF3A218" w:rsidR="00C53B27" w:rsidRPr="00542ECA" w:rsidRDefault="00463600" w:rsidP="00F21E58">
      <w:pPr>
        <w:spacing w:after="0" w:line="240" w:lineRule="auto"/>
        <w:jc w:val="both"/>
        <w:rPr>
          <w:rFonts w:cstheme="minorHAnsi"/>
          <w:b/>
          <w:lang w:val="en-GB"/>
        </w:rPr>
      </w:pPr>
      <w:r w:rsidRPr="00542ECA">
        <w:rPr>
          <w:rFonts w:cstheme="minorHAnsi"/>
          <w:b/>
          <w:lang w:val="en-GB"/>
        </w:rPr>
        <w:t>Main Duties and Responsibilities:</w:t>
      </w:r>
    </w:p>
    <w:p w14:paraId="62A1AFE9" w14:textId="7E9CA232" w:rsidR="00F21E58" w:rsidRPr="00542ECA" w:rsidRDefault="00F21E58" w:rsidP="00F21E58">
      <w:pPr>
        <w:pStyle w:val="a7"/>
        <w:numPr>
          <w:ilvl w:val="0"/>
          <w:numId w:val="13"/>
        </w:numPr>
        <w:spacing w:line="240" w:lineRule="auto"/>
        <w:jc w:val="both"/>
        <w:rPr>
          <w:rFonts w:cstheme="minorHAnsi"/>
          <w:lang w:val="en-GB"/>
        </w:rPr>
      </w:pPr>
      <w:r w:rsidRPr="00542ECA">
        <w:rPr>
          <w:rFonts w:cstheme="minorHAnsi"/>
          <w:lang w:val="en-GB"/>
        </w:rPr>
        <w:t>C</w:t>
      </w:r>
      <w:r w:rsidR="00503A5E" w:rsidRPr="00542ECA">
        <w:rPr>
          <w:rFonts w:cstheme="minorHAnsi"/>
          <w:lang w:val="en-GB"/>
        </w:rPr>
        <w:t>oordination and facilitation of Reform Support Team activities;</w:t>
      </w:r>
    </w:p>
    <w:p w14:paraId="0ECF154D" w14:textId="68AA6AE3" w:rsidR="00F21E58" w:rsidRPr="00542ECA" w:rsidRDefault="00F21E58" w:rsidP="00F21E58">
      <w:pPr>
        <w:pStyle w:val="a7"/>
        <w:numPr>
          <w:ilvl w:val="0"/>
          <w:numId w:val="13"/>
        </w:numPr>
        <w:spacing w:line="240" w:lineRule="auto"/>
        <w:jc w:val="both"/>
        <w:rPr>
          <w:rFonts w:cstheme="minorHAnsi"/>
          <w:lang w:val="en-GB"/>
        </w:rPr>
      </w:pPr>
      <w:r w:rsidRPr="00542ECA">
        <w:rPr>
          <w:rFonts w:cstheme="minorHAnsi"/>
          <w:lang w:val="en-GB"/>
        </w:rPr>
        <w:t>E</w:t>
      </w:r>
      <w:r w:rsidR="00503A5E" w:rsidRPr="00542ECA">
        <w:rPr>
          <w:rFonts w:cstheme="minorHAnsi"/>
          <w:lang w:val="en-GB"/>
        </w:rPr>
        <w:t xml:space="preserve">ngagement and cooperation with relevant stakeholders (experts, other Ministries and government officials, municipalities, sovereign borrowers, donors, IFIs, and other counterparts concerning issues of </w:t>
      </w:r>
      <w:r w:rsidR="008477B3" w:rsidRPr="00542ECA">
        <w:rPr>
          <w:rFonts w:cstheme="minorHAnsi"/>
          <w:lang w:val="en-GB"/>
        </w:rPr>
        <w:t xml:space="preserve">the </w:t>
      </w:r>
      <w:r w:rsidR="00C250B2" w:rsidRPr="00542ECA">
        <w:rPr>
          <w:rFonts w:cstheme="minorHAnsi"/>
          <w:lang w:val="en-GB"/>
        </w:rPr>
        <w:t>reform</w:t>
      </w:r>
      <w:r w:rsidR="00503A5E" w:rsidRPr="00542ECA">
        <w:rPr>
          <w:rFonts w:cstheme="minorHAnsi"/>
          <w:lang w:val="en-GB"/>
        </w:rPr>
        <w:t>;</w:t>
      </w:r>
    </w:p>
    <w:p w14:paraId="6878461C" w14:textId="08F94A46" w:rsidR="00F21E58" w:rsidRPr="00542ECA" w:rsidRDefault="00F21E58" w:rsidP="00F21E58">
      <w:pPr>
        <w:pStyle w:val="a7"/>
        <w:numPr>
          <w:ilvl w:val="0"/>
          <w:numId w:val="13"/>
        </w:numPr>
        <w:spacing w:line="240" w:lineRule="auto"/>
        <w:jc w:val="both"/>
        <w:rPr>
          <w:rFonts w:cstheme="minorHAnsi"/>
          <w:lang w:val="en-GB"/>
        </w:rPr>
      </w:pPr>
      <w:r w:rsidRPr="00542ECA">
        <w:rPr>
          <w:rFonts w:cstheme="minorHAnsi"/>
          <w:lang w:val="en-GB"/>
        </w:rPr>
        <w:t>R</w:t>
      </w:r>
      <w:r w:rsidR="00503A5E" w:rsidRPr="00542ECA">
        <w:rPr>
          <w:rFonts w:cstheme="minorHAnsi"/>
          <w:lang w:val="en-GB"/>
        </w:rPr>
        <w:t>esolution of problems and obstacles encountered during implementation, identification and communication of issues requiring a decision of the RST Director and/or the Reform Council</w:t>
      </w:r>
      <w:r w:rsidRPr="00542ECA">
        <w:rPr>
          <w:rFonts w:cstheme="minorHAnsi"/>
          <w:lang w:val="en-GB"/>
        </w:rPr>
        <w:t>;</w:t>
      </w:r>
    </w:p>
    <w:p w14:paraId="4F43FB58" w14:textId="2F52F463" w:rsidR="00F21E58" w:rsidRPr="00542ECA" w:rsidRDefault="00F21E58" w:rsidP="00F21E58">
      <w:pPr>
        <w:pStyle w:val="a7"/>
        <w:numPr>
          <w:ilvl w:val="0"/>
          <w:numId w:val="13"/>
        </w:numPr>
        <w:spacing w:line="240" w:lineRule="auto"/>
        <w:jc w:val="both"/>
        <w:rPr>
          <w:rFonts w:cstheme="minorHAnsi"/>
          <w:lang w:val="en-GB"/>
        </w:rPr>
      </w:pPr>
      <w:r w:rsidRPr="00542ECA">
        <w:rPr>
          <w:rFonts w:cstheme="minorHAnsi"/>
          <w:lang w:val="en-GB"/>
        </w:rPr>
        <w:t>P</w:t>
      </w:r>
      <w:r w:rsidR="00503A5E" w:rsidRPr="00542ECA">
        <w:rPr>
          <w:rFonts w:cstheme="minorHAnsi"/>
          <w:lang w:val="en-GB"/>
        </w:rPr>
        <w:t>roject management support (development of project/reform implementation plan, risk management, change management, etc.);</w:t>
      </w:r>
    </w:p>
    <w:p w14:paraId="6773BCAF" w14:textId="6D23EF8C" w:rsidR="00F21E58" w:rsidRPr="00542ECA" w:rsidRDefault="00F21E58" w:rsidP="00F21E58">
      <w:pPr>
        <w:pStyle w:val="a7"/>
        <w:numPr>
          <w:ilvl w:val="0"/>
          <w:numId w:val="13"/>
        </w:numPr>
        <w:spacing w:line="240" w:lineRule="auto"/>
        <w:jc w:val="both"/>
        <w:rPr>
          <w:rFonts w:cstheme="minorHAnsi"/>
          <w:lang w:val="en-GB"/>
        </w:rPr>
      </w:pPr>
      <w:r w:rsidRPr="00542ECA">
        <w:rPr>
          <w:rFonts w:cstheme="minorHAnsi"/>
          <w:lang w:val="en-GB"/>
        </w:rPr>
        <w:t>O</w:t>
      </w:r>
      <w:r w:rsidR="00503A5E" w:rsidRPr="00542ECA">
        <w:rPr>
          <w:rFonts w:cstheme="minorHAnsi"/>
          <w:lang w:val="en-GB"/>
        </w:rPr>
        <w:t>rgani</w:t>
      </w:r>
      <w:r w:rsidRPr="00542ECA">
        <w:rPr>
          <w:rFonts w:cstheme="minorHAnsi"/>
          <w:lang w:val="en-GB"/>
        </w:rPr>
        <w:t>s</w:t>
      </w:r>
      <w:r w:rsidR="00503A5E" w:rsidRPr="00542ECA">
        <w:rPr>
          <w:rFonts w:cstheme="minorHAnsi"/>
          <w:lang w:val="en-GB"/>
        </w:rPr>
        <w:t>ation meetings, events, round tables, conferences</w:t>
      </w:r>
      <w:r w:rsidR="00522D79" w:rsidRPr="00542ECA">
        <w:rPr>
          <w:rFonts w:cstheme="minorHAnsi"/>
          <w:lang w:val="en-GB"/>
        </w:rPr>
        <w:t>,</w:t>
      </w:r>
      <w:r w:rsidR="00503A5E" w:rsidRPr="00542ECA">
        <w:rPr>
          <w:rFonts w:cstheme="minorHAnsi"/>
          <w:lang w:val="en-GB"/>
        </w:rPr>
        <w:t xml:space="preserve"> and forums to engage stakeholders on key reform themes and policy proposals;</w:t>
      </w:r>
    </w:p>
    <w:p w14:paraId="18E37C4E" w14:textId="4EC98A92" w:rsidR="004E3B09" w:rsidRPr="00542ECA" w:rsidRDefault="00F21E58" w:rsidP="00FA368A">
      <w:pPr>
        <w:pStyle w:val="a7"/>
        <w:numPr>
          <w:ilvl w:val="0"/>
          <w:numId w:val="13"/>
        </w:numPr>
        <w:spacing w:after="0" w:line="240" w:lineRule="auto"/>
        <w:ind w:left="714" w:hanging="357"/>
        <w:jc w:val="both"/>
        <w:rPr>
          <w:rFonts w:cstheme="minorHAnsi"/>
          <w:lang w:val="en-GB"/>
        </w:rPr>
      </w:pPr>
      <w:r w:rsidRPr="00542ECA">
        <w:rPr>
          <w:rFonts w:cstheme="minorHAnsi"/>
          <w:lang w:val="en-GB"/>
        </w:rPr>
        <w:t>P</w:t>
      </w:r>
      <w:r w:rsidR="00503A5E" w:rsidRPr="00542ECA">
        <w:rPr>
          <w:rFonts w:cstheme="minorHAnsi"/>
          <w:lang w:val="en-GB"/>
        </w:rPr>
        <w:t xml:space="preserve">reparation of timely and quality reports and status updates on reform implementation progress to </w:t>
      </w:r>
      <w:r w:rsidR="00522D79" w:rsidRPr="00542ECA">
        <w:rPr>
          <w:rFonts w:cstheme="minorHAnsi"/>
          <w:lang w:val="en-GB"/>
        </w:rPr>
        <w:t xml:space="preserve">the </w:t>
      </w:r>
      <w:r w:rsidR="007B739E" w:rsidRPr="00542ECA">
        <w:rPr>
          <w:rFonts w:cstheme="minorHAnsi"/>
          <w:color w:val="000000" w:themeColor="text1"/>
          <w:lang w:val="en-GB"/>
        </w:rPr>
        <w:t xml:space="preserve">Reform Coordinator and </w:t>
      </w:r>
      <w:r w:rsidR="00503A5E" w:rsidRPr="00542ECA">
        <w:rPr>
          <w:rFonts w:cstheme="minorHAnsi"/>
          <w:lang w:val="en-GB"/>
        </w:rPr>
        <w:t>the RST Director, as well as for publication.</w:t>
      </w:r>
    </w:p>
    <w:p w14:paraId="6B978EAA" w14:textId="77777777" w:rsidR="00463600" w:rsidRPr="00542ECA" w:rsidRDefault="00463600" w:rsidP="00463600">
      <w:pPr>
        <w:tabs>
          <w:tab w:val="left" w:pos="1985"/>
        </w:tabs>
        <w:spacing w:after="60" w:line="240" w:lineRule="auto"/>
        <w:jc w:val="both"/>
        <w:rPr>
          <w:rFonts w:cstheme="minorHAnsi"/>
          <w:lang w:val="en-GB"/>
        </w:rPr>
      </w:pPr>
    </w:p>
    <w:p w14:paraId="13AE9E76" w14:textId="3EDBB056" w:rsidR="00C53B27" w:rsidRPr="00542ECA" w:rsidRDefault="00C53B27" w:rsidP="00F21E58">
      <w:pPr>
        <w:spacing w:after="0" w:line="240" w:lineRule="auto"/>
        <w:jc w:val="both"/>
        <w:rPr>
          <w:rFonts w:cstheme="minorHAnsi"/>
          <w:b/>
          <w:lang w:val="en-GB"/>
        </w:rPr>
      </w:pPr>
      <w:r w:rsidRPr="00542ECA">
        <w:rPr>
          <w:rFonts w:cstheme="minorHAnsi"/>
          <w:b/>
          <w:lang w:val="en-GB"/>
        </w:rPr>
        <w:t>Main anticipated deliverables:</w:t>
      </w:r>
    </w:p>
    <w:p w14:paraId="549A868E" w14:textId="752017F4" w:rsidR="008441EC" w:rsidRPr="00542ECA" w:rsidRDefault="008441EC" w:rsidP="00F21E58">
      <w:pPr>
        <w:pStyle w:val="a7"/>
        <w:numPr>
          <w:ilvl w:val="0"/>
          <w:numId w:val="12"/>
        </w:numPr>
        <w:jc w:val="both"/>
        <w:rPr>
          <w:lang w:val="en-GB"/>
        </w:rPr>
      </w:pPr>
      <w:r w:rsidRPr="00542ECA">
        <w:rPr>
          <w:lang w:val="en-GB"/>
        </w:rPr>
        <w:t>Development of recommendations on loan portfolio optimization to increase the level of IFIs disbursement;</w:t>
      </w:r>
    </w:p>
    <w:p w14:paraId="141648ED" w14:textId="20C7636B" w:rsidR="00857DD0" w:rsidRPr="00542ECA" w:rsidRDefault="00CC3357" w:rsidP="00F21E58">
      <w:pPr>
        <w:pStyle w:val="a7"/>
        <w:numPr>
          <w:ilvl w:val="0"/>
          <w:numId w:val="12"/>
        </w:numPr>
        <w:jc w:val="both"/>
        <w:rPr>
          <w:lang w:val="en-GB"/>
        </w:rPr>
      </w:pPr>
      <w:r w:rsidRPr="00542ECA">
        <w:rPr>
          <w:lang w:val="en-GB"/>
        </w:rPr>
        <w:t>Study of international experiences, recommendations, surveys on current status, and concept development</w:t>
      </w:r>
      <w:r w:rsidR="00BB2978" w:rsidRPr="00542ECA">
        <w:rPr>
          <w:lang w:val="en-GB"/>
        </w:rPr>
        <w:t>;</w:t>
      </w:r>
    </w:p>
    <w:p w14:paraId="08385670" w14:textId="11B7D274" w:rsidR="00BB2978" w:rsidRPr="00542ECA" w:rsidRDefault="00BB2978" w:rsidP="00F21E58">
      <w:pPr>
        <w:pStyle w:val="a7"/>
        <w:numPr>
          <w:ilvl w:val="0"/>
          <w:numId w:val="12"/>
        </w:numPr>
        <w:jc w:val="both"/>
        <w:rPr>
          <w:lang w:val="en-GB"/>
        </w:rPr>
      </w:pPr>
      <w:r w:rsidRPr="00542ECA">
        <w:rPr>
          <w:lang w:val="en-GB"/>
        </w:rPr>
        <w:t>Analysis of ongoing and future financing for government restoration projects in Ukraine, including energy, humanitarian demining, and infrastructure;</w:t>
      </w:r>
    </w:p>
    <w:p w14:paraId="3CD27C70" w14:textId="16A9C599" w:rsidR="00BB2978" w:rsidRPr="00542ECA" w:rsidRDefault="000E0EDD" w:rsidP="00F21E58">
      <w:pPr>
        <w:pStyle w:val="a7"/>
        <w:numPr>
          <w:ilvl w:val="0"/>
          <w:numId w:val="12"/>
        </w:numPr>
        <w:jc w:val="both"/>
        <w:rPr>
          <w:szCs w:val="24"/>
          <w:lang w:val="en-GB"/>
        </w:rPr>
      </w:pPr>
      <w:r w:rsidRPr="00542ECA">
        <w:rPr>
          <w:szCs w:val="24"/>
          <w:lang w:val="en-GB"/>
        </w:rPr>
        <w:t xml:space="preserve">Support in </w:t>
      </w:r>
      <w:r w:rsidR="00F21E58" w:rsidRPr="00542ECA">
        <w:rPr>
          <w:szCs w:val="24"/>
          <w:lang w:val="en-GB"/>
        </w:rPr>
        <w:t xml:space="preserve">the </w:t>
      </w:r>
      <w:r w:rsidRPr="00542ECA">
        <w:rPr>
          <w:szCs w:val="24"/>
          <w:lang w:val="en-GB"/>
        </w:rPr>
        <w:t xml:space="preserve">preparation </w:t>
      </w:r>
      <w:r w:rsidR="007E1F1D" w:rsidRPr="00542ECA">
        <w:rPr>
          <w:szCs w:val="24"/>
          <w:lang w:val="en-GB"/>
        </w:rPr>
        <w:t xml:space="preserve">of </w:t>
      </w:r>
      <w:r w:rsidRPr="00542ECA">
        <w:rPr>
          <w:szCs w:val="24"/>
          <w:lang w:val="en-GB"/>
        </w:rPr>
        <w:t xml:space="preserve">checklists </w:t>
      </w:r>
      <w:r w:rsidR="00F21E58" w:rsidRPr="00542ECA">
        <w:rPr>
          <w:szCs w:val="24"/>
          <w:lang w:val="en-GB"/>
        </w:rPr>
        <w:t>for</w:t>
      </w:r>
      <w:r w:rsidRPr="00542ECA">
        <w:rPr>
          <w:szCs w:val="24"/>
          <w:lang w:val="en-GB"/>
        </w:rPr>
        <w:t xml:space="preserve"> project cycle processes of IFI projects, necessary documentation and supporting materials for the implementation of IFI projects for responsible executors/promoters/beneficiaries, as well as </w:t>
      </w:r>
      <w:r w:rsidR="00542ECA" w:rsidRPr="00542ECA">
        <w:rPr>
          <w:szCs w:val="24"/>
          <w:lang w:val="en-GB"/>
        </w:rPr>
        <w:t xml:space="preserve">the </w:t>
      </w:r>
      <w:r w:rsidRPr="00542ECA">
        <w:rPr>
          <w:szCs w:val="24"/>
          <w:lang w:val="en-GB"/>
        </w:rPr>
        <w:t>development of infographics of these processes</w:t>
      </w:r>
      <w:r w:rsidR="00507D62" w:rsidRPr="00542ECA">
        <w:rPr>
          <w:szCs w:val="24"/>
          <w:lang w:val="en-GB"/>
        </w:rPr>
        <w:t>;</w:t>
      </w:r>
    </w:p>
    <w:p w14:paraId="334713F3" w14:textId="4A6E17B0" w:rsidR="000D288D" w:rsidRPr="00542ECA" w:rsidRDefault="000D288D" w:rsidP="00F21E58">
      <w:pPr>
        <w:pStyle w:val="a7"/>
        <w:numPr>
          <w:ilvl w:val="0"/>
          <w:numId w:val="12"/>
        </w:numPr>
        <w:jc w:val="both"/>
        <w:rPr>
          <w:rFonts w:cstheme="minorHAnsi"/>
          <w:lang w:val="en-GB"/>
        </w:rPr>
      </w:pPr>
      <w:r w:rsidRPr="00542ECA">
        <w:rPr>
          <w:rFonts w:cstheme="minorHAnsi"/>
          <w:lang w:val="en-GB"/>
        </w:rPr>
        <w:t xml:space="preserve">Preparation of talking points, </w:t>
      </w:r>
      <w:r w:rsidR="00606C15" w:rsidRPr="00542ECA">
        <w:rPr>
          <w:rFonts w:cstheme="minorHAnsi"/>
          <w:lang w:val="en-GB"/>
        </w:rPr>
        <w:t xml:space="preserve">and </w:t>
      </w:r>
      <w:r w:rsidRPr="00542ECA">
        <w:rPr>
          <w:rFonts w:cstheme="minorHAnsi"/>
          <w:lang w:val="en-GB"/>
        </w:rPr>
        <w:t>written and visual content for various communication activities, including websites, social media, newsletters, and presentations</w:t>
      </w:r>
      <w:r w:rsidR="003E407D" w:rsidRPr="00542ECA">
        <w:rPr>
          <w:rFonts w:cstheme="minorHAnsi"/>
          <w:lang w:val="en-GB"/>
        </w:rPr>
        <w:t>;</w:t>
      </w:r>
    </w:p>
    <w:p w14:paraId="14D498C8" w14:textId="231F6499" w:rsidR="00A0777A" w:rsidRPr="00542ECA" w:rsidRDefault="00A0777A" w:rsidP="00F21E58">
      <w:pPr>
        <w:pStyle w:val="a7"/>
        <w:numPr>
          <w:ilvl w:val="0"/>
          <w:numId w:val="12"/>
        </w:numPr>
        <w:jc w:val="both"/>
        <w:rPr>
          <w:rFonts w:cstheme="minorHAnsi"/>
          <w:lang w:val="en-GB"/>
        </w:rPr>
      </w:pPr>
      <w:r w:rsidRPr="00542ECA">
        <w:rPr>
          <w:rFonts w:cstheme="minorHAnsi"/>
          <w:lang w:val="en-GB"/>
        </w:rPr>
        <w:t>Support in preparing Ukrainian/English documents, legal, analytical, and information materials</w:t>
      </w:r>
      <w:r w:rsidR="007807DD" w:rsidRPr="00542ECA">
        <w:rPr>
          <w:rFonts w:cstheme="minorHAnsi"/>
          <w:lang w:val="en-GB"/>
        </w:rPr>
        <w:t>;</w:t>
      </w:r>
    </w:p>
    <w:p w14:paraId="5BCE9912" w14:textId="0DEAF117" w:rsidR="0013685E" w:rsidRPr="00542ECA" w:rsidRDefault="00F21E58" w:rsidP="00F21E58">
      <w:pPr>
        <w:pStyle w:val="a7"/>
        <w:numPr>
          <w:ilvl w:val="0"/>
          <w:numId w:val="12"/>
        </w:numPr>
        <w:jc w:val="both"/>
        <w:rPr>
          <w:rFonts w:cstheme="minorHAnsi"/>
          <w:lang w:val="en-GB"/>
        </w:rPr>
      </w:pPr>
      <w:r w:rsidRPr="00542ECA">
        <w:rPr>
          <w:rFonts w:cstheme="minorHAnsi"/>
          <w:lang w:val="en-GB"/>
        </w:rPr>
        <w:t>Development of</w:t>
      </w:r>
      <w:r w:rsidR="004E7570" w:rsidRPr="00542ECA">
        <w:rPr>
          <w:rFonts w:cstheme="minorHAnsi"/>
          <w:lang w:val="en-GB"/>
        </w:rPr>
        <w:t xml:space="preserve"> project management capacity at various levels by improv</w:t>
      </w:r>
      <w:r w:rsidR="00713A07" w:rsidRPr="00542ECA">
        <w:rPr>
          <w:rFonts w:cstheme="minorHAnsi"/>
          <w:lang w:val="en-GB"/>
        </w:rPr>
        <w:t xml:space="preserve">ing the </w:t>
      </w:r>
      <w:r w:rsidR="004E7570" w:rsidRPr="00542ECA">
        <w:rPr>
          <w:rFonts w:cstheme="minorHAnsi"/>
          <w:lang w:val="en-GB"/>
        </w:rPr>
        <w:t>legal framework with quick fixes and establishing better collaboration between the MoF, line ministries, IFIs</w:t>
      </w:r>
      <w:r w:rsidR="00522D79" w:rsidRPr="00542ECA">
        <w:rPr>
          <w:rFonts w:cstheme="minorHAnsi"/>
          <w:lang w:val="en-GB"/>
        </w:rPr>
        <w:t>,</w:t>
      </w:r>
      <w:r w:rsidR="004E7570" w:rsidRPr="00542ECA">
        <w:rPr>
          <w:rFonts w:cstheme="minorHAnsi"/>
          <w:lang w:val="en-GB"/>
        </w:rPr>
        <w:t xml:space="preserve"> and </w:t>
      </w:r>
      <w:r w:rsidR="00713A07" w:rsidRPr="00542ECA">
        <w:rPr>
          <w:rFonts w:cstheme="minorHAnsi"/>
          <w:lang w:val="en-GB"/>
        </w:rPr>
        <w:t>foreign governments</w:t>
      </w:r>
      <w:r w:rsidR="004F0BC9" w:rsidRPr="00542ECA">
        <w:rPr>
          <w:rFonts w:cstheme="minorHAnsi"/>
          <w:lang w:val="en-GB"/>
        </w:rPr>
        <w:t>;</w:t>
      </w:r>
    </w:p>
    <w:p w14:paraId="0AA01D2D" w14:textId="5F2A2988" w:rsidR="009A7928" w:rsidRPr="00542ECA" w:rsidRDefault="00F21E58" w:rsidP="00F21E58">
      <w:pPr>
        <w:pStyle w:val="a7"/>
        <w:numPr>
          <w:ilvl w:val="0"/>
          <w:numId w:val="12"/>
        </w:numPr>
        <w:jc w:val="both"/>
        <w:rPr>
          <w:rFonts w:cstheme="minorHAnsi"/>
          <w:lang w:val="en-GB"/>
        </w:rPr>
      </w:pPr>
      <w:r w:rsidRPr="00542ECA">
        <w:rPr>
          <w:rFonts w:cstheme="minorHAnsi"/>
          <w:lang w:val="en-GB"/>
        </w:rPr>
        <w:t>Contribute to i</w:t>
      </w:r>
      <w:r w:rsidR="0013685E" w:rsidRPr="00542ECA">
        <w:rPr>
          <w:rFonts w:cstheme="minorHAnsi"/>
          <w:lang w:val="en-GB"/>
        </w:rPr>
        <w:t>mprov</w:t>
      </w:r>
      <w:r w:rsidRPr="00542ECA">
        <w:rPr>
          <w:rFonts w:cstheme="minorHAnsi"/>
          <w:lang w:val="en-GB"/>
        </w:rPr>
        <w:t>ing</w:t>
      </w:r>
      <w:r w:rsidR="0013685E" w:rsidRPr="00542ECA">
        <w:rPr>
          <w:rFonts w:cstheme="minorHAnsi"/>
          <w:lang w:val="en-GB"/>
        </w:rPr>
        <w:t xml:space="preserve"> and </w:t>
      </w:r>
      <w:r w:rsidR="00542ECA" w:rsidRPr="00542ECA">
        <w:rPr>
          <w:rFonts w:cstheme="minorHAnsi"/>
          <w:lang w:val="en-GB"/>
        </w:rPr>
        <w:t>intensifying</w:t>
      </w:r>
      <w:r w:rsidR="0013685E" w:rsidRPr="00542ECA">
        <w:rPr>
          <w:rFonts w:cstheme="minorHAnsi"/>
          <w:lang w:val="en-GB"/>
        </w:rPr>
        <w:t xml:space="preserve"> cooperation between the MoF, other Ministries,</w:t>
      </w:r>
      <w:r w:rsidR="004F0BC9" w:rsidRPr="00542ECA">
        <w:rPr>
          <w:rFonts w:cstheme="minorHAnsi"/>
          <w:lang w:val="en-GB"/>
        </w:rPr>
        <w:t xml:space="preserve"> </w:t>
      </w:r>
      <w:bookmarkStart w:id="0" w:name="_Hlk126759594"/>
      <w:r w:rsidR="004F0BC9" w:rsidRPr="00542ECA">
        <w:rPr>
          <w:rFonts w:cstheme="minorHAnsi"/>
          <w:lang w:val="en-GB"/>
        </w:rPr>
        <w:t>foreign governments</w:t>
      </w:r>
      <w:bookmarkEnd w:id="0"/>
      <w:r w:rsidR="004F0BC9" w:rsidRPr="00542ECA">
        <w:rPr>
          <w:rFonts w:cstheme="minorHAnsi"/>
          <w:lang w:val="en-GB"/>
        </w:rPr>
        <w:t>,</w:t>
      </w:r>
      <w:r w:rsidR="0013685E" w:rsidRPr="00542ECA">
        <w:rPr>
          <w:rFonts w:cstheme="minorHAnsi"/>
          <w:lang w:val="en-GB"/>
        </w:rPr>
        <w:t xml:space="preserve"> IFIs</w:t>
      </w:r>
      <w:r w:rsidR="00522D79" w:rsidRPr="00542ECA">
        <w:rPr>
          <w:rFonts w:cstheme="minorHAnsi"/>
          <w:lang w:val="en-GB"/>
        </w:rPr>
        <w:t>,</w:t>
      </w:r>
      <w:r w:rsidR="0013685E" w:rsidRPr="00542ECA">
        <w:rPr>
          <w:rFonts w:cstheme="minorHAnsi"/>
          <w:lang w:val="en-GB"/>
        </w:rPr>
        <w:t xml:space="preserve"> and other counterparties</w:t>
      </w:r>
      <w:r w:rsidR="004F0BC9" w:rsidRPr="00542ECA">
        <w:rPr>
          <w:rFonts w:cstheme="minorHAnsi"/>
          <w:lang w:val="en-GB"/>
        </w:rPr>
        <w:t>;</w:t>
      </w:r>
    </w:p>
    <w:p w14:paraId="6CC2F7AC" w14:textId="104C43FA" w:rsidR="008121DE" w:rsidRPr="00542ECA" w:rsidRDefault="00F21E58" w:rsidP="00F21E58">
      <w:pPr>
        <w:pStyle w:val="a7"/>
        <w:numPr>
          <w:ilvl w:val="0"/>
          <w:numId w:val="12"/>
        </w:numPr>
        <w:jc w:val="both"/>
        <w:rPr>
          <w:rFonts w:cstheme="minorHAnsi"/>
          <w:lang w:val="en-GB"/>
        </w:rPr>
      </w:pPr>
      <w:bookmarkStart w:id="1" w:name="_Hlk126760314"/>
      <w:r w:rsidRPr="00542ECA">
        <w:rPr>
          <w:rFonts w:cstheme="minorHAnsi"/>
          <w:lang w:val="en-GB"/>
        </w:rPr>
        <w:t xml:space="preserve">Provide analytical and organisational support to </w:t>
      </w:r>
      <w:r w:rsidR="00AF59C5" w:rsidRPr="00542ECA">
        <w:rPr>
          <w:rFonts w:cstheme="minorHAnsi"/>
          <w:lang w:val="en-GB"/>
        </w:rPr>
        <w:t>technical-level preparatory meetings among key</w:t>
      </w:r>
      <w:r w:rsidR="00222E13" w:rsidRPr="00542ECA">
        <w:rPr>
          <w:rFonts w:cstheme="minorHAnsi"/>
          <w:lang w:val="en-GB"/>
        </w:rPr>
        <w:t xml:space="preserve"> stakeholders</w:t>
      </w:r>
      <w:bookmarkEnd w:id="1"/>
      <w:r w:rsidRPr="00542ECA">
        <w:rPr>
          <w:rFonts w:cstheme="minorHAnsi"/>
          <w:lang w:val="en-GB"/>
        </w:rPr>
        <w:t>.</w:t>
      </w:r>
    </w:p>
    <w:p w14:paraId="0546CDE3" w14:textId="7829CB83" w:rsidR="00F21E58" w:rsidRDefault="00F21E58" w:rsidP="00F21E58">
      <w:pPr>
        <w:pStyle w:val="a7"/>
        <w:jc w:val="both"/>
        <w:rPr>
          <w:rFonts w:cstheme="minorHAnsi"/>
          <w:lang w:val="en-GB"/>
        </w:rPr>
      </w:pPr>
    </w:p>
    <w:p w14:paraId="76714E22" w14:textId="73CF5DC4" w:rsidR="00FA368A" w:rsidRDefault="00FA368A" w:rsidP="00F21E58">
      <w:pPr>
        <w:pStyle w:val="a7"/>
        <w:jc w:val="both"/>
        <w:rPr>
          <w:rFonts w:cstheme="minorHAnsi"/>
          <w:lang w:val="en-GB"/>
        </w:rPr>
      </w:pPr>
    </w:p>
    <w:p w14:paraId="754D2C4C" w14:textId="2CA968CE" w:rsidR="00FA368A" w:rsidRDefault="00FA368A" w:rsidP="00F21E58">
      <w:pPr>
        <w:pStyle w:val="a7"/>
        <w:jc w:val="both"/>
        <w:rPr>
          <w:rFonts w:cstheme="minorHAnsi"/>
          <w:lang w:val="en-GB"/>
        </w:rPr>
      </w:pPr>
    </w:p>
    <w:p w14:paraId="7A2670C9" w14:textId="2FC1D9F0" w:rsidR="00FA368A" w:rsidRDefault="00FA368A" w:rsidP="00F21E58">
      <w:pPr>
        <w:pStyle w:val="a7"/>
        <w:jc w:val="both"/>
        <w:rPr>
          <w:rFonts w:cstheme="minorHAnsi"/>
          <w:lang w:val="en-GB"/>
        </w:rPr>
      </w:pPr>
    </w:p>
    <w:p w14:paraId="3AD29D09" w14:textId="77777777" w:rsidR="00FA368A" w:rsidRPr="00542ECA" w:rsidRDefault="00FA368A" w:rsidP="00F21E58">
      <w:pPr>
        <w:pStyle w:val="a7"/>
        <w:jc w:val="both"/>
        <w:rPr>
          <w:rFonts w:cstheme="minorHAnsi"/>
          <w:lang w:val="en-GB"/>
        </w:rPr>
      </w:pPr>
    </w:p>
    <w:p w14:paraId="55EB074F" w14:textId="77777777" w:rsidR="008121DE" w:rsidRPr="00542ECA" w:rsidRDefault="008121DE" w:rsidP="008121DE">
      <w:pPr>
        <w:pStyle w:val="a7"/>
        <w:numPr>
          <w:ilvl w:val="0"/>
          <w:numId w:val="1"/>
        </w:numPr>
        <w:spacing w:after="0" w:line="240" w:lineRule="auto"/>
        <w:contextualSpacing w:val="0"/>
        <w:jc w:val="both"/>
        <w:rPr>
          <w:rFonts w:cstheme="minorHAnsi"/>
          <w:b/>
          <w:color w:val="000000" w:themeColor="text1"/>
          <w:lang w:val="en-GB"/>
        </w:rPr>
      </w:pPr>
      <w:r w:rsidRPr="00542ECA">
        <w:rPr>
          <w:rFonts w:cstheme="minorHAnsi"/>
          <w:b/>
          <w:color w:val="000000" w:themeColor="text1"/>
          <w:lang w:val="en-GB"/>
        </w:rPr>
        <w:lastRenderedPageBreak/>
        <w:t>Qualifications, Skills and Experience</w:t>
      </w:r>
    </w:p>
    <w:p w14:paraId="52D56D4F" w14:textId="77777777" w:rsidR="008121DE" w:rsidRPr="00542ECA" w:rsidRDefault="008121DE" w:rsidP="008121DE">
      <w:pPr>
        <w:spacing w:after="0" w:line="240" w:lineRule="auto"/>
        <w:jc w:val="both"/>
        <w:rPr>
          <w:rFonts w:cstheme="minorHAnsi"/>
          <w:i/>
          <w:color w:val="000000" w:themeColor="text1"/>
          <w:lang w:val="en-GB"/>
        </w:rPr>
      </w:pPr>
    </w:p>
    <w:p w14:paraId="60CF4FE8" w14:textId="77777777" w:rsidR="008121DE" w:rsidRPr="00542ECA" w:rsidRDefault="008121DE" w:rsidP="008121DE">
      <w:pPr>
        <w:pStyle w:val="a7"/>
        <w:numPr>
          <w:ilvl w:val="1"/>
          <w:numId w:val="4"/>
        </w:numPr>
        <w:spacing w:after="0" w:line="240" w:lineRule="auto"/>
        <w:contextualSpacing w:val="0"/>
        <w:jc w:val="both"/>
        <w:rPr>
          <w:rFonts w:cstheme="minorHAnsi"/>
          <w:color w:val="000000" w:themeColor="text1"/>
          <w:lang w:val="en-GB"/>
        </w:rPr>
      </w:pPr>
      <w:r w:rsidRPr="00542ECA">
        <w:rPr>
          <w:rFonts w:cstheme="minorHAnsi"/>
          <w:b/>
          <w:i/>
          <w:color w:val="000000" w:themeColor="text1"/>
          <w:lang w:val="en-GB"/>
        </w:rPr>
        <w:t>Qualifications and skills</w:t>
      </w:r>
      <w:r w:rsidRPr="00542ECA">
        <w:rPr>
          <w:rFonts w:cstheme="minorHAnsi"/>
          <w:color w:val="000000" w:themeColor="text1"/>
          <w:lang w:val="en-GB"/>
        </w:rPr>
        <w:t>:</w:t>
      </w:r>
    </w:p>
    <w:p w14:paraId="63C1B756" w14:textId="755F8F28" w:rsidR="00503A5E" w:rsidRPr="00542ECA" w:rsidRDefault="00503A5E" w:rsidP="00503A5E">
      <w:pPr>
        <w:numPr>
          <w:ilvl w:val="0"/>
          <w:numId w:val="5"/>
        </w:numPr>
        <w:tabs>
          <w:tab w:val="left" w:pos="1985"/>
        </w:tabs>
        <w:spacing w:after="0" w:line="240" w:lineRule="auto"/>
        <w:ind w:left="567"/>
        <w:jc w:val="both"/>
        <w:rPr>
          <w:rFonts w:cstheme="minorHAnsi"/>
          <w:lang w:val="en-GB"/>
        </w:rPr>
      </w:pPr>
      <w:r w:rsidRPr="00542ECA">
        <w:rPr>
          <w:rFonts w:cstheme="minorHAnsi"/>
          <w:lang w:val="en-GB"/>
        </w:rPr>
        <w:t>Master’s degree in Financ</w:t>
      </w:r>
      <w:r w:rsidR="0013685E" w:rsidRPr="00542ECA">
        <w:rPr>
          <w:rFonts w:cstheme="minorHAnsi"/>
          <w:lang w:val="en-GB"/>
        </w:rPr>
        <w:t>e,</w:t>
      </w:r>
      <w:r w:rsidRPr="00542ECA">
        <w:rPr>
          <w:rFonts w:cstheme="minorHAnsi"/>
          <w:lang w:val="en-GB"/>
        </w:rPr>
        <w:t xml:space="preserve"> </w:t>
      </w:r>
      <w:r w:rsidR="0013685E" w:rsidRPr="00542ECA">
        <w:rPr>
          <w:rFonts w:cstheme="minorHAnsi"/>
          <w:lang w:val="en-GB"/>
        </w:rPr>
        <w:t>Economics, Accounting/Auditing, Business Administration</w:t>
      </w:r>
      <w:r w:rsidR="0095267A" w:rsidRPr="00542ECA">
        <w:rPr>
          <w:rFonts w:cstheme="minorHAnsi"/>
          <w:lang w:val="en-GB"/>
        </w:rPr>
        <w:t>, International relations</w:t>
      </w:r>
      <w:r w:rsidR="00F21E58" w:rsidRPr="00542ECA">
        <w:rPr>
          <w:rFonts w:cstheme="minorHAnsi"/>
          <w:lang w:val="en-GB"/>
        </w:rPr>
        <w:t>, or a related field</w:t>
      </w:r>
      <w:r w:rsidRPr="00542ECA">
        <w:rPr>
          <w:rFonts w:cstheme="minorHAnsi"/>
          <w:lang w:val="en-GB"/>
        </w:rPr>
        <w:t>;</w:t>
      </w:r>
    </w:p>
    <w:p w14:paraId="19A33EE7" w14:textId="6F882EC7" w:rsidR="00503A5E" w:rsidRPr="00542ECA" w:rsidRDefault="00503A5E" w:rsidP="00503A5E">
      <w:pPr>
        <w:numPr>
          <w:ilvl w:val="0"/>
          <w:numId w:val="5"/>
        </w:numPr>
        <w:tabs>
          <w:tab w:val="left" w:pos="1985"/>
        </w:tabs>
        <w:spacing w:after="0" w:line="240" w:lineRule="auto"/>
        <w:ind w:left="567"/>
        <w:jc w:val="both"/>
        <w:rPr>
          <w:rFonts w:cstheme="minorHAnsi"/>
          <w:lang w:val="en-GB"/>
        </w:rPr>
      </w:pPr>
      <w:r w:rsidRPr="00542ECA">
        <w:rPr>
          <w:rFonts w:cstheme="minorHAnsi"/>
          <w:lang w:val="en-GB"/>
        </w:rPr>
        <w:t xml:space="preserve">Experience in managing </w:t>
      </w:r>
      <w:r w:rsidR="00542ECA" w:rsidRPr="00542ECA">
        <w:rPr>
          <w:rFonts w:cstheme="minorHAnsi"/>
          <w:lang w:val="en-GB"/>
        </w:rPr>
        <w:t xml:space="preserve">the </w:t>
      </w:r>
      <w:r w:rsidRPr="00542ECA">
        <w:rPr>
          <w:rFonts w:cstheme="minorHAnsi"/>
          <w:lang w:val="en-GB"/>
        </w:rPr>
        <w:t xml:space="preserve">implementation of </w:t>
      </w:r>
      <w:r w:rsidR="000D288D" w:rsidRPr="00542ECA">
        <w:rPr>
          <w:rFonts w:cstheme="minorHAnsi"/>
          <w:lang w:val="en-GB"/>
        </w:rPr>
        <w:t xml:space="preserve">projects or </w:t>
      </w:r>
      <w:r w:rsidRPr="00542ECA">
        <w:rPr>
          <w:rFonts w:cstheme="minorHAnsi"/>
          <w:lang w:val="en-GB"/>
        </w:rPr>
        <w:t>complex public sector investments/transactions;</w:t>
      </w:r>
    </w:p>
    <w:p w14:paraId="26B0E389" w14:textId="23A00317" w:rsidR="00503A5E" w:rsidRPr="00542ECA" w:rsidRDefault="00503A5E" w:rsidP="00503A5E">
      <w:pPr>
        <w:numPr>
          <w:ilvl w:val="0"/>
          <w:numId w:val="5"/>
        </w:numPr>
        <w:tabs>
          <w:tab w:val="left" w:pos="1985"/>
        </w:tabs>
        <w:spacing w:after="0" w:line="240" w:lineRule="auto"/>
        <w:ind w:left="567"/>
        <w:jc w:val="both"/>
        <w:rPr>
          <w:rFonts w:cstheme="minorHAnsi"/>
          <w:lang w:val="en-GB"/>
        </w:rPr>
      </w:pPr>
      <w:r w:rsidRPr="00542ECA">
        <w:rPr>
          <w:rFonts w:cstheme="minorHAnsi"/>
          <w:lang w:val="en-GB"/>
        </w:rPr>
        <w:t>Strong organi</w:t>
      </w:r>
      <w:r w:rsidR="00F21E58" w:rsidRPr="00542ECA">
        <w:rPr>
          <w:rFonts w:cstheme="minorHAnsi"/>
          <w:lang w:val="en-GB"/>
        </w:rPr>
        <w:t>s</w:t>
      </w:r>
      <w:r w:rsidRPr="00542ECA">
        <w:rPr>
          <w:rFonts w:cstheme="minorHAnsi"/>
          <w:lang w:val="en-GB"/>
        </w:rPr>
        <w:t>ational management, communication and presentation skills;</w:t>
      </w:r>
    </w:p>
    <w:p w14:paraId="6B15BA69" w14:textId="77777777" w:rsidR="00503A5E" w:rsidRPr="00542ECA" w:rsidRDefault="00503A5E" w:rsidP="00503A5E">
      <w:pPr>
        <w:numPr>
          <w:ilvl w:val="0"/>
          <w:numId w:val="5"/>
        </w:numPr>
        <w:tabs>
          <w:tab w:val="left" w:pos="1985"/>
        </w:tabs>
        <w:spacing w:after="0" w:line="240" w:lineRule="auto"/>
        <w:ind w:left="567"/>
        <w:jc w:val="both"/>
        <w:rPr>
          <w:rFonts w:cstheme="minorHAnsi"/>
          <w:lang w:val="en-GB"/>
        </w:rPr>
      </w:pPr>
      <w:r w:rsidRPr="00542ECA">
        <w:rPr>
          <w:rFonts w:cstheme="minorHAnsi"/>
          <w:lang w:val="en-GB"/>
        </w:rPr>
        <w:t>PC literacy (PowerPoint, Project, Excel, Word; Visio is an asset);</w:t>
      </w:r>
    </w:p>
    <w:p w14:paraId="79307692" w14:textId="29252B30" w:rsidR="00503A5E" w:rsidRPr="00542ECA" w:rsidRDefault="00503A5E" w:rsidP="00503A5E">
      <w:pPr>
        <w:numPr>
          <w:ilvl w:val="0"/>
          <w:numId w:val="5"/>
        </w:numPr>
        <w:tabs>
          <w:tab w:val="left" w:pos="1985"/>
        </w:tabs>
        <w:spacing w:after="0" w:line="240" w:lineRule="auto"/>
        <w:ind w:left="567"/>
        <w:jc w:val="both"/>
        <w:rPr>
          <w:rFonts w:cstheme="minorHAnsi"/>
          <w:lang w:val="en-GB"/>
        </w:rPr>
      </w:pPr>
      <w:r w:rsidRPr="00542ECA">
        <w:rPr>
          <w:rFonts w:cstheme="minorHAnsi"/>
          <w:lang w:val="en-GB"/>
        </w:rPr>
        <w:t>Fluency in Ukrainian and English;</w:t>
      </w:r>
    </w:p>
    <w:p w14:paraId="29CD60BA" w14:textId="08242173" w:rsidR="008121DE" w:rsidRPr="00542ECA" w:rsidRDefault="00503A5E" w:rsidP="00503A5E">
      <w:pPr>
        <w:numPr>
          <w:ilvl w:val="0"/>
          <w:numId w:val="5"/>
        </w:numPr>
        <w:tabs>
          <w:tab w:val="left" w:pos="1985"/>
        </w:tabs>
        <w:spacing w:after="0" w:line="240" w:lineRule="auto"/>
        <w:ind w:left="567"/>
        <w:jc w:val="both"/>
        <w:rPr>
          <w:rFonts w:cstheme="minorHAnsi"/>
          <w:lang w:val="en-GB"/>
        </w:rPr>
      </w:pPr>
      <w:r w:rsidRPr="00542ECA">
        <w:rPr>
          <w:rFonts w:cstheme="minorHAnsi"/>
          <w:lang w:val="en-GB"/>
        </w:rPr>
        <w:t xml:space="preserve">Good </w:t>
      </w:r>
      <w:r w:rsidR="00542ECA" w:rsidRPr="00542ECA">
        <w:rPr>
          <w:rFonts w:cstheme="minorHAnsi"/>
          <w:lang w:val="en-GB"/>
        </w:rPr>
        <w:t>interpersonal</w:t>
      </w:r>
      <w:r w:rsidRPr="00542ECA">
        <w:rPr>
          <w:rFonts w:cstheme="minorHAnsi"/>
          <w:lang w:val="en-GB"/>
        </w:rPr>
        <w:t xml:space="preserve"> skills.</w:t>
      </w:r>
    </w:p>
    <w:p w14:paraId="470498CF" w14:textId="77777777" w:rsidR="008121DE" w:rsidRPr="00542ECA" w:rsidRDefault="008121DE" w:rsidP="008121DE">
      <w:pPr>
        <w:spacing w:after="0" w:line="240" w:lineRule="auto"/>
        <w:ind w:left="720"/>
        <w:jc w:val="both"/>
        <w:rPr>
          <w:rFonts w:cstheme="minorHAnsi"/>
          <w:color w:val="000000" w:themeColor="text1"/>
          <w:lang w:val="en-GB"/>
        </w:rPr>
      </w:pPr>
    </w:p>
    <w:p w14:paraId="166723DB" w14:textId="77777777" w:rsidR="008121DE" w:rsidRPr="00542ECA" w:rsidRDefault="008121DE" w:rsidP="008121DE">
      <w:pPr>
        <w:pStyle w:val="a7"/>
        <w:numPr>
          <w:ilvl w:val="1"/>
          <w:numId w:val="4"/>
        </w:numPr>
        <w:spacing w:after="0" w:line="240" w:lineRule="auto"/>
        <w:contextualSpacing w:val="0"/>
        <w:jc w:val="both"/>
        <w:rPr>
          <w:rFonts w:cstheme="minorHAnsi"/>
          <w:color w:val="000000" w:themeColor="text1"/>
          <w:lang w:val="en-GB"/>
        </w:rPr>
      </w:pPr>
      <w:r w:rsidRPr="00542ECA">
        <w:rPr>
          <w:rFonts w:cstheme="minorHAnsi"/>
          <w:b/>
          <w:i/>
          <w:color w:val="000000" w:themeColor="text1"/>
          <w:lang w:val="en-GB"/>
        </w:rPr>
        <w:t>Professional experience:</w:t>
      </w:r>
    </w:p>
    <w:p w14:paraId="7CBF9213" w14:textId="66CD463D" w:rsidR="00503A5E" w:rsidRPr="00542ECA" w:rsidRDefault="00503A5E" w:rsidP="00503A5E">
      <w:pPr>
        <w:numPr>
          <w:ilvl w:val="0"/>
          <w:numId w:val="5"/>
        </w:numPr>
        <w:tabs>
          <w:tab w:val="left" w:pos="1985"/>
        </w:tabs>
        <w:spacing w:after="0" w:line="240" w:lineRule="auto"/>
        <w:ind w:left="567"/>
        <w:jc w:val="both"/>
        <w:rPr>
          <w:rFonts w:cstheme="minorHAnsi"/>
          <w:lang w:val="en-GB"/>
        </w:rPr>
      </w:pPr>
      <w:r w:rsidRPr="00542ECA">
        <w:rPr>
          <w:rFonts w:cstheme="minorHAnsi"/>
          <w:lang w:val="en-GB"/>
        </w:rPr>
        <w:t xml:space="preserve">Preferably more than </w:t>
      </w:r>
      <w:r w:rsidR="002D6FA4" w:rsidRPr="00542ECA">
        <w:rPr>
          <w:rFonts w:cstheme="minorHAnsi"/>
          <w:lang w:val="en-GB"/>
        </w:rPr>
        <w:t xml:space="preserve">5 </w:t>
      </w:r>
      <w:r w:rsidRPr="00542ECA">
        <w:rPr>
          <w:rFonts w:cstheme="minorHAnsi"/>
          <w:lang w:val="en-GB"/>
        </w:rPr>
        <w:t xml:space="preserve">years of general professional experience (minimum </w:t>
      </w:r>
      <w:r w:rsidR="002D6FA4" w:rsidRPr="00542ECA">
        <w:rPr>
          <w:rFonts w:cstheme="minorHAnsi"/>
          <w:lang w:val="en-GB"/>
        </w:rPr>
        <w:t>3</w:t>
      </w:r>
      <w:r w:rsidRPr="00542ECA">
        <w:rPr>
          <w:rFonts w:cstheme="minorHAnsi"/>
          <w:lang w:val="en-GB"/>
        </w:rPr>
        <w:t xml:space="preserve"> years of relevant professional experience);</w:t>
      </w:r>
    </w:p>
    <w:p w14:paraId="4F7D9411" w14:textId="6AFFA9E2" w:rsidR="004E3B09" w:rsidRPr="00542ECA" w:rsidRDefault="00503A5E" w:rsidP="00503A5E">
      <w:pPr>
        <w:numPr>
          <w:ilvl w:val="0"/>
          <w:numId w:val="5"/>
        </w:numPr>
        <w:tabs>
          <w:tab w:val="left" w:pos="1985"/>
        </w:tabs>
        <w:spacing w:after="0" w:line="240" w:lineRule="auto"/>
        <w:ind w:left="567"/>
        <w:jc w:val="both"/>
        <w:rPr>
          <w:rFonts w:cstheme="minorHAnsi"/>
          <w:lang w:val="en-GB"/>
        </w:rPr>
      </w:pPr>
      <w:r w:rsidRPr="00542ECA">
        <w:rPr>
          <w:rFonts w:cstheme="minorHAnsi"/>
          <w:lang w:val="en-GB"/>
        </w:rPr>
        <w:t xml:space="preserve">Preferably 5 years of experience in </w:t>
      </w:r>
      <w:r w:rsidR="004E3B09" w:rsidRPr="00542ECA">
        <w:rPr>
          <w:rFonts w:cstheme="minorHAnsi"/>
          <w:lang w:val="en-GB"/>
        </w:rPr>
        <w:t>IFI or public finance-related development projects or banks;</w:t>
      </w:r>
    </w:p>
    <w:p w14:paraId="0B4F32F0" w14:textId="52BA45F1" w:rsidR="009D057A" w:rsidRPr="00542ECA" w:rsidRDefault="004E3B09" w:rsidP="004E3B09">
      <w:pPr>
        <w:numPr>
          <w:ilvl w:val="0"/>
          <w:numId w:val="5"/>
        </w:numPr>
        <w:tabs>
          <w:tab w:val="left" w:pos="1985"/>
        </w:tabs>
        <w:spacing w:after="0" w:line="240" w:lineRule="auto"/>
        <w:ind w:left="567"/>
        <w:jc w:val="both"/>
        <w:rPr>
          <w:rFonts w:cstheme="minorHAnsi"/>
          <w:lang w:val="en-GB"/>
        </w:rPr>
      </w:pPr>
      <w:r w:rsidRPr="00542ECA">
        <w:rPr>
          <w:rFonts w:cstheme="minorHAnsi"/>
          <w:lang w:val="en-GB"/>
        </w:rPr>
        <w:t xml:space="preserve">Knowledge </w:t>
      </w:r>
      <w:r w:rsidR="00542ECA">
        <w:rPr>
          <w:rFonts w:cstheme="minorHAnsi"/>
          <w:lang w:val="en-GB"/>
        </w:rPr>
        <w:t>of</w:t>
      </w:r>
      <w:r w:rsidRPr="00542ECA">
        <w:rPr>
          <w:rFonts w:cstheme="minorHAnsi"/>
          <w:lang w:val="en-GB"/>
        </w:rPr>
        <w:t xml:space="preserve"> respective regulatory framework will be a great asset.</w:t>
      </w:r>
    </w:p>
    <w:p w14:paraId="79681177" w14:textId="77777777" w:rsidR="008121DE" w:rsidRPr="00542ECA" w:rsidRDefault="008121DE" w:rsidP="008121DE">
      <w:pPr>
        <w:tabs>
          <w:tab w:val="left" w:pos="1985"/>
        </w:tabs>
        <w:spacing w:after="0" w:line="240" w:lineRule="auto"/>
        <w:ind w:left="720"/>
        <w:jc w:val="both"/>
        <w:rPr>
          <w:rFonts w:cstheme="minorHAnsi"/>
          <w:bCs/>
          <w:iCs/>
          <w:color w:val="000000" w:themeColor="text1"/>
          <w:lang w:val="en-GB"/>
        </w:rPr>
      </w:pPr>
    </w:p>
    <w:p w14:paraId="2872FFF6" w14:textId="77777777" w:rsidR="008121DE" w:rsidRPr="00542ECA" w:rsidRDefault="008121DE" w:rsidP="008121DE">
      <w:pPr>
        <w:pStyle w:val="a7"/>
        <w:numPr>
          <w:ilvl w:val="1"/>
          <w:numId w:val="4"/>
        </w:numPr>
        <w:tabs>
          <w:tab w:val="left" w:pos="1985"/>
        </w:tabs>
        <w:spacing w:after="0" w:line="240" w:lineRule="auto"/>
        <w:contextualSpacing w:val="0"/>
        <w:jc w:val="both"/>
        <w:rPr>
          <w:rFonts w:cstheme="minorHAnsi"/>
          <w:bCs/>
          <w:iCs/>
          <w:color w:val="000000" w:themeColor="text1"/>
          <w:lang w:val="en-GB"/>
        </w:rPr>
      </w:pPr>
      <w:r w:rsidRPr="00542ECA">
        <w:rPr>
          <w:rFonts w:cstheme="minorHAnsi"/>
          <w:b/>
          <w:i/>
          <w:color w:val="000000" w:themeColor="text1"/>
          <w:lang w:val="en-GB"/>
        </w:rPr>
        <w:t>Other experience:</w:t>
      </w:r>
    </w:p>
    <w:p w14:paraId="6BDD7098" w14:textId="77777777" w:rsidR="00093C67" w:rsidRPr="00542ECA" w:rsidRDefault="00093C67" w:rsidP="009F1DEC">
      <w:pPr>
        <w:numPr>
          <w:ilvl w:val="0"/>
          <w:numId w:val="5"/>
        </w:numPr>
        <w:tabs>
          <w:tab w:val="left" w:pos="1985"/>
        </w:tabs>
        <w:spacing w:after="0" w:line="240" w:lineRule="auto"/>
        <w:ind w:left="567"/>
        <w:jc w:val="both"/>
        <w:rPr>
          <w:rFonts w:cstheme="minorHAnsi"/>
          <w:lang w:val="en-GB"/>
        </w:rPr>
      </w:pPr>
      <w:r w:rsidRPr="00542ECA">
        <w:rPr>
          <w:rFonts w:cstheme="minorHAnsi"/>
          <w:lang w:val="en-GB"/>
        </w:rPr>
        <w:t xml:space="preserve">Experience in developing and implementing comprehensive communication strategies, including preparing messages for various stakeholders, </w:t>
      </w:r>
    </w:p>
    <w:p w14:paraId="467D26E8" w14:textId="697FEE14" w:rsidR="009F1DEC" w:rsidRPr="00542ECA" w:rsidRDefault="009F1DEC" w:rsidP="009F1DEC">
      <w:pPr>
        <w:numPr>
          <w:ilvl w:val="0"/>
          <w:numId w:val="5"/>
        </w:numPr>
        <w:tabs>
          <w:tab w:val="left" w:pos="1985"/>
        </w:tabs>
        <w:spacing w:after="0" w:line="240" w:lineRule="auto"/>
        <w:ind w:left="567"/>
        <w:jc w:val="both"/>
        <w:rPr>
          <w:rFonts w:cstheme="minorHAnsi"/>
          <w:lang w:val="en-GB"/>
        </w:rPr>
      </w:pPr>
      <w:r w:rsidRPr="00542ECA">
        <w:rPr>
          <w:rFonts w:cstheme="minorHAnsi"/>
          <w:lang w:val="en-GB"/>
        </w:rPr>
        <w:t>Experience in corporate governance and administration of large modern companies in Ukraine or abroad;</w:t>
      </w:r>
    </w:p>
    <w:p w14:paraId="23341DAB" w14:textId="77777777" w:rsidR="009F1DEC" w:rsidRPr="00542ECA" w:rsidRDefault="009F1DEC" w:rsidP="009F1DEC">
      <w:pPr>
        <w:numPr>
          <w:ilvl w:val="0"/>
          <w:numId w:val="5"/>
        </w:numPr>
        <w:tabs>
          <w:tab w:val="left" w:pos="1985"/>
        </w:tabs>
        <w:spacing w:after="0" w:line="240" w:lineRule="auto"/>
        <w:ind w:left="567"/>
        <w:jc w:val="both"/>
        <w:rPr>
          <w:rFonts w:cstheme="minorHAnsi"/>
          <w:lang w:val="en-GB"/>
        </w:rPr>
      </w:pPr>
      <w:r w:rsidRPr="00542ECA">
        <w:rPr>
          <w:rFonts w:cstheme="minorHAnsi"/>
          <w:lang w:val="en-GB"/>
        </w:rPr>
        <w:t>Experience of cooperation with IFIs is an asset;</w:t>
      </w:r>
    </w:p>
    <w:p w14:paraId="1F867CDC" w14:textId="2162FF4A" w:rsidR="008121DE" w:rsidRPr="00542ECA" w:rsidRDefault="009F1DEC" w:rsidP="009F1DEC">
      <w:pPr>
        <w:numPr>
          <w:ilvl w:val="0"/>
          <w:numId w:val="5"/>
        </w:numPr>
        <w:tabs>
          <w:tab w:val="left" w:pos="1985"/>
        </w:tabs>
        <w:spacing w:after="0" w:line="240" w:lineRule="auto"/>
        <w:ind w:left="567"/>
        <w:jc w:val="both"/>
        <w:rPr>
          <w:rFonts w:cstheme="minorHAnsi"/>
          <w:lang w:val="en-GB"/>
        </w:rPr>
      </w:pPr>
      <w:r w:rsidRPr="00542ECA">
        <w:rPr>
          <w:rFonts w:cstheme="minorHAnsi"/>
          <w:lang w:val="en-GB"/>
        </w:rPr>
        <w:t>Familiarity with the reform agenda in Ukraine (especially in the financial sector), a good understanding of policy formulation process is an asset.</w:t>
      </w:r>
    </w:p>
    <w:p w14:paraId="0570D18D" w14:textId="77777777" w:rsidR="008121DE" w:rsidRPr="00542ECA" w:rsidRDefault="008121DE" w:rsidP="008121DE">
      <w:pPr>
        <w:spacing w:after="0" w:line="240" w:lineRule="auto"/>
        <w:jc w:val="both"/>
        <w:rPr>
          <w:rFonts w:cstheme="minorHAnsi"/>
          <w:color w:val="000000" w:themeColor="text1"/>
          <w:lang w:val="en-GB"/>
        </w:rPr>
      </w:pPr>
    </w:p>
    <w:p w14:paraId="70C3D75B" w14:textId="78CDBE55" w:rsidR="008121DE" w:rsidRPr="00542ECA" w:rsidRDefault="008121DE" w:rsidP="008121DE">
      <w:pPr>
        <w:pStyle w:val="a7"/>
        <w:numPr>
          <w:ilvl w:val="0"/>
          <w:numId w:val="1"/>
        </w:numPr>
        <w:spacing w:after="0" w:line="240" w:lineRule="auto"/>
        <w:contextualSpacing w:val="0"/>
        <w:jc w:val="both"/>
        <w:rPr>
          <w:rFonts w:cstheme="minorHAnsi"/>
          <w:b/>
          <w:color w:val="000000" w:themeColor="text1"/>
          <w:lang w:val="en-GB"/>
        </w:rPr>
      </w:pPr>
      <w:r w:rsidRPr="00542ECA">
        <w:rPr>
          <w:rFonts w:cstheme="minorHAnsi"/>
          <w:b/>
          <w:color w:val="000000" w:themeColor="text1"/>
          <w:lang w:val="en-GB"/>
        </w:rPr>
        <w:t>Funding Source</w:t>
      </w:r>
    </w:p>
    <w:p w14:paraId="080BB5D3" w14:textId="77777777" w:rsidR="007C5995" w:rsidRPr="00542ECA" w:rsidRDefault="007C5995" w:rsidP="007C5995">
      <w:pPr>
        <w:pStyle w:val="a7"/>
        <w:spacing w:after="0" w:line="240" w:lineRule="auto"/>
        <w:ind w:left="360"/>
        <w:contextualSpacing w:val="0"/>
        <w:jc w:val="both"/>
        <w:rPr>
          <w:rFonts w:cstheme="minorHAnsi"/>
          <w:b/>
          <w:color w:val="000000" w:themeColor="text1"/>
          <w:lang w:val="en-GB"/>
        </w:rPr>
      </w:pPr>
    </w:p>
    <w:p w14:paraId="27544B57" w14:textId="1B815202" w:rsidR="007C5995" w:rsidRPr="00542ECA" w:rsidRDefault="007C5995" w:rsidP="007C5995">
      <w:pPr>
        <w:spacing w:after="0" w:line="240" w:lineRule="auto"/>
        <w:jc w:val="both"/>
        <w:rPr>
          <w:rFonts w:cstheme="minorHAnsi"/>
          <w:bCs/>
          <w:iCs/>
          <w:color w:val="000000" w:themeColor="text1"/>
          <w:lang w:val="en-GB"/>
        </w:rPr>
      </w:pPr>
      <w:r w:rsidRPr="00542ECA">
        <w:rPr>
          <w:rFonts w:cstheme="minorHAnsi"/>
          <w:bCs/>
          <w:iCs/>
          <w:color w:val="000000" w:themeColor="text1"/>
          <w:lang w:val="en-GB"/>
        </w:rPr>
        <w:t>The funding source of this assignment is the EBRD Ukraine Stabilisation and Sustainable Growth Multi-Donor Account (MDA). Contributors to the MDA are Denmark, Finland, France, Germany, Italy, Japan,</w:t>
      </w:r>
      <w:r w:rsidR="005D6C90" w:rsidRPr="00542ECA">
        <w:rPr>
          <w:rFonts w:cstheme="minorHAnsi"/>
          <w:bCs/>
          <w:iCs/>
          <w:color w:val="000000" w:themeColor="text1"/>
          <w:lang w:val="en-GB"/>
        </w:rPr>
        <w:t xml:space="preserve"> Latvia,</w:t>
      </w:r>
      <w:r w:rsidRPr="00542ECA">
        <w:rPr>
          <w:rFonts w:cstheme="minorHAnsi"/>
          <w:bCs/>
          <w:iCs/>
          <w:color w:val="000000" w:themeColor="text1"/>
          <w:lang w:val="en-GB"/>
        </w:rPr>
        <w:t xml:space="preserve"> the Netherlands, Norway, Poland, Sweden, Switzerland, the United Kingdom, the United States and the European Union, the largest donor.</w:t>
      </w:r>
    </w:p>
    <w:p w14:paraId="67DB1674" w14:textId="77777777" w:rsidR="007C5995" w:rsidRPr="00542ECA" w:rsidRDefault="007C5995" w:rsidP="007C5995">
      <w:pPr>
        <w:spacing w:after="0" w:line="240" w:lineRule="auto"/>
        <w:jc w:val="both"/>
        <w:rPr>
          <w:rFonts w:cstheme="minorHAnsi"/>
          <w:bCs/>
          <w:iCs/>
          <w:color w:val="000000" w:themeColor="text1"/>
          <w:lang w:val="en-GB"/>
        </w:rPr>
      </w:pPr>
    </w:p>
    <w:p w14:paraId="126910E0" w14:textId="49BAA4FD" w:rsidR="008121DE" w:rsidRPr="00542ECA" w:rsidRDefault="007C5995" w:rsidP="007C5995">
      <w:pPr>
        <w:spacing w:after="0" w:line="240" w:lineRule="auto"/>
        <w:jc w:val="both"/>
        <w:rPr>
          <w:rFonts w:cstheme="minorHAnsi"/>
          <w:bCs/>
          <w:iCs/>
          <w:color w:val="000000" w:themeColor="text1"/>
          <w:lang w:val="en-GB"/>
        </w:rPr>
      </w:pPr>
      <w:r w:rsidRPr="00542ECA">
        <w:rPr>
          <w:rFonts w:cstheme="minorHAnsi"/>
          <w:bCs/>
          <w:iCs/>
          <w:color w:val="000000" w:themeColor="text1"/>
          <w:lang w:val="en-GB"/>
        </w:rPr>
        <w:t>Please note</w:t>
      </w:r>
      <w:r w:rsidR="007E1F1D" w:rsidRPr="00542ECA">
        <w:rPr>
          <w:rFonts w:cstheme="minorHAnsi"/>
          <w:bCs/>
          <w:iCs/>
          <w:color w:val="000000" w:themeColor="text1"/>
          <w:lang w:val="en-GB"/>
        </w:rPr>
        <w:t xml:space="preserve"> that </w:t>
      </w:r>
      <w:r w:rsidRPr="00542ECA">
        <w:rPr>
          <w:rFonts w:cstheme="minorHAnsi"/>
          <w:bCs/>
          <w:iCs/>
          <w:color w:val="000000" w:themeColor="text1"/>
          <w:lang w:val="en-GB"/>
        </w:rPr>
        <w:t>selection and contracting will be subject to the availability of funding.</w:t>
      </w:r>
    </w:p>
    <w:p w14:paraId="63B92B07" w14:textId="77777777" w:rsidR="008121DE" w:rsidRPr="00542ECA" w:rsidRDefault="008121DE" w:rsidP="008121DE">
      <w:pPr>
        <w:spacing w:after="0" w:line="240" w:lineRule="auto"/>
        <w:jc w:val="both"/>
        <w:rPr>
          <w:rFonts w:cstheme="minorHAnsi"/>
          <w:bCs/>
          <w:iCs/>
          <w:color w:val="000000" w:themeColor="text1"/>
          <w:lang w:val="en-GB"/>
        </w:rPr>
      </w:pPr>
    </w:p>
    <w:p w14:paraId="51B49A96" w14:textId="444B0557" w:rsidR="008121DE" w:rsidRPr="00542ECA" w:rsidRDefault="008121DE" w:rsidP="008121DE">
      <w:pPr>
        <w:pStyle w:val="a7"/>
        <w:numPr>
          <w:ilvl w:val="0"/>
          <w:numId w:val="1"/>
        </w:numPr>
        <w:spacing w:after="0" w:line="240" w:lineRule="auto"/>
        <w:contextualSpacing w:val="0"/>
        <w:jc w:val="both"/>
        <w:rPr>
          <w:rFonts w:cstheme="minorHAnsi"/>
          <w:b/>
          <w:color w:val="000000" w:themeColor="text1"/>
          <w:lang w:val="en-GB"/>
        </w:rPr>
      </w:pPr>
      <w:r w:rsidRPr="00542ECA">
        <w:rPr>
          <w:rFonts w:cstheme="minorHAnsi"/>
          <w:b/>
          <w:color w:val="000000" w:themeColor="text1"/>
          <w:lang w:val="en-GB"/>
        </w:rPr>
        <w:t>Submissions</w:t>
      </w:r>
    </w:p>
    <w:p w14:paraId="0D18C276" w14:textId="77777777" w:rsidR="007C5995" w:rsidRPr="00542ECA" w:rsidRDefault="007C5995" w:rsidP="007C5995">
      <w:pPr>
        <w:pStyle w:val="a7"/>
        <w:spacing w:after="0" w:line="240" w:lineRule="auto"/>
        <w:ind w:left="360"/>
        <w:contextualSpacing w:val="0"/>
        <w:jc w:val="both"/>
        <w:rPr>
          <w:rFonts w:cstheme="minorHAnsi"/>
          <w:b/>
          <w:color w:val="000000" w:themeColor="text1"/>
          <w:lang w:val="en-GB"/>
        </w:rPr>
      </w:pPr>
    </w:p>
    <w:p w14:paraId="766CF214" w14:textId="17220780" w:rsidR="005D6C90" w:rsidRPr="00542ECA" w:rsidRDefault="00FA368A" w:rsidP="005D6C90">
      <w:pPr>
        <w:tabs>
          <w:tab w:val="left" w:pos="1985"/>
        </w:tabs>
        <w:spacing w:after="0" w:line="240" w:lineRule="auto"/>
        <w:jc w:val="both"/>
        <w:rPr>
          <w:rFonts w:cs="Times New Roman"/>
          <w:bCs/>
          <w:iCs/>
          <w:szCs w:val="24"/>
          <w:lang w:val="en-GB"/>
        </w:rPr>
      </w:pPr>
      <w:r w:rsidRPr="00FA368A">
        <w:rPr>
          <w:rFonts w:cs="Times New Roman"/>
          <w:bCs/>
          <w:iCs/>
          <w:szCs w:val="24"/>
          <w:lang w:val="en-GB"/>
        </w:rPr>
        <w:t>Submissions must be prepared in English only and be delivered electronically by 20 April 2025, 23:59 (Kyiv time) to mof.rst@reforms.in.ua. All submissions must include a completed Application form, NDA Form, the candidate’s Curriculum Vitae, and contact details for three referees who, if contacted, can attest to the professional and/or educational background of the candidate.</w:t>
      </w:r>
    </w:p>
    <w:p w14:paraId="4C8FE665" w14:textId="77777777" w:rsidR="005D6C90" w:rsidRPr="00542ECA" w:rsidRDefault="005D6C90" w:rsidP="005D6C90">
      <w:pPr>
        <w:tabs>
          <w:tab w:val="left" w:pos="1985"/>
        </w:tabs>
        <w:spacing w:after="0" w:line="240" w:lineRule="auto"/>
        <w:jc w:val="both"/>
        <w:rPr>
          <w:rFonts w:cs="Times New Roman"/>
          <w:bCs/>
          <w:iCs/>
          <w:szCs w:val="24"/>
          <w:lang w:val="en-GB"/>
        </w:rPr>
      </w:pPr>
    </w:p>
    <w:p w14:paraId="478697B8" w14:textId="77777777" w:rsidR="005D6C90" w:rsidRPr="00542ECA" w:rsidRDefault="005D6C90" w:rsidP="005D6C90">
      <w:pPr>
        <w:tabs>
          <w:tab w:val="left" w:pos="1985"/>
        </w:tabs>
        <w:spacing w:after="0" w:line="240" w:lineRule="auto"/>
        <w:jc w:val="both"/>
        <w:rPr>
          <w:rFonts w:cs="Times New Roman"/>
          <w:bCs/>
          <w:iCs/>
          <w:szCs w:val="24"/>
          <w:lang w:val="en-GB"/>
        </w:rPr>
      </w:pPr>
      <w:r w:rsidRPr="00542ECA">
        <w:rPr>
          <w:rFonts w:cs="Times New Roman"/>
          <w:bCs/>
          <w:iCs/>
          <w:szCs w:val="24"/>
          <w:lang w:val="en-GB"/>
        </w:rPr>
        <w:t xml:space="preserve">Only applications that are submitted using the correct template and are fully completed will be considered. </w:t>
      </w:r>
    </w:p>
    <w:p w14:paraId="5C1EC55A" w14:textId="77777777" w:rsidR="007C5995" w:rsidRPr="00542ECA" w:rsidRDefault="007C5995" w:rsidP="007C5995">
      <w:pPr>
        <w:tabs>
          <w:tab w:val="left" w:pos="1985"/>
        </w:tabs>
        <w:spacing w:after="0" w:line="240" w:lineRule="auto"/>
        <w:jc w:val="both"/>
        <w:rPr>
          <w:rFonts w:cstheme="minorHAnsi"/>
          <w:bCs/>
          <w:iCs/>
          <w:color w:val="000000" w:themeColor="text1"/>
          <w:lang w:val="en-GB"/>
        </w:rPr>
      </w:pPr>
    </w:p>
    <w:p w14:paraId="63C295F9" w14:textId="69E825BE" w:rsidR="00B9519D" w:rsidRPr="00542ECA" w:rsidRDefault="007C5995" w:rsidP="007C5995">
      <w:pPr>
        <w:tabs>
          <w:tab w:val="left" w:pos="1985"/>
        </w:tabs>
        <w:spacing w:after="0" w:line="240" w:lineRule="auto"/>
        <w:jc w:val="both"/>
        <w:rPr>
          <w:rFonts w:cstheme="minorHAnsi"/>
          <w:b/>
          <w:iCs/>
          <w:color w:val="000000" w:themeColor="text1"/>
          <w:lang w:val="en-GB"/>
        </w:rPr>
      </w:pPr>
      <w:r w:rsidRPr="00542ECA">
        <w:rPr>
          <w:rFonts w:cstheme="minorHAnsi"/>
          <w:b/>
          <w:iCs/>
          <w:color w:val="000000" w:themeColor="text1"/>
          <w:lang w:val="en-GB"/>
        </w:rPr>
        <w:t xml:space="preserve">Important notice: only Ukrainian nationals are eligible to apply; civil servants are not eligible </w:t>
      </w:r>
      <w:r w:rsidR="007E1F1D" w:rsidRPr="00542ECA">
        <w:rPr>
          <w:rFonts w:cstheme="minorHAnsi"/>
          <w:b/>
          <w:iCs/>
          <w:color w:val="000000" w:themeColor="text1"/>
          <w:lang w:val="en-GB"/>
        </w:rPr>
        <w:t>to apply</w:t>
      </w:r>
      <w:r w:rsidRPr="00542ECA">
        <w:rPr>
          <w:rFonts w:cstheme="minorHAnsi"/>
          <w:b/>
          <w:iCs/>
          <w:color w:val="000000" w:themeColor="text1"/>
          <w:lang w:val="en-GB"/>
        </w:rPr>
        <w:t xml:space="preserve"> unless the 6 months period has elapsed since they have left such employment.</w:t>
      </w:r>
    </w:p>
    <w:p w14:paraId="576DB721" w14:textId="0F86869B" w:rsidR="008121DE" w:rsidRDefault="008121DE" w:rsidP="008121DE">
      <w:pPr>
        <w:tabs>
          <w:tab w:val="left" w:pos="1985"/>
        </w:tabs>
        <w:spacing w:after="0" w:line="240" w:lineRule="auto"/>
        <w:jc w:val="both"/>
        <w:rPr>
          <w:rFonts w:cstheme="minorHAnsi"/>
          <w:bCs/>
          <w:iCs/>
          <w:color w:val="000000" w:themeColor="text1"/>
          <w:lang w:val="en-GB"/>
        </w:rPr>
      </w:pPr>
    </w:p>
    <w:p w14:paraId="36E69843" w14:textId="77777777" w:rsidR="00FA368A" w:rsidRPr="00542ECA" w:rsidRDefault="00FA368A" w:rsidP="008121DE">
      <w:pPr>
        <w:tabs>
          <w:tab w:val="left" w:pos="1985"/>
        </w:tabs>
        <w:spacing w:after="0" w:line="240" w:lineRule="auto"/>
        <w:jc w:val="both"/>
        <w:rPr>
          <w:rFonts w:cstheme="minorHAnsi"/>
          <w:bCs/>
          <w:iCs/>
          <w:color w:val="000000" w:themeColor="text1"/>
          <w:lang w:val="en-GB"/>
        </w:rPr>
      </w:pPr>
    </w:p>
    <w:p w14:paraId="27175F41" w14:textId="5953474A" w:rsidR="008121DE" w:rsidRPr="00542ECA" w:rsidRDefault="008121DE" w:rsidP="008121DE">
      <w:pPr>
        <w:pStyle w:val="a7"/>
        <w:numPr>
          <w:ilvl w:val="0"/>
          <w:numId w:val="1"/>
        </w:numPr>
        <w:spacing w:after="0" w:line="240" w:lineRule="auto"/>
        <w:contextualSpacing w:val="0"/>
        <w:jc w:val="both"/>
        <w:rPr>
          <w:rFonts w:cstheme="minorHAnsi"/>
          <w:b/>
          <w:color w:val="000000" w:themeColor="text1"/>
          <w:lang w:val="en-GB"/>
        </w:rPr>
      </w:pPr>
      <w:r w:rsidRPr="00542ECA">
        <w:rPr>
          <w:rFonts w:cstheme="minorHAnsi"/>
          <w:b/>
          <w:bCs/>
          <w:iCs/>
          <w:color w:val="000000" w:themeColor="text1"/>
          <w:lang w:val="en-GB"/>
        </w:rPr>
        <w:lastRenderedPageBreak/>
        <w:t>Selection Procedure</w:t>
      </w:r>
    </w:p>
    <w:p w14:paraId="6AE2CD07" w14:textId="77777777" w:rsidR="007C5995" w:rsidRPr="00542ECA" w:rsidRDefault="007C5995" w:rsidP="007C5995">
      <w:pPr>
        <w:pStyle w:val="a7"/>
        <w:spacing w:after="0" w:line="240" w:lineRule="auto"/>
        <w:ind w:left="360"/>
        <w:contextualSpacing w:val="0"/>
        <w:jc w:val="both"/>
        <w:rPr>
          <w:rFonts w:cstheme="minorHAnsi"/>
          <w:b/>
          <w:color w:val="000000" w:themeColor="text1"/>
          <w:lang w:val="en-GB"/>
        </w:rPr>
      </w:pPr>
    </w:p>
    <w:p w14:paraId="46AE1A87" w14:textId="77777777" w:rsidR="008121DE" w:rsidRPr="00542ECA" w:rsidRDefault="008121DE" w:rsidP="008121DE">
      <w:pPr>
        <w:spacing w:after="0" w:line="240" w:lineRule="auto"/>
        <w:jc w:val="both"/>
        <w:rPr>
          <w:rFonts w:cstheme="minorHAnsi"/>
          <w:bCs/>
          <w:iCs/>
          <w:color w:val="000000" w:themeColor="text1"/>
          <w:lang w:val="en-GB"/>
        </w:rPr>
      </w:pPr>
      <w:r w:rsidRPr="00542ECA">
        <w:rPr>
          <w:rFonts w:cstheme="minorHAnsi"/>
          <w:bCs/>
          <w:iCs/>
          <w:color w:val="000000" w:themeColor="text1"/>
          <w:lang w:val="en-GB"/>
        </w:rPr>
        <w:t>Following the evaluation of all applications received, selected candidates may be invited to the tests. Only shortlisted candidates will be invited to the interview.</w:t>
      </w:r>
    </w:p>
    <w:p w14:paraId="203C85AF" w14:textId="77777777" w:rsidR="005B768B" w:rsidRPr="00542ECA" w:rsidRDefault="005B768B">
      <w:pPr>
        <w:rPr>
          <w:lang w:val="en-GB"/>
        </w:rPr>
      </w:pPr>
    </w:p>
    <w:sectPr w:rsidR="005B768B" w:rsidRPr="00542ECA">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5A362" w14:textId="77777777" w:rsidR="00FF0EEB" w:rsidRDefault="00FF0EEB" w:rsidP="008121DE">
      <w:pPr>
        <w:spacing w:after="0" w:line="240" w:lineRule="auto"/>
      </w:pPr>
      <w:r>
        <w:separator/>
      </w:r>
    </w:p>
  </w:endnote>
  <w:endnote w:type="continuationSeparator" w:id="0">
    <w:p w14:paraId="64CE5FD2" w14:textId="77777777" w:rsidR="00FF0EEB" w:rsidRDefault="00FF0EEB" w:rsidP="008121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1A99D" w14:textId="431FBF3A" w:rsidR="008121DE" w:rsidRDefault="005D6C90" w:rsidP="008121DE">
    <w:pPr>
      <w:pStyle w:val="a5"/>
      <w:jc w:val="center"/>
    </w:pPr>
    <w:r>
      <w:rPr>
        <w:noProof/>
      </w:rPr>
      <mc:AlternateContent>
        <mc:Choice Requires="wps">
          <w:drawing>
            <wp:anchor distT="0" distB="0" distL="0" distR="0" simplePos="0" relativeHeight="251662336" behindDoc="0" locked="0" layoutInCell="1" allowOverlap="1" wp14:anchorId="33F7E1EC" wp14:editId="1DCEAC54">
              <wp:simplePos x="635" y="635"/>
              <wp:positionH relativeFrom="page">
                <wp:align>center</wp:align>
              </wp:positionH>
              <wp:positionV relativeFrom="page">
                <wp:align>bottom</wp:align>
              </wp:positionV>
              <wp:extent cx="443865" cy="443865"/>
              <wp:effectExtent l="0" t="0" r="14605" b="0"/>
              <wp:wrapNone/>
              <wp:docPr id="601197898" name="Text Box 5" descr="OFFICIAL US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F3BC8B4" w14:textId="338FADE2" w:rsidR="005D6C90" w:rsidRPr="005D6C90" w:rsidRDefault="005D6C90" w:rsidP="005D6C90">
                          <w:pPr>
                            <w:spacing w:after="0"/>
                            <w:rPr>
                              <w:rFonts w:ascii="Calibri" w:eastAsia="Calibri" w:hAnsi="Calibri" w:cs="Calibri"/>
                              <w:noProof/>
                              <w:color w:val="0000FF"/>
                              <w:sz w:val="20"/>
                              <w:szCs w:val="20"/>
                            </w:rPr>
                          </w:pPr>
                          <w:r w:rsidRPr="005D6C90">
                            <w:rPr>
                              <w:rFonts w:ascii="Calibri" w:eastAsia="Calibri" w:hAnsi="Calibri" w:cs="Calibri"/>
                              <w:noProof/>
                              <w:color w:val="0000FF"/>
                              <w:sz w:val="20"/>
                              <w:szCs w:val="20"/>
                            </w:rPr>
                            <w:t>OFFICIAL USE</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oel="http://schemas.microsoft.com/office/2019/extlst">
          <w:pict>
            <v:shapetype w14:anchorId="33F7E1EC" id="_x0000_t202" coordsize="21600,21600" o:spt="202" path="m,l,21600r21600,l21600,xe">
              <v:stroke joinstyle="miter"/>
              <v:path gradientshapeok="t" o:connecttype="rect"/>
            </v:shapetype>
            <v:shape id="Text Box 5" o:spid="_x0000_s1027" type="#_x0000_t202" alt="OFFICIAL USE" style="position:absolute;left:0;text-align:left;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textbox style="mso-fit-shape-to-text:t" inset="0,0,0,15pt">
                <w:txbxContent>
                  <w:p w14:paraId="7F3BC8B4" w14:textId="338FADE2" w:rsidR="005D6C90" w:rsidRPr="005D6C90" w:rsidRDefault="005D6C90" w:rsidP="005D6C90">
                    <w:pPr>
                      <w:spacing w:after="0"/>
                      <w:rPr>
                        <w:rFonts w:ascii="Calibri" w:eastAsia="Calibri" w:hAnsi="Calibri" w:cs="Calibri"/>
                        <w:noProof/>
                        <w:color w:val="0000FF"/>
                        <w:sz w:val="20"/>
                        <w:szCs w:val="20"/>
                      </w:rPr>
                    </w:pPr>
                    <w:r w:rsidRPr="005D6C90">
                      <w:rPr>
                        <w:rFonts w:ascii="Calibri" w:eastAsia="Calibri" w:hAnsi="Calibri" w:cs="Calibri"/>
                        <w:noProof/>
                        <w:color w:val="0000FF"/>
                        <w:sz w:val="20"/>
                        <w:szCs w:val="20"/>
                      </w:rPr>
                      <w:t>OFFICIAL USE</w:t>
                    </w:r>
                  </w:p>
                </w:txbxContent>
              </v:textbox>
              <w10:wrap anchorx="page" anchory="page"/>
            </v:shape>
          </w:pict>
        </mc:Fallback>
      </mc:AlternateContent>
    </w:r>
    <w:r w:rsidR="0035544F">
      <w:fldChar w:fldCharType="begin" w:fldLock="1"/>
    </w:r>
    <w:r w:rsidR="0035544F">
      <w:instrText xml:space="preserve"> DOCPROPERTY bjFooterEvenPageDocProperty \* MERGEFORMAT </w:instrText>
    </w:r>
    <w:r w:rsidR="0035544F">
      <w:fldChar w:fldCharType="separate"/>
    </w:r>
    <w:proofErr w:type="spellStart"/>
    <w:r w:rsidR="008121DE" w:rsidRPr="008121DE">
      <w:rPr>
        <w:rFonts w:ascii="Arial" w:hAnsi="Arial" w:cs="Arial"/>
        <w:color w:val="0000FF"/>
        <w:sz w:val="18"/>
      </w:rPr>
      <w:t>OFFICIAL</w:t>
    </w:r>
    <w:proofErr w:type="spellEnd"/>
    <w:r w:rsidR="008121DE" w:rsidRPr="008121DE">
      <w:rPr>
        <w:rFonts w:ascii="Arial" w:hAnsi="Arial" w:cs="Arial"/>
        <w:color w:val="0000FF"/>
        <w:sz w:val="18"/>
      </w:rPr>
      <w:t xml:space="preserve"> </w:t>
    </w:r>
    <w:proofErr w:type="spellStart"/>
    <w:r w:rsidR="008121DE" w:rsidRPr="008121DE">
      <w:rPr>
        <w:rFonts w:ascii="Arial" w:hAnsi="Arial" w:cs="Arial"/>
        <w:color w:val="0000FF"/>
        <w:sz w:val="18"/>
      </w:rPr>
      <w:t>USE</w:t>
    </w:r>
    <w:proofErr w:type="spellEnd"/>
    <w:r w:rsidR="0035544F">
      <w:rPr>
        <w:rFonts w:ascii="Arial" w:hAnsi="Arial" w:cs="Arial"/>
        <w:color w:val="0000FF"/>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C6A29" w14:textId="3BB957F4" w:rsidR="008121DE" w:rsidRDefault="0035544F" w:rsidP="008121DE">
    <w:pPr>
      <w:pStyle w:val="a5"/>
      <w:jc w:val="center"/>
    </w:pPr>
    <w:r>
      <w:fldChar w:fldCharType="begin" w:fldLock="1"/>
    </w:r>
    <w:r>
      <w:instrText xml:space="preserve"> DOCPROPERTY bjFooterBothDocProperty \* MERGEFORMAT </w:instrText>
    </w:r>
    <w:r>
      <w:fldChar w:fldCharType="separate"/>
    </w:r>
    <w:proofErr w:type="spellStart"/>
    <w:r w:rsidR="008121DE" w:rsidRPr="008121DE">
      <w:rPr>
        <w:rFonts w:ascii="Arial" w:hAnsi="Arial" w:cs="Arial"/>
        <w:color w:val="0000FF"/>
        <w:sz w:val="18"/>
      </w:rPr>
      <w:t>OFFICIAL</w:t>
    </w:r>
    <w:proofErr w:type="spellEnd"/>
    <w:r w:rsidR="008121DE" w:rsidRPr="008121DE">
      <w:rPr>
        <w:rFonts w:ascii="Arial" w:hAnsi="Arial" w:cs="Arial"/>
        <w:color w:val="0000FF"/>
        <w:sz w:val="18"/>
      </w:rPr>
      <w:t xml:space="preserve"> </w:t>
    </w:r>
    <w:proofErr w:type="spellStart"/>
    <w:r w:rsidR="008121DE" w:rsidRPr="008121DE">
      <w:rPr>
        <w:rFonts w:ascii="Arial" w:hAnsi="Arial" w:cs="Arial"/>
        <w:color w:val="0000FF"/>
        <w:sz w:val="18"/>
      </w:rPr>
      <w:t>USE</w:t>
    </w:r>
    <w:proofErr w:type="spellEnd"/>
    <w:r>
      <w:rPr>
        <w:rFonts w:ascii="Arial" w:hAnsi="Arial" w:cs="Arial"/>
        <w:color w:val="0000FF"/>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0B61" w14:textId="0FDFCEA3" w:rsidR="008121DE" w:rsidRDefault="005D6C90" w:rsidP="008121DE">
    <w:pPr>
      <w:pStyle w:val="a5"/>
      <w:jc w:val="center"/>
    </w:pPr>
    <w:r>
      <w:rPr>
        <w:noProof/>
      </w:rPr>
      <mc:AlternateContent>
        <mc:Choice Requires="wps">
          <w:drawing>
            <wp:anchor distT="0" distB="0" distL="0" distR="0" simplePos="0" relativeHeight="251661312" behindDoc="0" locked="0" layoutInCell="1" allowOverlap="1" wp14:anchorId="1807047B" wp14:editId="00A87592">
              <wp:simplePos x="635" y="635"/>
              <wp:positionH relativeFrom="page">
                <wp:align>center</wp:align>
              </wp:positionH>
              <wp:positionV relativeFrom="page">
                <wp:align>bottom</wp:align>
              </wp:positionV>
              <wp:extent cx="443865" cy="443865"/>
              <wp:effectExtent l="0" t="0" r="14605" b="0"/>
              <wp:wrapNone/>
              <wp:docPr id="469862101" name="Text Box 4" descr="OFFICIAL US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DC6FA5E" w14:textId="157FB81A" w:rsidR="005D6C90" w:rsidRPr="005D6C90" w:rsidRDefault="005D6C90" w:rsidP="005D6C90">
                          <w:pPr>
                            <w:spacing w:after="0"/>
                            <w:rPr>
                              <w:rFonts w:ascii="Calibri" w:eastAsia="Calibri" w:hAnsi="Calibri" w:cs="Calibri"/>
                              <w:noProof/>
                              <w:color w:val="0000FF"/>
                              <w:sz w:val="20"/>
                              <w:szCs w:val="20"/>
                            </w:rPr>
                          </w:pPr>
                          <w:r w:rsidRPr="005D6C90">
                            <w:rPr>
                              <w:rFonts w:ascii="Calibri" w:eastAsia="Calibri" w:hAnsi="Calibri" w:cs="Calibri"/>
                              <w:noProof/>
                              <w:color w:val="0000FF"/>
                              <w:sz w:val="20"/>
                              <w:szCs w:val="20"/>
                            </w:rPr>
                            <w:t>OFFICIAL USE</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oel="http://schemas.microsoft.com/office/2019/extlst">
          <w:pict>
            <v:shapetype w14:anchorId="1807047B" id="_x0000_t202" coordsize="21600,21600" o:spt="202" path="m,l,21600r21600,l21600,xe">
              <v:stroke joinstyle="miter"/>
              <v:path gradientshapeok="t" o:connecttype="rect"/>
            </v:shapetype>
            <v:shape id="Text Box 4" o:spid="_x0000_s1029" type="#_x0000_t202" alt="OFFICIAL USE" style="position:absolute;left:0;text-align:left;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twhCgIAABw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OV/HLqfgfViYZCGPbtnVw3VHojfHgWSAumOUi04YkO&#10;3UJXchgRZzXgj7/ZYzzxTl7OOhJMyS0pmrP2m6V9RG1NACewS2D+Ob/OyW8P5h5IhnN6EU4mSFYM&#10;7QQ1gnklOa9iIXIJK6lcyXcTvA+Dcuk5SLVapSCSkRNhY7dOxtSRrsjlS/8q0I2EB9rUI0xqEsU7&#10;3ofYeNO71SEQ+2kpkdqByJFxkmBa6/hcosZ//U9R50e9/Ak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WLcIQoCAAAcBAAADgAA&#10;AAAAAAAAAAAAAAAuAgAAZHJzL2Uyb0RvYy54bWxQSwECLQAUAAYACAAAACEAN+3R+NkAAAADAQAA&#10;DwAAAAAAAAAAAAAAAABkBAAAZHJzL2Rvd25yZXYueG1sUEsFBgAAAAAEAAQA8wAAAGoFAAAAAA==&#10;" filled="f" stroked="f">
              <v:textbox style="mso-fit-shape-to-text:t" inset="0,0,0,15pt">
                <w:txbxContent>
                  <w:p w14:paraId="3DC6FA5E" w14:textId="157FB81A" w:rsidR="005D6C90" w:rsidRPr="005D6C90" w:rsidRDefault="005D6C90" w:rsidP="005D6C90">
                    <w:pPr>
                      <w:spacing w:after="0"/>
                      <w:rPr>
                        <w:rFonts w:ascii="Calibri" w:eastAsia="Calibri" w:hAnsi="Calibri" w:cs="Calibri"/>
                        <w:noProof/>
                        <w:color w:val="0000FF"/>
                        <w:sz w:val="20"/>
                        <w:szCs w:val="20"/>
                      </w:rPr>
                    </w:pPr>
                    <w:r w:rsidRPr="005D6C90">
                      <w:rPr>
                        <w:rFonts w:ascii="Calibri" w:eastAsia="Calibri" w:hAnsi="Calibri" w:cs="Calibri"/>
                        <w:noProof/>
                        <w:color w:val="0000FF"/>
                        <w:sz w:val="20"/>
                        <w:szCs w:val="20"/>
                      </w:rPr>
                      <w:t>OFFICIAL USE</w:t>
                    </w:r>
                  </w:p>
                </w:txbxContent>
              </v:textbox>
              <w10:wrap anchorx="page" anchory="page"/>
            </v:shape>
          </w:pict>
        </mc:Fallback>
      </mc:AlternateContent>
    </w:r>
    <w:r w:rsidR="0035544F">
      <w:fldChar w:fldCharType="begin" w:fldLock="1"/>
    </w:r>
    <w:r w:rsidR="0035544F">
      <w:instrText xml:space="preserve"> DOCPROPERTY bjFooterFirstPageDocProperty \* MERGEFORMAT </w:instrText>
    </w:r>
    <w:r w:rsidR="0035544F">
      <w:fldChar w:fldCharType="separate"/>
    </w:r>
    <w:proofErr w:type="spellStart"/>
    <w:r w:rsidR="008121DE" w:rsidRPr="008121DE">
      <w:rPr>
        <w:rFonts w:ascii="Arial" w:hAnsi="Arial" w:cs="Arial"/>
        <w:color w:val="0000FF"/>
        <w:sz w:val="18"/>
      </w:rPr>
      <w:t>OFFICIAL</w:t>
    </w:r>
    <w:proofErr w:type="spellEnd"/>
    <w:r w:rsidR="008121DE" w:rsidRPr="008121DE">
      <w:rPr>
        <w:rFonts w:ascii="Arial" w:hAnsi="Arial" w:cs="Arial"/>
        <w:color w:val="0000FF"/>
        <w:sz w:val="18"/>
      </w:rPr>
      <w:t xml:space="preserve"> </w:t>
    </w:r>
    <w:proofErr w:type="spellStart"/>
    <w:r w:rsidR="008121DE" w:rsidRPr="008121DE">
      <w:rPr>
        <w:rFonts w:ascii="Arial" w:hAnsi="Arial" w:cs="Arial"/>
        <w:color w:val="0000FF"/>
        <w:sz w:val="18"/>
      </w:rPr>
      <w:t>USE</w:t>
    </w:r>
    <w:proofErr w:type="spellEnd"/>
    <w:r w:rsidR="0035544F">
      <w:rPr>
        <w:rFonts w:ascii="Arial" w:hAnsi="Arial" w:cs="Arial"/>
        <w:color w:val="0000FF"/>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6099A" w14:textId="77777777" w:rsidR="00FF0EEB" w:rsidRDefault="00FF0EEB" w:rsidP="008121DE">
      <w:pPr>
        <w:spacing w:after="0" w:line="240" w:lineRule="auto"/>
      </w:pPr>
      <w:r>
        <w:separator/>
      </w:r>
    </w:p>
  </w:footnote>
  <w:footnote w:type="continuationSeparator" w:id="0">
    <w:p w14:paraId="0FF9155A" w14:textId="77777777" w:rsidR="00FF0EEB" w:rsidRDefault="00FF0EEB" w:rsidP="008121DE">
      <w:pPr>
        <w:spacing w:after="0" w:line="240" w:lineRule="auto"/>
      </w:pPr>
      <w:r>
        <w:continuationSeparator/>
      </w:r>
    </w:p>
  </w:footnote>
  <w:footnote w:id="1">
    <w:p w14:paraId="6BF30B8A" w14:textId="77777777" w:rsidR="00F21E58" w:rsidRPr="00F21E58" w:rsidRDefault="00F21E58" w:rsidP="00F21E58">
      <w:pPr>
        <w:pBdr>
          <w:top w:val="nil"/>
          <w:left w:val="nil"/>
          <w:bottom w:val="nil"/>
          <w:right w:val="nil"/>
          <w:between w:val="nil"/>
        </w:pBdr>
        <w:jc w:val="both"/>
        <w:rPr>
          <w:rFonts w:eastAsia="Times New Roman" w:cs="Times New Roman"/>
          <w:color w:val="000000"/>
          <w:sz w:val="20"/>
          <w:szCs w:val="20"/>
        </w:rPr>
      </w:pPr>
      <w:r w:rsidRPr="00F21E58">
        <w:rPr>
          <w:rStyle w:val="af1"/>
          <w:sz w:val="20"/>
          <w:szCs w:val="20"/>
        </w:rPr>
        <w:footnoteRef/>
      </w:r>
      <w:r w:rsidRPr="00F21E58">
        <w:rPr>
          <w:rFonts w:eastAsia="Times New Roman" w:cs="Times New Roman"/>
          <w:color w:val="000000"/>
          <w:sz w:val="20"/>
          <w:szCs w:val="20"/>
        </w:rPr>
        <w:t xml:space="preserve"> Ukraine Recovery and Reform Architecture (URA) is a comprehensive technical assistance programme deployed by the European Bank for Reconstruction and Development (EBRD), in partnership with the European Union, to support critical recovery and reform processes in Ukraine. URA is financed from the Ukraine Stabilisation and Sustainable Growth Multi-Donor Account (MDA) managed by the EBRD.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B996B" w14:textId="3CAA802C" w:rsidR="008121DE" w:rsidRDefault="005D6C90" w:rsidP="008121DE">
    <w:pPr>
      <w:pStyle w:val="a3"/>
      <w:jc w:val="center"/>
    </w:pPr>
    <w:r>
      <w:rPr>
        <w:noProof/>
      </w:rPr>
      <mc:AlternateContent>
        <mc:Choice Requires="wps">
          <w:drawing>
            <wp:anchor distT="0" distB="0" distL="0" distR="0" simplePos="0" relativeHeight="251659264" behindDoc="0" locked="0" layoutInCell="1" allowOverlap="1" wp14:anchorId="7403F1D2" wp14:editId="4BCE8EFA">
              <wp:simplePos x="635" y="635"/>
              <wp:positionH relativeFrom="page">
                <wp:align>center</wp:align>
              </wp:positionH>
              <wp:positionV relativeFrom="page">
                <wp:align>top</wp:align>
              </wp:positionV>
              <wp:extent cx="443865" cy="443865"/>
              <wp:effectExtent l="0" t="0" r="14605" b="12065"/>
              <wp:wrapNone/>
              <wp:docPr id="890090249" name="Text Box 2" descr="OFFICIAL USE">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1C8C76" w14:textId="364574BE" w:rsidR="005D6C90" w:rsidRPr="005D6C90" w:rsidRDefault="005D6C90" w:rsidP="005D6C90">
                          <w:pPr>
                            <w:spacing w:after="0"/>
                            <w:rPr>
                              <w:rFonts w:ascii="Calibri" w:eastAsia="Calibri" w:hAnsi="Calibri" w:cs="Calibri"/>
                              <w:noProof/>
                              <w:color w:val="0000FF"/>
                              <w:sz w:val="20"/>
                              <w:szCs w:val="20"/>
                            </w:rPr>
                          </w:pPr>
                          <w:r w:rsidRPr="005D6C90">
                            <w:rPr>
                              <w:rFonts w:ascii="Calibri" w:eastAsia="Calibri" w:hAnsi="Calibri" w:cs="Calibri"/>
                              <w:noProof/>
                              <w:color w:val="0000FF"/>
                              <w:sz w:val="20"/>
                              <w:szCs w:val="20"/>
                            </w:rPr>
                            <w:t>OFFICIAL USE</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oel="http://schemas.microsoft.com/office/2019/extlst">
          <w:pict>
            <v:shapetype w14:anchorId="7403F1D2" id="_x0000_t202" coordsize="21600,21600" o:spt="202" path="m,l,21600r21600,l21600,xe">
              <v:stroke joinstyle="miter"/>
              <v:path gradientshapeok="t" o:connecttype="rect"/>
            </v:shapetype>
            <v:shape id="Text Box 2" o:spid="_x0000_s1026" type="#_x0000_t202" alt="OFFICIAL USE" style="position:absolute;left:0;text-align:left;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641C8C76" w14:textId="364574BE" w:rsidR="005D6C90" w:rsidRPr="005D6C90" w:rsidRDefault="005D6C90" w:rsidP="005D6C90">
                    <w:pPr>
                      <w:spacing w:after="0"/>
                      <w:rPr>
                        <w:rFonts w:ascii="Calibri" w:eastAsia="Calibri" w:hAnsi="Calibri" w:cs="Calibri"/>
                        <w:noProof/>
                        <w:color w:val="0000FF"/>
                        <w:sz w:val="20"/>
                        <w:szCs w:val="20"/>
                      </w:rPr>
                    </w:pPr>
                    <w:r w:rsidRPr="005D6C90">
                      <w:rPr>
                        <w:rFonts w:ascii="Calibri" w:eastAsia="Calibri" w:hAnsi="Calibri" w:cs="Calibri"/>
                        <w:noProof/>
                        <w:color w:val="0000FF"/>
                        <w:sz w:val="20"/>
                        <w:szCs w:val="20"/>
                      </w:rPr>
                      <w:t>OFFICIAL USE</w:t>
                    </w:r>
                  </w:p>
                </w:txbxContent>
              </v:textbox>
              <w10:wrap anchorx="page" anchory="page"/>
            </v:shape>
          </w:pict>
        </mc:Fallback>
      </mc:AlternateContent>
    </w:r>
    <w:r w:rsidR="0035544F">
      <w:fldChar w:fldCharType="begin" w:fldLock="1"/>
    </w:r>
    <w:r w:rsidR="0035544F">
      <w:instrText xml:space="preserve"> DOCPROPERTY bjHeaderEvenPageDocProperty \* MERGEFORMAT </w:instrText>
    </w:r>
    <w:r w:rsidR="0035544F">
      <w:fldChar w:fldCharType="separate"/>
    </w:r>
    <w:proofErr w:type="spellStart"/>
    <w:r w:rsidR="008121DE" w:rsidRPr="008121DE">
      <w:rPr>
        <w:rFonts w:ascii="Arial" w:hAnsi="Arial" w:cs="Arial"/>
        <w:color w:val="0000FF"/>
        <w:sz w:val="18"/>
      </w:rPr>
      <w:t>OFFICIAL</w:t>
    </w:r>
    <w:proofErr w:type="spellEnd"/>
    <w:r w:rsidR="008121DE" w:rsidRPr="008121DE">
      <w:rPr>
        <w:rFonts w:ascii="Arial" w:hAnsi="Arial" w:cs="Arial"/>
        <w:color w:val="0000FF"/>
        <w:sz w:val="18"/>
      </w:rPr>
      <w:t xml:space="preserve"> </w:t>
    </w:r>
    <w:proofErr w:type="spellStart"/>
    <w:r w:rsidR="008121DE" w:rsidRPr="008121DE">
      <w:rPr>
        <w:rFonts w:ascii="Arial" w:hAnsi="Arial" w:cs="Arial"/>
        <w:color w:val="0000FF"/>
        <w:sz w:val="18"/>
      </w:rPr>
      <w:t>USE</w:t>
    </w:r>
    <w:proofErr w:type="spellEnd"/>
    <w:r w:rsidR="0035544F">
      <w:rPr>
        <w:rFonts w:ascii="Arial" w:hAnsi="Arial" w:cs="Arial"/>
        <w:color w:val="0000FF"/>
        <w:sz w:val="18"/>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9F9F1" w14:textId="16A7BAE3" w:rsidR="008121DE" w:rsidRDefault="0035544F" w:rsidP="008121DE">
    <w:pPr>
      <w:pStyle w:val="a3"/>
      <w:jc w:val="center"/>
    </w:pPr>
    <w:r>
      <w:fldChar w:fldCharType="begin" w:fldLock="1"/>
    </w:r>
    <w:r>
      <w:instrText xml:space="preserve"> DOCPROPERTY bjHeaderBothDocProperty \* MERGEFORMAT </w:instrText>
    </w:r>
    <w:r>
      <w:fldChar w:fldCharType="separate"/>
    </w:r>
    <w:proofErr w:type="spellStart"/>
    <w:r w:rsidR="008121DE" w:rsidRPr="008121DE">
      <w:rPr>
        <w:rFonts w:ascii="Arial" w:hAnsi="Arial" w:cs="Arial"/>
        <w:color w:val="0000FF"/>
        <w:sz w:val="18"/>
      </w:rPr>
      <w:t>OFFICIAL</w:t>
    </w:r>
    <w:proofErr w:type="spellEnd"/>
    <w:r w:rsidR="008121DE" w:rsidRPr="008121DE">
      <w:rPr>
        <w:rFonts w:ascii="Arial" w:hAnsi="Arial" w:cs="Arial"/>
        <w:color w:val="0000FF"/>
        <w:sz w:val="18"/>
      </w:rPr>
      <w:t xml:space="preserve"> </w:t>
    </w:r>
    <w:proofErr w:type="spellStart"/>
    <w:r w:rsidR="008121DE" w:rsidRPr="008121DE">
      <w:rPr>
        <w:rFonts w:ascii="Arial" w:hAnsi="Arial" w:cs="Arial"/>
        <w:color w:val="0000FF"/>
        <w:sz w:val="18"/>
      </w:rPr>
      <w:t>USE</w:t>
    </w:r>
    <w:proofErr w:type="spellEnd"/>
    <w:r>
      <w:rPr>
        <w:rFonts w:ascii="Arial" w:hAnsi="Arial" w:cs="Arial"/>
        <w:color w:val="0000FF"/>
        <w:sz w:val="18"/>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2864E" w14:textId="32487875" w:rsidR="008121DE" w:rsidRDefault="005D6C90" w:rsidP="008121DE">
    <w:pPr>
      <w:pStyle w:val="a3"/>
      <w:jc w:val="center"/>
    </w:pPr>
    <w:r>
      <w:rPr>
        <w:noProof/>
      </w:rPr>
      <mc:AlternateContent>
        <mc:Choice Requires="wps">
          <w:drawing>
            <wp:anchor distT="0" distB="0" distL="0" distR="0" simplePos="0" relativeHeight="251658240" behindDoc="0" locked="0" layoutInCell="1" allowOverlap="1" wp14:anchorId="2141F626" wp14:editId="6568B582">
              <wp:simplePos x="635" y="635"/>
              <wp:positionH relativeFrom="page">
                <wp:align>center</wp:align>
              </wp:positionH>
              <wp:positionV relativeFrom="page">
                <wp:align>top</wp:align>
              </wp:positionV>
              <wp:extent cx="443865" cy="443865"/>
              <wp:effectExtent l="0" t="0" r="14605" b="12065"/>
              <wp:wrapNone/>
              <wp:docPr id="498840935" name="Text Box 1" descr="OFFICIAL USE">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5E2540A" w14:textId="16BEDBC0" w:rsidR="005D6C90" w:rsidRPr="005D6C90" w:rsidRDefault="005D6C90" w:rsidP="005D6C90">
                          <w:pPr>
                            <w:spacing w:after="0"/>
                            <w:rPr>
                              <w:rFonts w:ascii="Calibri" w:eastAsia="Calibri" w:hAnsi="Calibri" w:cs="Calibri"/>
                              <w:noProof/>
                              <w:color w:val="0000FF"/>
                              <w:sz w:val="20"/>
                              <w:szCs w:val="20"/>
                            </w:rPr>
                          </w:pPr>
                          <w:r w:rsidRPr="005D6C90">
                            <w:rPr>
                              <w:rFonts w:ascii="Calibri" w:eastAsia="Calibri" w:hAnsi="Calibri" w:cs="Calibri"/>
                              <w:noProof/>
                              <w:color w:val="0000FF"/>
                              <w:sz w:val="20"/>
                              <w:szCs w:val="20"/>
                            </w:rPr>
                            <w:t>OFFICIAL USE</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oel="http://schemas.microsoft.com/office/2019/extlst">
          <w:pict>
            <v:shapetype w14:anchorId="2141F626" id="_x0000_t202" coordsize="21600,21600" o:spt="202" path="m,l,21600r21600,l21600,xe">
              <v:stroke joinstyle="miter"/>
              <v:path gradientshapeok="t" o:connecttype="rect"/>
            </v:shapetype>
            <v:shape id="Text Box 1" o:spid="_x0000_s1028" type="#_x0000_t202" alt="OFFICIAL USE" style="position:absolute;left:0;text-align:left;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textbox style="mso-fit-shape-to-text:t" inset="0,15pt,0,0">
                <w:txbxContent>
                  <w:p w14:paraId="45E2540A" w14:textId="16BEDBC0" w:rsidR="005D6C90" w:rsidRPr="005D6C90" w:rsidRDefault="005D6C90" w:rsidP="005D6C90">
                    <w:pPr>
                      <w:spacing w:after="0"/>
                      <w:rPr>
                        <w:rFonts w:ascii="Calibri" w:eastAsia="Calibri" w:hAnsi="Calibri" w:cs="Calibri"/>
                        <w:noProof/>
                        <w:color w:val="0000FF"/>
                        <w:sz w:val="20"/>
                        <w:szCs w:val="20"/>
                      </w:rPr>
                    </w:pPr>
                    <w:r w:rsidRPr="005D6C90">
                      <w:rPr>
                        <w:rFonts w:ascii="Calibri" w:eastAsia="Calibri" w:hAnsi="Calibri" w:cs="Calibri"/>
                        <w:noProof/>
                        <w:color w:val="0000FF"/>
                        <w:sz w:val="20"/>
                        <w:szCs w:val="20"/>
                      </w:rPr>
                      <w:t>OFFICIAL USE</w:t>
                    </w:r>
                  </w:p>
                </w:txbxContent>
              </v:textbox>
              <w10:wrap anchorx="page" anchory="page"/>
            </v:shape>
          </w:pict>
        </mc:Fallback>
      </mc:AlternateContent>
    </w:r>
    <w:r w:rsidR="0035544F">
      <w:fldChar w:fldCharType="begin" w:fldLock="1"/>
    </w:r>
    <w:r w:rsidR="0035544F">
      <w:instrText xml:space="preserve"> DOCPROPERTY bjHeaderFirstPageDocProperty \* MERGEFORMAT </w:instrText>
    </w:r>
    <w:r w:rsidR="0035544F">
      <w:fldChar w:fldCharType="separate"/>
    </w:r>
    <w:proofErr w:type="spellStart"/>
    <w:r w:rsidR="008121DE" w:rsidRPr="008121DE">
      <w:rPr>
        <w:rFonts w:ascii="Arial" w:hAnsi="Arial" w:cs="Arial"/>
        <w:color w:val="0000FF"/>
        <w:sz w:val="18"/>
      </w:rPr>
      <w:t>OFFICIAL</w:t>
    </w:r>
    <w:proofErr w:type="spellEnd"/>
    <w:r w:rsidR="008121DE" w:rsidRPr="008121DE">
      <w:rPr>
        <w:rFonts w:ascii="Arial" w:hAnsi="Arial" w:cs="Arial"/>
        <w:color w:val="0000FF"/>
        <w:sz w:val="18"/>
      </w:rPr>
      <w:t xml:space="preserve"> </w:t>
    </w:r>
    <w:proofErr w:type="spellStart"/>
    <w:r w:rsidR="008121DE" w:rsidRPr="008121DE">
      <w:rPr>
        <w:rFonts w:ascii="Arial" w:hAnsi="Arial" w:cs="Arial"/>
        <w:color w:val="0000FF"/>
        <w:sz w:val="18"/>
      </w:rPr>
      <w:t>USE</w:t>
    </w:r>
    <w:proofErr w:type="spellEnd"/>
    <w:r w:rsidR="0035544F">
      <w:rPr>
        <w:rFonts w:ascii="Arial" w:hAnsi="Arial" w:cs="Arial"/>
        <w:color w:val="0000FF"/>
        <w:sz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F27996"/>
    <w:multiLevelType w:val="multilevel"/>
    <w:tmpl w:val="943E767C"/>
    <w:lvl w:ilvl="0">
      <w:start w:val="5"/>
      <w:numFmt w:val="decimal"/>
      <w:lvlText w:val="%1"/>
      <w:lvlJc w:val="left"/>
      <w:pPr>
        <w:ind w:left="360" w:hanging="360"/>
      </w:pPr>
      <w:rPr>
        <w:rFonts w:hint="default"/>
        <w:b/>
        <w:i/>
      </w:rPr>
    </w:lvl>
    <w:lvl w:ilvl="1">
      <w:start w:val="1"/>
      <w:numFmt w:val="decimal"/>
      <w:lvlText w:val="%1.%2"/>
      <w:lvlJc w:val="left"/>
      <w:pPr>
        <w:ind w:left="360" w:hanging="360"/>
      </w:pPr>
      <w:rPr>
        <w:rFonts w:hint="default"/>
        <w:b/>
        <w:i/>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440" w:hanging="1440"/>
      </w:pPr>
      <w:rPr>
        <w:rFonts w:hint="default"/>
        <w:b/>
        <w:i/>
      </w:rPr>
    </w:lvl>
  </w:abstractNum>
  <w:abstractNum w:abstractNumId="1" w15:restartNumberingAfterBreak="0">
    <w:nsid w:val="1588357C"/>
    <w:multiLevelType w:val="hybridMultilevel"/>
    <w:tmpl w:val="B6EE505E"/>
    <w:lvl w:ilvl="0" w:tplc="EA405312">
      <w:start w:val="2014"/>
      <w:numFmt w:val="bullet"/>
      <w:lvlText w:val="-"/>
      <w:lvlJc w:val="left"/>
      <w:pPr>
        <w:ind w:left="720" w:hanging="360"/>
      </w:pPr>
      <w:rPr>
        <w:rFonts w:ascii="Calibri" w:eastAsia="Times New Roman" w:hAnsi="Calibri" w:cs="Times New Roman" w:hint="default"/>
        <w:i/>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9D5A7B"/>
    <w:multiLevelType w:val="hybridMultilevel"/>
    <w:tmpl w:val="E80CA98C"/>
    <w:lvl w:ilvl="0" w:tplc="EA405312">
      <w:start w:val="2014"/>
      <w:numFmt w:val="bullet"/>
      <w:lvlText w:val="-"/>
      <w:lvlJc w:val="left"/>
      <w:pPr>
        <w:ind w:left="720" w:hanging="360"/>
      </w:pPr>
      <w:rPr>
        <w:rFonts w:ascii="Calibri" w:eastAsia="Times New Roman" w:hAnsi="Calibri" w:cs="Times New Roman" w:hint="default"/>
        <w:i/>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A1E58DD"/>
    <w:multiLevelType w:val="hybridMultilevel"/>
    <w:tmpl w:val="D694A8FA"/>
    <w:lvl w:ilvl="0" w:tplc="667617B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BE66CE3"/>
    <w:multiLevelType w:val="hybridMultilevel"/>
    <w:tmpl w:val="1CE87A5E"/>
    <w:lvl w:ilvl="0" w:tplc="EA405312">
      <w:start w:val="2014"/>
      <w:numFmt w:val="bullet"/>
      <w:lvlText w:val="-"/>
      <w:lvlJc w:val="left"/>
      <w:pPr>
        <w:ind w:left="720" w:hanging="360"/>
      </w:pPr>
      <w:rPr>
        <w:rFonts w:ascii="Calibri" w:eastAsia="Times New Roman" w:hAnsi="Calibri" w:cs="Times New Roman"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08B1926"/>
    <w:multiLevelType w:val="hybridMultilevel"/>
    <w:tmpl w:val="1432022A"/>
    <w:lvl w:ilvl="0" w:tplc="EA405312">
      <w:start w:val="2014"/>
      <w:numFmt w:val="bullet"/>
      <w:lvlText w:val="-"/>
      <w:lvlJc w:val="left"/>
      <w:pPr>
        <w:ind w:left="720" w:hanging="360"/>
      </w:pPr>
      <w:rPr>
        <w:rFonts w:ascii="Calibri" w:eastAsia="Times New Roman" w:hAnsi="Calibri" w:cs="Times New Roman" w:hint="default"/>
        <w:i/>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D7E6208"/>
    <w:multiLevelType w:val="hybridMultilevel"/>
    <w:tmpl w:val="246EDD08"/>
    <w:lvl w:ilvl="0" w:tplc="A9186E82">
      <w:start w:val="1"/>
      <w:numFmt w:val="bullet"/>
      <w:lvlText w:val="-"/>
      <w:lvlJc w:val="left"/>
      <w:pPr>
        <w:ind w:left="1077" w:hanging="360"/>
      </w:pPr>
      <w:rPr>
        <w:rFonts w:ascii="Tahoma" w:hAnsi="Tahoma"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7" w15:restartNumberingAfterBreak="0">
    <w:nsid w:val="624F2DAD"/>
    <w:multiLevelType w:val="hybridMultilevel"/>
    <w:tmpl w:val="0A6E9DAC"/>
    <w:lvl w:ilvl="0" w:tplc="A9186E82">
      <w:start w:val="1"/>
      <w:numFmt w:val="bullet"/>
      <w:lvlText w:val="-"/>
      <w:lvlJc w:val="left"/>
      <w:pPr>
        <w:ind w:left="1077" w:hanging="360"/>
      </w:pPr>
      <w:rPr>
        <w:rFonts w:ascii="Tahoma" w:hAnsi="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F781AEE"/>
    <w:multiLevelType w:val="hybridMultilevel"/>
    <w:tmpl w:val="B33ED02A"/>
    <w:lvl w:ilvl="0" w:tplc="EA405312">
      <w:start w:val="2014"/>
      <w:numFmt w:val="bullet"/>
      <w:lvlText w:val="-"/>
      <w:lvlJc w:val="left"/>
      <w:pPr>
        <w:ind w:left="720" w:hanging="360"/>
      </w:pPr>
      <w:rPr>
        <w:rFonts w:ascii="Calibri" w:eastAsia="Times New Roman" w:hAnsi="Calibri" w:cs="Times New Roman" w:hint="default"/>
        <w:i/>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45A7064"/>
    <w:multiLevelType w:val="hybridMultilevel"/>
    <w:tmpl w:val="D672870A"/>
    <w:lvl w:ilvl="0" w:tplc="FDDC82FC">
      <w:start w:val="1"/>
      <w:numFmt w:val="bullet"/>
      <w:lvlText w:val="-"/>
      <w:lvlJc w:val="left"/>
      <w:pPr>
        <w:ind w:left="1077" w:hanging="360"/>
      </w:pPr>
      <w:rPr>
        <w:rFonts w:ascii="Courier New" w:hAnsi="Courier New" w:hint="default"/>
      </w:rPr>
    </w:lvl>
    <w:lvl w:ilvl="1" w:tplc="04220003" w:tentative="1">
      <w:start w:val="1"/>
      <w:numFmt w:val="bullet"/>
      <w:lvlText w:val="o"/>
      <w:lvlJc w:val="left"/>
      <w:pPr>
        <w:ind w:left="1797" w:hanging="360"/>
      </w:pPr>
      <w:rPr>
        <w:rFonts w:ascii="Courier New" w:hAnsi="Courier New" w:cs="Courier New" w:hint="default"/>
      </w:rPr>
    </w:lvl>
    <w:lvl w:ilvl="2" w:tplc="04220005" w:tentative="1">
      <w:start w:val="1"/>
      <w:numFmt w:val="bullet"/>
      <w:lvlText w:val=""/>
      <w:lvlJc w:val="left"/>
      <w:pPr>
        <w:ind w:left="2517" w:hanging="360"/>
      </w:pPr>
      <w:rPr>
        <w:rFonts w:ascii="Wingdings" w:hAnsi="Wingdings" w:hint="default"/>
      </w:rPr>
    </w:lvl>
    <w:lvl w:ilvl="3" w:tplc="04220001" w:tentative="1">
      <w:start w:val="1"/>
      <w:numFmt w:val="bullet"/>
      <w:lvlText w:val=""/>
      <w:lvlJc w:val="left"/>
      <w:pPr>
        <w:ind w:left="3237" w:hanging="360"/>
      </w:pPr>
      <w:rPr>
        <w:rFonts w:ascii="Symbol" w:hAnsi="Symbol" w:hint="default"/>
      </w:rPr>
    </w:lvl>
    <w:lvl w:ilvl="4" w:tplc="04220003" w:tentative="1">
      <w:start w:val="1"/>
      <w:numFmt w:val="bullet"/>
      <w:lvlText w:val="o"/>
      <w:lvlJc w:val="left"/>
      <w:pPr>
        <w:ind w:left="3957" w:hanging="360"/>
      </w:pPr>
      <w:rPr>
        <w:rFonts w:ascii="Courier New" w:hAnsi="Courier New" w:cs="Courier New" w:hint="default"/>
      </w:rPr>
    </w:lvl>
    <w:lvl w:ilvl="5" w:tplc="04220005" w:tentative="1">
      <w:start w:val="1"/>
      <w:numFmt w:val="bullet"/>
      <w:lvlText w:val=""/>
      <w:lvlJc w:val="left"/>
      <w:pPr>
        <w:ind w:left="4677" w:hanging="360"/>
      </w:pPr>
      <w:rPr>
        <w:rFonts w:ascii="Wingdings" w:hAnsi="Wingdings" w:hint="default"/>
      </w:rPr>
    </w:lvl>
    <w:lvl w:ilvl="6" w:tplc="04220001" w:tentative="1">
      <w:start w:val="1"/>
      <w:numFmt w:val="bullet"/>
      <w:lvlText w:val=""/>
      <w:lvlJc w:val="left"/>
      <w:pPr>
        <w:ind w:left="5397" w:hanging="360"/>
      </w:pPr>
      <w:rPr>
        <w:rFonts w:ascii="Symbol" w:hAnsi="Symbol" w:hint="default"/>
      </w:rPr>
    </w:lvl>
    <w:lvl w:ilvl="7" w:tplc="04220003" w:tentative="1">
      <w:start w:val="1"/>
      <w:numFmt w:val="bullet"/>
      <w:lvlText w:val="o"/>
      <w:lvlJc w:val="left"/>
      <w:pPr>
        <w:ind w:left="6117" w:hanging="360"/>
      </w:pPr>
      <w:rPr>
        <w:rFonts w:ascii="Courier New" w:hAnsi="Courier New" w:cs="Courier New" w:hint="default"/>
      </w:rPr>
    </w:lvl>
    <w:lvl w:ilvl="8" w:tplc="04220005" w:tentative="1">
      <w:start w:val="1"/>
      <w:numFmt w:val="bullet"/>
      <w:lvlText w:val=""/>
      <w:lvlJc w:val="left"/>
      <w:pPr>
        <w:ind w:left="6837" w:hanging="360"/>
      </w:pPr>
      <w:rPr>
        <w:rFonts w:ascii="Wingdings" w:hAnsi="Wingdings" w:hint="default"/>
      </w:rPr>
    </w:lvl>
  </w:abstractNum>
  <w:abstractNum w:abstractNumId="10" w15:restartNumberingAfterBreak="0">
    <w:nsid w:val="75493A75"/>
    <w:multiLevelType w:val="hybridMultilevel"/>
    <w:tmpl w:val="9EE647E8"/>
    <w:lvl w:ilvl="0" w:tplc="EA405312">
      <w:start w:val="2014"/>
      <w:numFmt w:val="bullet"/>
      <w:lvlText w:val="-"/>
      <w:lvlJc w:val="left"/>
      <w:pPr>
        <w:ind w:left="720" w:hanging="360"/>
      </w:pPr>
      <w:rPr>
        <w:rFonts w:ascii="Calibri" w:eastAsia="Times New Roman" w:hAnsi="Calibri" w:cs="Times New Roman"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9144E26"/>
    <w:multiLevelType w:val="hybridMultilevel"/>
    <w:tmpl w:val="784C9A02"/>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7ED32877"/>
    <w:multiLevelType w:val="hybridMultilevel"/>
    <w:tmpl w:val="2474FD82"/>
    <w:lvl w:ilvl="0" w:tplc="EA405312">
      <w:start w:val="2014"/>
      <w:numFmt w:val="bullet"/>
      <w:lvlText w:val="-"/>
      <w:lvlJc w:val="left"/>
      <w:pPr>
        <w:ind w:left="720" w:hanging="360"/>
      </w:pPr>
      <w:rPr>
        <w:rFonts w:ascii="Calibri" w:eastAsia="Times New Roman" w:hAnsi="Calibri" w:cs="Times New Roman" w:hint="default"/>
        <w:i/>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10"/>
  </w:num>
  <w:num w:numId="4">
    <w:abstractNumId w:val="0"/>
  </w:num>
  <w:num w:numId="5">
    <w:abstractNumId w:val="6"/>
  </w:num>
  <w:num w:numId="6">
    <w:abstractNumId w:val="9"/>
  </w:num>
  <w:num w:numId="7">
    <w:abstractNumId w:val="3"/>
  </w:num>
  <w:num w:numId="8">
    <w:abstractNumId w:val="5"/>
  </w:num>
  <w:num w:numId="9">
    <w:abstractNumId w:val="7"/>
  </w:num>
  <w:num w:numId="10">
    <w:abstractNumId w:val="12"/>
  </w:num>
  <w:num w:numId="11">
    <w:abstractNumId w:val="1"/>
  </w:num>
  <w:num w:numId="12">
    <w:abstractNumId w:val="8"/>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jI3MTEwtzA0tDSxMDJV0lEKTi0uzszPAykwrwUAVa8lACwAAAA="/>
  </w:docVars>
  <w:rsids>
    <w:rsidRoot w:val="008121DE"/>
    <w:rsid w:val="000525FC"/>
    <w:rsid w:val="00065074"/>
    <w:rsid w:val="00086712"/>
    <w:rsid w:val="00093C67"/>
    <w:rsid w:val="000D288D"/>
    <w:rsid w:val="000E0EDD"/>
    <w:rsid w:val="000E76E7"/>
    <w:rsid w:val="000F775A"/>
    <w:rsid w:val="00116FAD"/>
    <w:rsid w:val="0012028D"/>
    <w:rsid w:val="0013550A"/>
    <w:rsid w:val="0013685E"/>
    <w:rsid w:val="00141A58"/>
    <w:rsid w:val="0016784D"/>
    <w:rsid w:val="00187D5B"/>
    <w:rsid w:val="001A4F75"/>
    <w:rsid w:val="001A7D3A"/>
    <w:rsid w:val="001B2BB1"/>
    <w:rsid w:val="001B4138"/>
    <w:rsid w:val="001D61C5"/>
    <w:rsid w:val="00222E13"/>
    <w:rsid w:val="00250F0D"/>
    <w:rsid w:val="002952E7"/>
    <w:rsid w:val="002C259B"/>
    <w:rsid w:val="002C4239"/>
    <w:rsid w:val="002D6FA4"/>
    <w:rsid w:val="0032182F"/>
    <w:rsid w:val="0033205E"/>
    <w:rsid w:val="00354D82"/>
    <w:rsid w:val="0035544F"/>
    <w:rsid w:val="00356D72"/>
    <w:rsid w:val="003C7B10"/>
    <w:rsid w:val="003E0206"/>
    <w:rsid w:val="003E407D"/>
    <w:rsid w:val="004168C2"/>
    <w:rsid w:val="00463600"/>
    <w:rsid w:val="00497A62"/>
    <w:rsid w:val="004E3B09"/>
    <w:rsid w:val="004E6829"/>
    <w:rsid w:val="004E7570"/>
    <w:rsid w:val="004F0BC9"/>
    <w:rsid w:val="00503A5E"/>
    <w:rsid w:val="00507D62"/>
    <w:rsid w:val="005152CF"/>
    <w:rsid w:val="00522D79"/>
    <w:rsid w:val="00542ECA"/>
    <w:rsid w:val="00543B29"/>
    <w:rsid w:val="00567448"/>
    <w:rsid w:val="00571690"/>
    <w:rsid w:val="00586B0A"/>
    <w:rsid w:val="0059074A"/>
    <w:rsid w:val="005B768B"/>
    <w:rsid w:val="005C4286"/>
    <w:rsid w:val="005D6C90"/>
    <w:rsid w:val="005E66BD"/>
    <w:rsid w:val="00602724"/>
    <w:rsid w:val="00606C15"/>
    <w:rsid w:val="00627969"/>
    <w:rsid w:val="0063324F"/>
    <w:rsid w:val="0067714E"/>
    <w:rsid w:val="00681837"/>
    <w:rsid w:val="00683CAC"/>
    <w:rsid w:val="006B710D"/>
    <w:rsid w:val="006D589E"/>
    <w:rsid w:val="006E6295"/>
    <w:rsid w:val="006E6C18"/>
    <w:rsid w:val="006F0BAA"/>
    <w:rsid w:val="006F120F"/>
    <w:rsid w:val="00713A07"/>
    <w:rsid w:val="0074062D"/>
    <w:rsid w:val="00764FEA"/>
    <w:rsid w:val="00767A9A"/>
    <w:rsid w:val="007807DD"/>
    <w:rsid w:val="007826AF"/>
    <w:rsid w:val="007B0BBB"/>
    <w:rsid w:val="007B5307"/>
    <w:rsid w:val="007B739E"/>
    <w:rsid w:val="007C1A70"/>
    <w:rsid w:val="007C5995"/>
    <w:rsid w:val="007E1F1D"/>
    <w:rsid w:val="00800AC2"/>
    <w:rsid w:val="008121DE"/>
    <w:rsid w:val="00821129"/>
    <w:rsid w:val="00827B7F"/>
    <w:rsid w:val="008441EC"/>
    <w:rsid w:val="008477B3"/>
    <w:rsid w:val="00851A5D"/>
    <w:rsid w:val="00857DD0"/>
    <w:rsid w:val="00867152"/>
    <w:rsid w:val="008961C1"/>
    <w:rsid w:val="008A5BB4"/>
    <w:rsid w:val="008D3803"/>
    <w:rsid w:val="009113BF"/>
    <w:rsid w:val="009138B9"/>
    <w:rsid w:val="00925AD5"/>
    <w:rsid w:val="00933422"/>
    <w:rsid w:val="0095267A"/>
    <w:rsid w:val="00984CB1"/>
    <w:rsid w:val="00997BDF"/>
    <w:rsid w:val="009A10D9"/>
    <w:rsid w:val="009A7928"/>
    <w:rsid w:val="009B3E0F"/>
    <w:rsid w:val="009C43E0"/>
    <w:rsid w:val="009C74BF"/>
    <w:rsid w:val="009D057A"/>
    <w:rsid w:val="009D669B"/>
    <w:rsid w:val="009D78E4"/>
    <w:rsid w:val="009E4757"/>
    <w:rsid w:val="009E6E43"/>
    <w:rsid w:val="009F1DEC"/>
    <w:rsid w:val="00A0777A"/>
    <w:rsid w:val="00A121A5"/>
    <w:rsid w:val="00A138DA"/>
    <w:rsid w:val="00A640DA"/>
    <w:rsid w:val="00AE70E3"/>
    <w:rsid w:val="00AF59C5"/>
    <w:rsid w:val="00B22AF8"/>
    <w:rsid w:val="00B305D6"/>
    <w:rsid w:val="00B46266"/>
    <w:rsid w:val="00B555E1"/>
    <w:rsid w:val="00B71D8F"/>
    <w:rsid w:val="00B84545"/>
    <w:rsid w:val="00B9519D"/>
    <w:rsid w:val="00BA65E2"/>
    <w:rsid w:val="00BB2978"/>
    <w:rsid w:val="00BF00E3"/>
    <w:rsid w:val="00BF74F0"/>
    <w:rsid w:val="00C250B2"/>
    <w:rsid w:val="00C53B27"/>
    <w:rsid w:val="00C7787A"/>
    <w:rsid w:val="00CA403B"/>
    <w:rsid w:val="00CC3357"/>
    <w:rsid w:val="00CC44FC"/>
    <w:rsid w:val="00D2218A"/>
    <w:rsid w:val="00D245E8"/>
    <w:rsid w:val="00D25937"/>
    <w:rsid w:val="00D31EA1"/>
    <w:rsid w:val="00DA6550"/>
    <w:rsid w:val="00DC3274"/>
    <w:rsid w:val="00DD1423"/>
    <w:rsid w:val="00DF328C"/>
    <w:rsid w:val="00E0016E"/>
    <w:rsid w:val="00E10189"/>
    <w:rsid w:val="00E11DD1"/>
    <w:rsid w:val="00E35B69"/>
    <w:rsid w:val="00E41893"/>
    <w:rsid w:val="00E61535"/>
    <w:rsid w:val="00E66D9D"/>
    <w:rsid w:val="00E77C0B"/>
    <w:rsid w:val="00EF539C"/>
    <w:rsid w:val="00EF665B"/>
    <w:rsid w:val="00F136BF"/>
    <w:rsid w:val="00F21E58"/>
    <w:rsid w:val="00F515EC"/>
    <w:rsid w:val="00F618F9"/>
    <w:rsid w:val="00F758F1"/>
    <w:rsid w:val="00FA368A"/>
    <w:rsid w:val="00FB1264"/>
    <w:rsid w:val="00FB38A8"/>
    <w:rsid w:val="00FD3CB4"/>
    <w:rsid w:val="00FD7160"/>
    <w:rsid w:val="00FE676E"/>
    <w:rsid w:val="00FE78F8"/>
    <w:rsid w:val="00FF0E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80A40B"/>
  <w15:chartTrackingRefBased/>
  <w15:docId w15:val="{B9F5B0D2-56EA-48C6-99FF-4BCF1F0B8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182F"/>
    <w:pPr>
      <w:spacing w:after="200" w:line="276" w:lineRule="auto"/>
    </w:pPr>
    <w:rPr>
      <w:rFonts w:ascii="Times New Roman" w:eastAsiaTheme="minorEastAsia" w:hAnsi="Times New Roman"/>
      <w:sz w:val="24"/>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121DE"/>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8121DE"/>
  </w:style>
  <w:style w:type="paragraph" w:styleId="a5">
    <w:name w:val="footer"/>
    <w:basedOn w:val="a"/>
    <w:link w:val="a6"/>
    <w:uiPriority w:val="99"/>
    <w:unhideWhenUsed/>
    <w:rsid w:val="008121DE"/>
    <w:pPr>
      <w:tabs>
        <w:tab w:val="center" w:pos="4677"/>
        <w:tab w:val="right" w:pos="9355"/>
      </w:tabs>
      <w:spacing w:after="0" w:line="240" w:lineRule="auto"/>
    </w:pPr>
  </w:style>
  <w:style w:type="character" w:customStyle="1" w:styleId="a6">
    <w:name w:val="Нижній колонтитул Знак"/>
    <w:basedOn w:val="a0"/>
    <w:link w:val="a5"/>
    <w:uiPriority w:val="99"/>
    <w:rsid w:val="008121DE"/>
  </w:style>
  <w:style w:type="paragraph" w:styleId="a7">
    <w:name w:val="List Paragraph"/>
    <w:aliases w:val="Bullet Points,Liste Paragraf,Llista Nivell1,Lista de nivel 1,Paragraphe de liste PBLH,Normal bullet 2,Graph &amp; Table tite,Table of contents numbered,Bullet list,Bullet List Paragraph,Level 1 Bullet,numbered,Bullet List,FooterText,列出段落"/>
    <w:basedOn w:val="a"/>
    <w:link w:val="a8"/>
    <w:uiPriority w:val="34"/>
    <w:qFormat/>
    <w:rsid w:val="008121DE"/>
    <w:pPr>
      <w:spacing w:after="160" w:line="259" w:lineRule="auto"/>
      <w:ind w:left="720"/>
      <w:contextualSpacing/>
    </w:pPr>
    <w:rPr>
      <w:lang w:val="en-US"/>
    </w:rPr>
  </w:style>
  <w:style w:type="character" w:customStyle="1" w:styleId="a8">
    <w:name w:val="Абзац списку Знак"/>
    <w:aliases w:val="Bullet Points Знак,Liste Paragraf Знак,Llista Nivell1 Знак,Lista de nivel 1 Знак,Paragraphe de liste PBLH Знак,Normal bullet 2 Знак,Graph &amp; Table tite Знак,Table of contents numbered Знак,Bullet list Знак,Bullet List Paragraph Знак"/>
    <w:link w:val="a7"/>
    <w:uiPriority w:val="34"/>
    <w:locked/>
    <w:rsid w:val="008121DE"/>
    <w:rPr>
      <w:rFonts w:eastAsiaTheme="minorEastAsia"/>
      <w:lang w:val="en-US" w:eastAsia="uk-UA"/>
    </w:rPr>
  </w:style>
  <w:style w:type="paragraph" w:customStyle="1" w:styleId="Normale-n-ind">
    <w:name w:val="Normale-n-ind"/>
    <w:rsid w:val="008121DE"/>
    <w:pPr>
      <w:pBdr>
        <w:top w:val="nil"/>
        <w:left w:val="nil"/>
        <w:bottom w:val="nil"/>
        <w:right w:val="nil"/>
        <w:between w:val="nil"/>
        <w:bar w:val="nil"/>
      </w:pBdr>
      <w:spacing w:after="120" w:line="180" w:lineRule="atLeast"/>
      <w:jc w:val="both"/>
    </w:pPr>
    <w:rPr>
      <w:rFonts w:ascii="Times New Roman" w:eastAsia="Times New Roman" w:hAnsi="Times New Roman" w:cs="Times New Roman"/>
      <w:color w:val="000000"/>
      <w:sz w:val="24"/>
      <w:szCs w:val="24"/>
      <w:u w:color="000000"/>
      <w:bdr w:val="nil"/>
      <w:lang w:val="it-IT" w:eastAsia="en-GB"/>
    </w:rPr>
  </w:style>
  <w:style w:type="character" w:styleId="a9">
    <w:name w:val="Hyperlink"/>
    <w:basedOn w:val="a0"/>
    <w:uiPriority w:val="99"/>
    <w:unhideWhenUsed/>
    <w:rsid w:val="0016784D"/>
    <w:rPr>
      <w:color w:val="0563C1" w:themeColor="hyperlink"/>
      <w:u w:val="single"/>
    </w:rPr>
  </w:style>
  <w:style w:type="character" w:styleId="aa">
    <w:name w:val="Unresolved Mention"/>
    <w:basedOn w:val="a0"/>
    <w:uiPriority w:val="99"/>
    <w:semiHidden/>
    <w:unhideWhenUsed/>
    <w:rsid w:val="0016784D"/>
    <w:rPr>
      <w:color w:val="605E5C"/>
      <w:shd w:val="clear" w:color="auto" w:fill="E1DFDD"/>
    </w:rPr>
  </w:style>
  <w:style w:type="paragraph" w:styleId="ab">
    <w:name w:val="Revision"/>
    <w:hidden/>
    <w:uiPriority w:val="99"/>
    <w:semiHidden/>
    <w:rsid w:val="00250F0D"/>
    <w:pPr>
      <w:spacing w:after="0" w:line="240" w:lineRule="auto"/>
    </w:pPr>
    <w:rPr>
      <w:rFonts w:eastAsiaTheme="minorEastAsia"/>
      <w:lang w:val="uk-UA" w:eastAsia="uk-UA"/>
    </w:rPr>
  </w:style>
  <w:style w:type="character" w:styleId="ac">
    <w:name w:val="annotation reference"/>
    <w:basedOn w:val="a0"/>
    <w:uiPriority w:val="99"/>
    <w:semiHidden/>
    <w:unhideWhenUsed/>
    <w:rsid w:val="00187D5B"/>
    <w:rPr>
      <w:sz w:val="16"/>
      <w:szCs w:val="16"/>
    </w:rPr>
  </w:style>
  <w:style w:type="paragraph" w:styleId="ad">
    <w:name w:val="annotation text"/>
    <w:basedOn w:val="a"/>
    <w:link w:val="ae"/>
    <w:uiPriority w:val="99"/>
    <w:unhideWhenUsed/>
    <w:rsid w:val="00187D5B"/>
    <w:pPr>
      <w:spacing w:line="240" w:lineRule="auto"/>
    </w:pPr>
    <w:rPr>
      <w:sz w:val="20"/>
      <w:szCs w:val="20"/>
    </w:rPr>
  </w:style>
  <w:style w:type="character" w:customStyle="1" w:styleId="ae">
    <w:name w:val="Текст примітки Знак"/>
    <w:basedOn w:val="a0"/>
    <w:link w:val="ad"/>
    <w:uiPriority w:val="99"/>
    <w:rsid w:val="00187D5B"/>
    <w:rPr>
      <w:rFonts w:eastAsiaTheme="minorEastAsia"/>
      <w:sz w:val="20"/>
      <w:szCs w:val="20"/>
      <w:lang w:val="uk-UA" w:eastAsia="uk-UA"/>
    </w:rPr>
  </w:style>
  <w:style w:type="paragraph" w:styleId="af">
    <w:name w:val="annotation subject"/>
    <w:basedOn w:val="ad"/>
    <w:next w:val="ad"/>
    <w:link w:val="af0"/>
    <w:uiPriority w:val="99"/>
    <w:semiHidden/>
    <w:unhideWhenUsed/>
    <w:rsid w:val="00187D5B"/>
    <w:rPr>
      <w:b/>
      <w:bCs/>
    </w:rPr>
  </w:style>
  <w:style w:type="character" w:customStyle="1" w:styleId="af0">
    <w:name w:val="Тема примітки Знак"/>
    <w:basedOn w:val="ae"/>
    <w:link w:val="af"/>
    <w:uiPriority w:val="99"/>
    <w:semiHidden/>
    <w:rsid w:val="00187D5B"/>
    <w:rPr>
      <w:rFonts w:eastAsiaTheme="minorEastAsia"/>
      <w:b/>
      <w:bCs/>
      <w:sz w:val="20"/>
      <w:szCs w:val="20"/>
      <w:lang w:val="uk-UA" w:eastAsia="uk-UA"/>
    </w:rPr>
  </w:style>
  <w:style w:type="character" w:customStyle="1" w:styleId="cf01">
    <w:name w:val="cf01"/>
    <w:basedOn w:val="a0"/>
    <w:rsid w:val="000E0EDD"/>
    <w:rPr>
      <w:rFonts w:ascii="Segoe UI" w:hAnsi="Segoe UI" w:cs="Segoe UI" w:hint="default"/>
      <w:sz w:val="18"/>
      <w:szCs w:val="18"/>
    </w:rPr>
  </w:style>
  <w:style w:type="character" w:styleId="af1">
    <w:name w:val="footnote reference"/>
    <w:basedOn w:val="a0"/>
    <w:uiPriority w:val="99"/>
    <w:semiHidden/>
    <w:unhideWhenUsed/>
    <w:rsid w:val="00F21E5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783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d45786f-a737-4735-8af6-df12fb6939a2" origin="defaultValue">
  <element uid="id_classification_generalbusiness" value=""/>
  <element uid="3f2bf68e-965f-4645-8d3a-c9eb7a3821bd" value=""/>
</sisl>
</file>

<file path=customXml/itemProps1.xml><?xml version="1.0" encoding="utf-8"?>
<ds:datastoreItem xmlns:ds="http://schemas.openxmlformats.org/officeDocument/2006/customXml" ds:itemID="{D3AE3AEB-6596-4758-B66E-B91CE4E904F2}">
  <ds:schemaRefs>
    <ds:schemaRef ds:uri="http://www.w3.org/2001/XMLSchema"/>
    <ds:schemaRef ds:uri="http://www.boldonjames.com/2008/01/sie/internal/label"/>
  </ds:schemaRefs>
</ds:datastoreItem>
</file>

<file path=docMetadata/LabelInfo.xml><?xml version="1.0" encoding="utf-8"?>
<clbl:labelList xmlns:clbl="http://schemas.microsoft.com/office/2020/mipLabelMetadata">
  <clbl:label id="{1cb350ab-c2fd-4b20-a9d9-41f8e7e93f2e}" enabled="1" method="Standard" siteId="{172f4752-6874-4876-bad5-e6d61f991171}" contentBits="3" removed="0"/>
</clbl:labelList>
</file>

<file path=docProps/app.xml><?xml version="1.0" encoding="utf-8"?>
<Properties xmlns="http://schemas.openxmlformats.org/officeDocument/2006/extended-properties" xmlns:vt="http://schemas.openxmlformats.org/officeDocument/2006/docPropsVTypes">
  <Template>Normal</Template>
  <TotalTime>3</TotalTime>
  <Pages>4</Pages>
  <Words>4874</Words>
  <Characters>2779</Characters>
  <Application>Microsoft Office Word</Application>
  <DocSecurity>0</DocSecurity>
  <Lines>23</Lines>
  <Paragraphs>15</Paragraphs>
  <ScaleCrop>false</ScaleCrop>
  <HeadingPairs>
    <vt:vector size="4" baseType="variant">
      <vt:variant>
        <vt:lpstr>Title</vt:lpstr>
      </vt:variant>
      <vt:variant>
        <vt:i4>1</vt:i4>
      </vt:variant>
      <vt:variant>
        <vt:lpstr>Назва</vt:lpstr>
      </vt:variant>
      <vt:variant>
        <vt:i4>1</vt:i4>
      </vt:variant>
    </vt:vector>
  </HeadingPairs>
  <TitlesOfParts>
    <vt:vector size="2" baseType="lpstr">
      <vt:lpstr/>
      <vt:lpstr/>
    </vt:vector>
  </TitlesOfParts>
  <Company>EBRD</Company>
  <LinksUpToDate>false</LinksUpToDate>
  <CharactersWithSpaces>7638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[EBRD/OFFICIAL USE]</cp:keywords>
  <dc:description/>
  <cp:lastModifiedBy>RST MoF</cp:lastModifiedBy>
  <cp:revision>3</cp:revision>
  <dcterms:created xsi:type="dcterms:W3CDTF">2025-03-13T16:27:00Z</dcterms:created>
  <dcterms:modified xsi:type="dcterms:W3CDTF">2025-04-07T10:07:00Z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184b79f9-9eff-4ea1-9dc7-c280bd8a7554</vt:lpwstr>
  </property>
  <property fmtid="{D5CDD505-2E9C-101B-9397-08002B2CF9AE}" pid="3" name="bjDocumentLabelXML">
    <vt:lpwstr>&lt;?xml version="1.0" encoding="us-ascii"?&gt;&lt;sisl xmlns:xsi="http://www.w3.org/2001/XMLSchema-instance" xmlns:xsd="http://www.w3.org/2001/XMLSchema" sislVersion="0" policy="1d45786f-a737-4735-8af6-df12fb6939a2" origin="defaultValue" xmlns="http://www.boldonj</vt:lpwstr>
  </property>
  <property fmtid="{D5CDD505-2E9C-101B-9397-08002B2CF9AE}" pid="4" name="bjDocumentLabelXML-0">
    <vt:lpwstr>ames.com/2008/01/sie/internal/label"&gt;&lt;element uid="id_classification_generalbusiness" value="" /&gt;&lt;element uid="3f2bf68e-965f-4645-8d3a-c9eb7a3821bd" value="" /&gt;&lt;/sisl&gt;</vt:lpwstr>
  </property>
  <property fmtid="{D5CDD505-2E9C-101B-9397-08002B2CF9AE}" pid="5" name="bjDocumentSecurityLabel">
    <vt:lpwstr>OFFICIAL USE</vt:lpwstr>
  </property>
  <property fmtid="{D5CDD505-2E9C-101B-9397-08002B2CF9AE}" pid="6" name="bjHeaderBothDocProperty">
    <vt:lpwstr>OFFICIAL USE</vt:lpwstr>
  </property>
  <property fmtid="{D5CDD505-2E9C-101B-9397-08002B2CF9AE}" pid="7" name="bjHeaderFirstPageDocProperty">
    <vt:lpwstr>OFFICIAL USE</vt:lpwstr>
  </property>
  <property fmtid="{D5CDD505-2E9C-101B-9397-08002B2CF9AE}" pid="8" name="bjHeaderEvenPageDocProperty">
    <vt:lpwstr>OFFICIAL USE</vt:lpwstr>
  </property>
  <property fmtid="{D5CDD505-2E9C-101B-9397-08002B2CF9AE}" pid="9" name="bjFooterBothDocProperty">
    <vt:lpwstr>OFFICIAL USE</vt:lpwstr>
  </property>
  <property fmtid="{D5CDD505-2E9C-101B-9397-08002B2CF9AE}" pid="10" name="bjFooterFirstPageDocProperty">
    <vt:lpwstr>OFFICIAL USE</vt:lpwstr>
  </property>
  <property fmtid="{D5CDD505-2E9C-101B-9397-08002B2CF9AE}" pid="11" name="bjFooterEvenPageDocProperty">
    <vt:lpwstr>OFFICIAL USE</vt:lpwstr>
  </property>
  <property fmtid="{D5CDD505-2E9C-101B-9397-08002B2CF9AE}" pid="12" name="bjSaver">
    <vt:lpwstr>jNVazOmbWstbFCE5y2QVOLvhavx6YHsz</vt:lpwstr>
  </property>
  <property fmtid="{D5CDD505-2E9C-101B-9397-08002B2CF9AE}" pid="13" name="ClassificationContentMarkingHeaderShapeIds">
    <vt:lpwstr>1dbbb567,350db309,279c0ec4</vt:lpwstr>
  </property>
  <property fmtid="{D5CDD505-2E9C-101B-9397-08002B2CF9AE}" pid="14" name="ClassificationContentMarkingHeaderFontProps">
    <vt:lpwstr>#0000ff,10,Calibri</vt:lpwstr>
  </property>
  <property fmtid="{D5CDD505-2E9C-101B-9397-08002B2CF9AE}" pid="15" name="ClassificationContentMarkingHeaderText">
    <vt:lpwstr>OFFICIAL USE</vt:lpwstr>
  </property>
  <property fmtid="{D5CDD505-2E9C-101B-9397-08002B2CF9AE}" pid="16" name="ClassificationContentMarkingFooterShapeIds">
    <vt:lpwstr>1c0186d5,23d58d4a,57d964f6</vt:lpwstr>
  </property>
  <property fmtid="{D5CDD505-2E9C-101B-9397-08002B2CF9AE}" pid="17" name="ClassificationContentMarkingFooterFontProps">
    <vt:lpwstr>#0000ff,10,Calibri</vt:lpwstr>
  </property>
  <property fmtid="{D5CDD505-2E9C-101B-9397-08002B2CF9AE}" pid="18" name="ClassificationContentMarkingFooterText">
    <vt:lpwstr>OFFICIAL USE</vt:lpwstr>
  </property>
  <property fmtid="{D5CDD505-2E9C-101B-9397-08002B2CF9AE}" pid="19" name="GrammarlyDocumentId">
    <vt:lpwstr>f745fa76944de0797884cd7fbe72020dd9f0710da2987c795315467462fbee7a</vt:lpwstr>
  </property>
</Properties>
</file>