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jc w:val="center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>Обґрунтування</w:t>
      </w:r>
    </w:p>
    <w:p>
      <w:pPr>
        <w:spacing w:after="0" w:beforeAutospacing="0" w:afterAutospacing="0"/>
        <w:contextualSpacing w:val="1"/>
        <w:jc w:val="center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>
      <w:pPr>
        <w:spacing w:after="0" w:beforeAutospacing="0" w:afterAutospacing="0"/>
        <w:contextualSpacing w:val="1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(відповідно до пункту 4</w:t>
      </w:r>
      <w:r>
        <w:rPr>
          <w:rFonts w:ascii="Times New Roman" w:hAnsi="Times New Roman"/>
          <w:sz w:val="25"/>
          <w:szCs w:val="25"/>
          <w:vertAlign w:val="superscript"/>
        </w:rPr>
        <w:t>1</w:t>
      </w:r>
      <w:r>
        <w:rPr>
          <w:rFonts w:ascii="Times New Roman" w:hAnsi="Times New Roman"/>
          <w:sz w:val="25"/>
          <w:szCs w:val="25"/>
        </w:rPr>
        <w:t xml:space="preserve"> постанови Кабінету Міністрів України від 11.10.2016 № 710 «Про ефективне використання державних коштів» (зі змінами)</w:t>
      </w:r>
    </w:p>
    <w:p>
      <w:pPr>
        <w:spacing w:after="0" w:beforeAutospacing="0" w:afterAutospacing="0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</w:p>
    <w:p>
      <w:pPr>
        <w:pStyle w:val="P1"/>
        <w:numPr>
          <w:ilvl w:val="0"/>
          <w:numId w:val="1"/>
        </w:numPr>
        <w:spacing w:after="0" w:beforeAutospacing="0" w:afterAutospacing="0"/>
        <w:ind w:firstLine="284" w:left="142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>
      <w:pPr>
        <w:spacing w:after="0" w:beforeAutospacing="0" w:afterAutospacing="0"/>
        <w:ind w:hanging="283" w:left="709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Міністерство фінансів України </w:t>
      </w:r>
    </w:p>
    <w:p>
      <w:pPr>
        <w:spacing w:after="0" w:beforeAutospacing="0" w:afterAutospacing="0"/>
        <w:ind w:hanging="283" w:left="709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01008, м. Київ, вул. Грушевського, 12/2, </w:t>
      </w:r>
    </w:p>
    <w:p>
      <w:pPr>
        <w:spacing w:after="0" w:beforeAutospacing="0" w:afterAutospacing="0"/>
        <w:ind w:hanging="283" w:left="709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код за ЄДРПОУ 00013480</w:t>
      </w:r>
    </w:p>
    <w:p>
      <w:pPr>
        <w:spacing w:after="0" w:beforeAutospacing="0" w:afterAutospacing="0"/>
        <w:ind w:hanging="283" w:left="709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категорія замовника – орган державної влади. </w:t>
      </w:r>
    </w:p>
    <w:p>
      <w:pPr>
        <w:pStyle w:val="P1"/>
        <w:numPr>
          <w:ilvl w:val="0"/>
          <w:numId w:val="1"/>
        </w:numPr>
        <w:spacing w:after="0" w:beforeAutospacing="0" w:afterAutospacing="0"/>
        <w:ind w:firstLine="276" w:left="150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>Назва предмета закупівлі із зазначенням коду за Єдиним закупівельним</w:t>
      </w:r>
      <w:r>
        <w:rPr>
          <w:rFonts w:ascii="Times New Roman" w:hAnsi="Times New Roman"/>
          <w:b w:val="1"/>
          <w:smallCaps w:val="0"/>
          <w:sz w:val="25"/>
          <w:szCs w:val="22"/>
          <w:cs w:val="0"/>
          <w:spacing w:val="0"/>
          <w:w w:val="100"/>
          <w:position w:val="0"/>
          <w:snapToGrid w:val="1"/>
        </w:rPr>
        <w:t xml:space="preserve">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>
      <w:pPr>
        <w:spacing w:after="0" w:beforeAutospacing="0" w:afterAutospacing="0"/>
        <w:ind w:firstLine="284" w:left="142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послуги зі страхування автомобілів КАСКО за Кодом ДК 021:2015: 66510000-8 Страхові послуги.</w:t>
      </w:r>
    </w:p>
    <w:p>
      <w:pPr>
        <w:spacing w:after="0" w:beforeAutospacing="0" w:afterAutospacing="0"/>
        <w:ind w:firstLine="284" w:left="142"/>
        <w:contextualSpacing w:val="1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 xml:space="preserve">3. Ідентифікатор закупівлі: </w:t>
      </w:r>
      <w:r>
        <w:rPr>
          <w:rFonts w:ascii="Times New Roman" w:hAnsi="Times New Roman"/>
          <w:sz w:val="25"/>
          <w:szCs w:val="25"/>
        </w:rPr>
        <w:t>UA-2025-02-04-015764-a.</w:t>
      </w:r>
    </w:p>
    <w:p>
      <w:pPr>
        <w:spacing w:after="0" w:beforeAutospacing="0" w:afterAutospacing="0"/>
        <w:ind w:firstLine="284" w:left="142"/>
        <w:contextualSpacing w:val="1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>4. Обґрунтування технічних та якісних характеристик предмета закупівлі:</w:t>
      </w:r>
    </w:p>
    <w:p>
      <w:pPr>
        <w:pStyle w:val="P1"/>
        <w:tabs>
          <w:tab w:val="left" w:pos="567" w:leader="none"/>
        </w:tabs>
        <w:ind w:firstLine="134" w:left="15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Фінансово-господарським департаментом з метою</w:t>
      </w:r>
      <w:r>
        <w:rPr>
          <w:rFonts w:ascii="Times New Roman" w:hAnsi="Times New Roman"/>
          <w:smallCaps w:val="0"/>
          <w:sz w:val="25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sz w:val="25"/>
          <w:szCs w:val="25"/>
        </w:rPr>
        <w:t>забезпечення транспортним засобом для здійснення службових відряджень керівного складу Міністерства фінансів України</w:t>
      </w:r>
      <w:r>
        <w:rPr>
          <w:rFonts w:ascii="Times New Roman" w:hAnsi="Times New Roman"/>
          <w:smallCaps w:val="0"/>
          <w:sz w:val="25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було здійснено закупівлю послуг з оренди транспортного засобу без водія за кодом ДК 021:2015: 60170000-0 Прокат пасажирських транспортних засобів із водієм (договір надання послуг від 17.01.2025 </w:t>
      </w:r>
      <w:r>
        <w:rPr>
          <w:rFonts w:ascii="Times New Roman" w:hAnsi="Times New Roman"/>
          <w:sz w:val="25"/>
          <w:szCs w:val="25"/>
        </w:rPr>
        <w:t>№ 13110-05/3, далі - Договір). Згідно з пунктом 7.1.4. укладеного Договору: «Замовник зобов’язаний забезпечити страхування транспортного засобу КАСКО».</w:t>
      </w:r>
    </w:p>
    <w:p>
      <w:pPr>
        <w:pStyle w:val="P1"/>
        <w:tabs>
          <w:tab w:val="left" w:pos="567" w:leader="none"/>
        </w:tabs>
        <w:ind w:firstLine="0" w:left="15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Відповідно в Департаменті виникла потреба в закупівлі послуг зі страхування автомобілів КАСКО за кодом ДК 021:2015: 66510000-8 Страхові послуги.</w:t>
      </w:r>
    </w:p>
    <w:p>
      <w:pPr>
        <w:spacing w:after="0" w:beforeAutospacing="0" w:afterAutospacing="0"/>
        <w:ind w:hanging="9" w:left="293"/>
        <w:contextualSpacing w:val="1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mallCaps w:val="0"/>
          <w:sz w:val="25"/>
          <w:szCs w:val="22"/>
          <w:cs w:val="0"/>
          <w:spacing w:val="0"/>
          <w:w w:val="100"/>
          <w:position w:val="0"/>
          <w:snapToGrid w:val="1"/>
        </w:rPr>
        <w:t xml:space="preserve">  </w:t>
      </w:r>
      <w:r>
        <w:rPr>
          <w:rFonts w:ascii="Times New Roman" w:hAnsi="Times New Roman"/>
          <w:b w:val="1"/>
          <w:sz w:val="25"/>
          <w:szCs w:val="25"/>
        </w:rPr>
        <w:t xml:space="preserve">5. Обґрунтування розміру бюджетного призначення: </w:t>
      </w:r>
    </w:p>
    <w:p>
      <w:pPr>
        <w:spacing w:after="0" w:beforeAutospacing="0" w:afterAutospacing="0"/>
        <w:ind w:firstLine="284" w:left="142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Розмір бюджетного призначення для предмета закупівлі: послуги зі страхування автомобілів КАСКО відповідає розрахунку видатків до кошторису на 2025 рік Міністерства фінансів України за КПКВК 3501010, КЕКВ 2240 «Оплата послуг (крім комунальних)». </w:t>
      </w:r>
    </w:p>
    <w:p>
      <w:pPr>
        <w:spacing w:after="0" w:beforeAutospacing="0" w:afterAutospacing="0"/>
        <w:ind w:firstLine="284" w:left="142"/>
        <w:contextualSpacing w:val="1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 xml:space="preserve">6. Обґрунтування очікуваної вартості закупівлі: </w:t>
      </w:r>
    </w:p>
    <w:p>
      <w:pPr>
        <w:spacing w:after="0" w:beforeAutospacing="0" w:afterAutospacing="0"/>
        <w:ind w:firstLine="284" w:left="142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Розрахунок очікуваної вартості предмета закупівлі проведено за допомогою методу порівняння ринкових цін, аналізу цінової інформації, що міститься у відкритих джерелах, а саме на сайті  </w:t>
      </w:r>
      <w:r>
        <w:rPr>
          <w:rFonts w:ascii="Times New Roman" w:hAnsi="Times New Roman"/>
          <w:sz w:val="25"/>
          <w:szCs w:val="25"/>
          <w:lang w:val="en-US"/>
        </w:rPr>
        <w:t>hotline.finance</w:t>
      </w:r>
      <w:r>
        <w:rPr>
          <w:rFonts w:ascii="Times New Roman" w:hAnsi="Times New Roman"/>
          <w:sz w:val="25"/>
          <w:szCs w:val="25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5"/>
          <w:szCs w:val="25"/>
        </w:rPr>
        <w:t>з застосуванням середнього показника страхового платежу та становить 87 040,00 грн без ПДВ, що відповідає розміру бюджетного призначення.</w:t>
      </w:r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1D10BF6"/>
    <w:multiLevelType w:val="hybridMultilevel"/>
    <w:lvl w:ilvl="0" w:tplc="39C0C2C8">
      <w:start w:val="1"/>
      <w:numFmt w:val="decimal"/>
      <w:suff w:val="tab"/>
      <w:lvlText w:val="%1."/>
      <w:lvlJc w:val="left"/>
      <w:pPr>
        <w:ind w:hanging="375" w:left="2175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Вакула Наталія Віталіївна</dc:creator>
  <dcterms:created xsi:type="dcterms:W3CDTF">2023-12-28T07:38:00Z</dcterms:created>
  <cp:lastModifiedBy>tech_user</cp:lastModifiedBy>
  <dcterms:modified xsi:type="dcterms:W3CDTF">2025-02-07T12:32:05Z</dcterms:modified>
  <cp:revision>13</cp:revision>
</cp:coreProperties>
</file>