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964AC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AC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64ACE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64ACE">
        <w:rPr>
          <w:rFonts w:ascii="Times New Roman" w:hAnsi="Times New Roman"/>
          <w:sz w:val="24"/>
          <w:szCs w:val="24"/>
        </w:rPr>
        <w:t xml:space="preserve">(відповідно до </w:t>
      </w:r>
      <w:r w:rsidRPr="00CE3CC9">
        <w:rPr>
          <w:rFonts w:ascii="Times New Roman" w:hAnsi="Times New Roman"/>
          <w:sz w:val="24"/>
          <w:szCs w:val="24"/>
        </w:rPr>
        <w:t>пункту 4</w:t>
      </w:r>
      <w:r w:rsidRPr="00CE3CC9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CE3CC9">
        <w:rPr>
          <w:rFonts w:ascii="Times New Roman" w:hAnsi="Times New Roman"/>
          <w:sz w:val="24"/>
          <w:szCs w:val="24"/>
        </w:rPr>
        <w:t>постанови КМУ від 11.</w:t>
      </w:r>
      <w:r w:rsidRPr="00964ACE">
        <w:rPr>
          <w:rFonts w:ascii="Times New Roman" w:hAnsi="Times New Roman"/>
          <w:sz w:val="24"/>
          <w:szCs w:val="24"/>
        </w:rPr>
        <w:t>10.2016 № 710 «Про ефективне вик</w:t>
      </w:r>
      <w:r w:rsidR="00F417D9">
        <w:rPr>
          <w:rFonts w:ascii="Times New Roman" w:hAnsi="Times New Roman"/>
          <w:sz w:val="24"/>
          <w:szCs w:val="24"/>
        </w:rPr>
        <w:t>ористання державних коштів»</w:t>
      </w:r>
      <w:r w:rsidRPr="00964ACE">
        <w:rPr>
          <w:rFonts w:ascii="Times New Roman" w:hAnsi="Times New Roman"/>
          <w:sz w:val="24"/>
          <w:szCs w:val="24"/>
        </w:rPr>
        <w:t>)</w:t>
      </w:r>
    </w:p>
    <w:p w:rsidR="000B1F80" w:rsidRPr="00964ACE" w:rsidRDefault="000B1F80" w:rsidP="001D04C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A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C3F8D" w:rsidRPr="00964ACE">
        <w:rPr>
          <w:rFonts w:ascii="Times New Roman" w:eastAsia="Times New Roman" w:hAnsi="Times New Roman"/>
          <w:sz w:val="24"/>
          <w:szCs w:val="24"/>
          <w:lang w:eastAsia="ru-RU"/>
        </w:rPr>
        <w:t>Міністерство фінансів України</w:t>
      </w:r>
      <w:r w:rsidRPr="00964AC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8545D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827A6">
        <w:rPr>
          <w:rFonts w:ascii="Times New Roman" w:hAnsi="Times New Roman"/>
          <w:iCs/>
          <w:sz w:val="24"/>
          <w:szCs w:val="24"/>
        </w:rPr>
        <w:t>вул. Грушевського, 12/2</w:t>
      </w:r>
      <w:r w:rsidR="001827A6" w:rsidRPr="002A6386">
        <w:rPr>
          <w:rFonts w:ascii="Times New Roman" w:hAnsi="Times New Roman"/>
          <w:iCs/>
          <w:sz w:val="24"/>
          <w:szCs w:val="24"/>
        </w:rPr>
        <w:t>, м. Київ, 01008;</w:t>
      </w:r>
      <w:r w:rsidRPr="00964A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за ЄДРПОУ – </w:t>
      </w:r>
      <w:r w:rsidR="005C3F8D" w:rsidRPr="00964ACE">
        <w:rPr>
          <w:rFonts w:ascii="Times New Roman" w:eastAsia="Times New Roman" w:hAnsi="Times New Roman"/>
          <w:sz w:val="24"/>
          <w:szCs w:val="24"/>
          <w:lang w:eastAsia="ru-RU"/>
        </w:rPr>
        <w:t>00013480</w:t>
      </w:r>
      <w:r w:rsidRPr="00964ACE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6A1BE5" w:rsidRPr="00575A9F" w:rsidRDefault="000B1F80" w:rsidP="001D04C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545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75A9F" w:rsidRPr="00575A9F">
        <w:rPr>
          <w:rFonts w:ascii="Times New Roman" w:eastAsiaTheme="minorHAnsi" w:hAnsi="Times New Roman"/>
          <w:color w:val="000000" w:themeColor="text1"/>
          <w:sz w:val="24"/>
          <w:szCs w:val="24"/>
        </w:rPr>
        <w:t>Послуги з розширеного клієнтського доступу до підсистем «Електронний суд» та «Електронний кабінет» Єдиної судової інформаційно-телекомунікаційної системи за кодом ДК 021:2015: 72310000-1 Послуги з обробки даних.</w:t>
      </w:r>
    </w:p>
    <w:p w:rsidR="008545D2" w:rsidRPr="008545D2" w:rsidRDefault="008545D2" w:rsidP="00994278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firstLine="6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90C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закупівлі:</w:t>
      </w:r>
      <w:r w:rsidRPr="00575A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4278" w:rsidRPr="00994278">
        <w:rPr>
          <w:rFonts w:ascii="Times New Roman" w:eastAsia="Times New Roman" w:hAnsi="Times New Roman"/>
          <w:sz w:val="24"/>
          <w:szCs w:val="24"/>
          <w:lang w:eastAsia="ru-RU"/>
        </w:rPr>
        <w:t>UA-2025-02-06-010887-a</w:t>
      </w:r>
      <w:r w:rsidRPr="00D97B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7E76" w:rsidRPr="008545D2" w:rsidRDefault="00595B53" w:rsidP="001D04C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5D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0D4B6A" w:rsidRPr="008545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75A9F" w:rsidRPr="00575A9F" w:rsidRDefault="004927DF" w:rsidP="00FA1534">
      <w:pPr>
        <w:pStyle w:val="a4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927D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Закупівлю послуг з розширеного клієнтського доступу до підсистем «Електронний суд» та «Електронний кабінет» Єдиної судової інформаційно-телекомунікаційної системи </w:t>
      </w:r>
      <w:r w:rsidRPr="004927DF">
        <w:rPr>
          <w:rFonts w:ascii="Times New Roman" w:eastAsiaTheme="minorHAnsi" w:hAnsi="Times New Roman"/>
          <w:color w:val="000000" w:themeColor="text1"/>
          <w:sz w:val="24"/>
          <w:szCs w:val="24"/>
        </w:rPr>
        <w:br/>
        <w:t>(далі – ЄСІТС) обумовлено необхідністю забезпечення автоматизованої взаємодії системи електронного документообігу АСКОД Міністерства фінансів України (далі – СЕД АСКОД) з ЄСІТС у частині обміну процесуальними документами в електронній формі між учасниками судового процесу.</w:t>
      </w:r>
    </w:p>
    <w:p w:rsidR="004927DF" w:rsidRPr="00492B36" w:rsidRDefault="004927DF" w:rsidP="00213AC6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Закупівля</w:t>
      </w:r>
      <w:r w:rsidRPr="00492B3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розширеного клієнтського доступу до підсистем ЄСІТС дозволить </w:t>
      </w:r>
      <w:r w:rsidRPr="002D73AF">
        <w:rPr>
          <w:rFonts w:ascii="Times New Roman" w:eastAsia="Times New Roman" w:hAnsi="Times New Roman"/>
          <w:sz w:val="24"/>
          <w:szCs w:val="24"/>
          <w:lang w:eastAsia="ru-RU"/>
        </w:rPr>
        <w:t>отримувати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2B36">
        <w:rPr>
          <w:rFonts w:ascii="Times New Roman" w:eastAsia="Times New Roman" w:hAnsi="Times New Roman"/>
          <w:sz w:val="24"/>
          <w:szCs w:val="24"/>
          <w:lang w:eastAsia="ru-RU"/>
        </w:rPr>
        <w:t>вхідн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492B36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492B36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093FB2">
        <w:rPr>
          <w:rFonts w:ascii="Times New Roman" w:eastAsia="Times New Roman" w:hAnsi="Times New Roman"/>
          <w:sz w:val="24"/>
          <w:szCs w:val="24"/>
          <w:lang w:eastAsia="ru-RU"/>
        </w:rPr>
        <w:t>з підсистеми ЄСІТС «Електронний суд»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3FB2">
        <w:rPr>
          <w:rFonts w:ascii="Times New Roman" w:eastAsia="Times New Roman" w:hAnsi="Times New Roman"/>
          <w:sz w:val="24"/>
          <w:szCs w:val="24"/>
          <w:lang w:eastAsia="ru-RU"/>
        </w:rPr>
        <w:t>в СЕД АСКОД</w:t>
      </w:r>
      <w:r w:rsidRPr="00492B36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автоматично без участі працівників Загального відділу та працівники Юридичного департаменту Міністерства фінансів України </w:t>
      </w:r>
      <w:r w:rsidRPr="002D73AF">
        <w:rPr>
          <w:rFonts w:ascii="Times New Roman" w:eastAsia="Times New Roman" w:hAnsi="Times New Roman"/>
          <w:sz w:val="24"/>
          <w:szCs w:val="24"/>
          <w:lang w:eastAsia="ru-RU"/>
        </w:rPr>
        <w:t>надсилатимуть</w:t>
      </w:r>
      <w:r w:rsidRPr="00492B3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матеріали у судові установи України в електронному вигляді під час </w:t>
      </w:r>
      <w:r w:rsidRPr="0086728E">
        <w:rPr>
          <w:rFonts w:ascii="Times New Roman" w:eastAsia="Times New Roman" w:hAnsi="Times New Roman"/>
          <w:sz w:val="24"/>
          <w:szCs w:val="24"/>
          <w:lang w:eastAsia="ru-RU"/>
        </w:rPr>
        <w:t>формуванн</w:t>
      </w:r>
      <w:r w:rsidRPr="00492B3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6728E">
        <w:rPr>
          <w:rFonts w:ascii="Times New Roman" w:eastAsia="Times New Roman" w:hAnsi="Times New Roman"/>
          <w:sz w:val="24"/>
          <w:szCs w:val="24"/>
          <w:lang w:eastAsia="ru-RU"/>
        </w:rPr>
        <w:t xml:space="preserve"> та подачі позовних заяв </w:t>
      </w:r>
      <w:r w:rsidRPr="00492B36">
        <w:rPr>
          <w:rFonts w:ascii="Times New Roman" w:eastAsia="Times New Roman" w:hAnsi="Times New Roman"/>
          <w:sz w:val="24"/>
          <w:szCs w:val="24"/>
          <w:lang w:eastAsia="ru-RU"/>
        </w:rPr>
        <w:t xml:space="preserve">з використанням </w:t>
      </w:r>
      <w:r w:rsidRPr="0086728E">
        <w:rPr>
          <w:rFonts w:ascii="Times New Roman" w:eastAsia="Times New Roman" w:hAnsi="Times New Roman"/>
          <w:sz w:val="24"/>
          <w:szCs w:val="24"/>
          <w:lang w:eastAsia="ru-RU"/>
        </w:rPr>
        <w:t xml:space="preserve">СЕД </w:t>
      </w:r>
      <w:bookmarkStart w:id="0" w:name="_GoBack"/>
      <w:r w:rsidRPr="0086728E">
        <w:rPr>
          <w:rFonts w:ascii="Times New Roman" w:eastAsia="Times New Roman" w:hAnsi="Times New Roman"/>
          <w:sz w:val="24"/>
          <w:szCs w:val="24"/>
          <w:lang w:eastAsia="ru-RU"/>
        </w:rPr>
        <w:t>АСКОД.</w:t>
      </w:r>
    </w:p>
    <w:bookmarkEnd w:id="0"/>
    <w:p w:rsidR="00C06261" w:rsidRPr="00C06261" w:rsidRDefault="008100D9" w:rsidP="00DA2AAE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2A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</w:p>
    <w:p w:rsidR="00DA2AAE" w:rsidRPr="00C06261" w:rsidRDefault="00DA2AAE" w:rsidP="00C06261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261">
        <w:rPr>
          <w:rFonts w:ascii="Times New Roman" w:hAnsi="Times New Roman"/>
          <w:sz w:val="24"/>
          <w:szCs w:val="24"/>
        </w:rPr>
        <w:t>Розмір бюджетного призначення для предмета закупівлі: «</w:t>
      </w:r>
      <w:r w:rsidR="00575A9F" w:rsidRPr="00C06261">
        <w:rPr>
          <w:rFonts w:ascii="Times New Roman" w:eastAsiaTheme="minorHAnsi" w:hAnsi="Times New Roman"/>
          <w:color w:val="000000" w:themeColor="text1"/>
          <w:sz w:val="24"/>
          <w:szCs w:val="24"/>
        </w:rPr>
        <w:t>Послуги з розширеного клієнтського доступу до підсистем «Електронний суд» та «Електронний кабінет» Єдиної судової інформаційно-телекомунікаційної системи за кодом ДК 021:2015: 72310000-1 Послуги з обробки даних</w:t>
      </w:r>
      <w:r w:rsidRPr="00C06261">
        <w:rPr>
          <w:rFonts w:ascii="Times New Roman" w:hAnsi="Times New Roman"/>
          <w:sz w:val="24"/>
          <w:szCs w:val="24"/>
        </w:rPr>
        <w:t>» визначено відповідно до розрахун</w:t>
      </w:r>
      <w:r w:rsidR="00FB7027" w:rsidRPr="00C06261">
        <w:rPr>
          <w:rFonts w:ascii="Times New Roman" w:hAnsi="Times New Roman"/>
          <w:sz w:val="24"/>
          <w:szCs w:val="24"/>
        </w:rPr>
        <w:t>ку видатків до кошторису на 2024</w:t>
      </w:r>
      <w:r w:rsidRPr="00C06261">
        <w:rPr>
          <w:rFonts w:ascii="Times New Roman" w:hAnsi="Times New Roman"/>
          <w:sz w:val="24"/>
          <w:szCs w:val="24"/>
        </w:rPr>
        <w:t xml:space="preserve"> рік Міністерства фінансів України за КПКВК 3501010.</w:t>
      </w:r>
    </w:p>
    <w:p w:rsidR="008100D9" w:rsidRPr="00DA2AAE" w:rsidRDefault="008100D9" w:rsidP="00C0626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2AA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C21DA2" w:rsidRDefault="00C21DA2" w:rsidP="00A50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Листом </w:t>
      </w:r>
      <w:r w:rsidRPr="0053140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державного підприємства 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>"</w:t>
      </w:r>
      <w:r w:rsidRPr="00531402">
        <w:rPr>
          <w:rFonts w:ascii="Times New Roman" w:eastAsiaTheme="minorHAnsi" w:hAnsi="Times New Roman"/>
          <w:color w:val="000000" w:themeColor="text1"/>
          <w:sz w:val="24"/>
          <w:szCs w:val="24"/>
        </w:rPr>
        <w:t>Інформаційні судові системи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" надано копії документів, що підтверджують </w:t>
      </w:r>
      <w:r w:rsidRPr="00C21DA2">
        <w:rPr>
          <w:rFonts w:ascii="Times New Roman" w:eastAsiaTheme="minorHAnsi" w:hAnsi="Times New Roman"/>
          <w:color w:val="000000" w:themeColor="text1"/>
          <w:sz w:val="24"/>
          <w:szCs w:val="24"/>
        </w:rPr>
        <w:t>відсутність конкуренції з технічних причин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C21DA2">
        <w:rPr>
          <w:rFonts w:ascii="Times New Roman" w:eastAsiaTheme="minorHAnsi" w:hAnsi="Times New Roman"/>
          <w:color w:val="000000" w:themeColor="text1"/>
          <w:sz w:val="24"/>
          <w:szCs w:val="24"/>
        </w:rPr>
        <w:t>щодо надання послуг, пов’язаних із супроводженням та адмініструванням підсистем «Електронний суд» та «Електронний кабінет» ЄСІТС та надання можливості використання відповідного програмного забезпечення</w:t>
      </w:r>
      <w:r w:rsidR="00E13F2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E13F20" w:rsidRPr="00492B36">
        <w:rPr>
          <w:rFonts w:ascii="Times New Roman" w:eastAsia="Times New Roman" w:hAnsi="Times New Roman"/>
          <w:sz w:val="24"/>
          <w:szCs w:val="24"/>
          <w:lang w:eastAsia="ru-RU"/>
        </w:rPr>
        <w:t>(Сервіс корпоративного доступу до підсистем «Електронний суд» та «Електронний кабінет»), яке забезпечує реалізацію можливості розширеного клієнтського доступу до вказаних підсистем.</w:t>
      </w:r>
    </w:p>
    <w:p w:rsidR="00FB7027" w:rsidRPr="00575A9F" w:rsidRDefault="00FB7027" w:rsidP="00A50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>Згідно з орієнтовною калькуляцією витрат з надання посл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уг, що надана листом </w:t>
      </w:r>
      <w:r w:rsidR="00EA000D" w:rsidRPr="0053140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державного підприємства </w:t>
      </w:r>
      <w:r w:rsidR="00B038BC"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>"</w:t>
      </w:r>
      <w:r w:rsidR="00B038BC" w:rsidRPr="00531402">
        <w:rPr>
          <w:rFonts w:ascii="Times New Roman" w:eastAsiaTheme="minorHAnsi" w:hAnsi="Times New Roman"/>
          <w:color w:val="000000" w:themeColor="text1"/>
          <w:sz w:val="24"/>
          <w:szCs w:val="24"/>
        </w:rPr>
        <w:t>Інформаційні судові системи</w:t>
      </w:r>
      <w:r w:rsidR="00B038BC"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>"</w:t>
      </w:r>
      <w:r w:rsidR="00EA000D" w:rsidRPr="0053140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від </w:t>
      </w:r>
      <w:r w:rsidR="004927DF">
        <w:rPr>
          <w:rFonts w:ascii="Times New Roman" w:eastAsiaTheme="minorHAnsi" w:hAnsi="Times New Roman"/>
          <w:color w:val="000000" w:themeColor="text1"/>
          <w:sz w:val="24"/>
          <w:szCs w:val="24"/>
        </w:rPr>
        <w:t>13</w:t>
      </w:r>
      <w:r w:rsidR="00EA000D" w:rsidRPr="0033358E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  <w:r w:rsidR="004927DF" w:rsidRPr="0033358E">
        <w:rPr>
          <w:rFonts w:ascii="Times New Roman" w:eastAsiaTheme="minorHAnsi" w:hAnsi="Times New Roman"/>
          <w:color w:val="000000" w:themeColor="text1"/>
          <w:sz w:val="24"/>
          <w:szCs w:val="24"/>
        </w:rPr>
        <w:t>01</w:t>
      </w:r>
      <w:r w:rsidR="00EA000D" w:rsidRPr="0033358E">
        <w:rPr>
          <w:rFonts w:ascii="Times New Roman" w:eastAsiaTheme="minorHAnsi" w:hAnsi="Times New Roman"/>
          <w:color w:val="000000" w:themeColor="text1"/>
          <w:sz w:val="24"/>
          <w:szCs w:val="24"/>
        </w:rPr>
        <w:t>.202</w:t>
      </w:r>
      <w:r w:rsidR="004927DF" w:rsidRPr="0033358E">
        <w:rPr>
          <w:rFonts w:ascii="Times New Roman" w:eastAsiaTheme="minorHAnsi" w:hAnsi="Times New Roman"/>
          <w:color w:val="000000" w:themeColor="text1"/>
          <w:sz w:val="24"/>
          <w:szCs w:val="24"/>
        </w:rPr>
        <w:t>5</w:t>
      </w:r>
      <w:r w:rsidR="00EA000D" w:rsidRPr="0033358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№ </w:t>
      </w:r>
      <w:r w:rsidR="004927DF" w:rsidRPr="004927DF">
        <w:rPr>
          <w:rFonts w:ascii="Times New Roman" w:eastAsiaTheme="minorHAnsi" w:hAnsi="Times New Roman"/>
          <w:color w:val="000000" w:themeColor="text1"/>
          <w:sz w:val="24"/>
          <w:szCs w:val="24"/>
        </w:rPr>
        <w:t>187/4/07-00-25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очікувана вартість послуги </w:t>
      </w:r>
      <w:r w:rsidR="00EA000D" w:rsidRPr="0053140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 розширеного клієнтського доступу до підсистем «Електронний </w:t>
      </w:r>
      <w:r w:rsidR="00EA000D" w:rsidRPr="00531402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суд» та «Електронний кабінет» Єдиної судової інформаційно-телекомунікаційної системи </w:t>
      </w:r>
      <w:r w:rsidR="00F26D41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="00C46235">
        <w:rPr>
          <w:rFonts w:ascii="Times New Roman" w:eastAsiaTheme="minorHAnsi" w:hAnsi="Times New Roman"/>
          <w:color w:val="000000" w:themeColor="text1"/>
          <w:sz w:val="24"/>
          <w:szCs w:val="24"/>
        </w:rPr>
        <w:t>в 202</w:t>
      </w:r>
      <w:r w:rsidR="0033358E">
        <w:rPr>
          <w:rFonts w:ascii="Times New Roman" w:eastAsiaTheme="minorHAnsi" w:hAnsi="Times New Roman"/>
          <w:color w:val="000000" w:themeColor="text1"/>
          <w:sz w:val="24"/>
          <w:szCs w:val="24"/>
        </w:rPr>
        <w:t>5</w:t>
      </w:r>
      <w:r w:rsidR="00C4623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році становитиме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33358E">
        <w:rPr>
          <w:rFonts w:ascii="Times New Roman" w:eastAsiaTheme="minorHAnsi" w:hAnsi="Times New Roman"/>
          <w:color w:val="000000" w:themeColor="text1"/>
          <w:sz w:val="24"/>
          <w:szCs w:val="24"/>
        </w:rPr>
        <w:t>144</w:t>
      </w:r>
      <w:r w:rsidR="00A50F97" w:rsidRPr="0033358E">
        <w:rPr>
          <w:rFonts w:ascii="Times New Roman" w:eastAsiaTheme="minorHAnsi" w:hAnsi="Times New Roman"/>
          <w:color w:val="000000" w:themeColor="text1"/>
          <w:sz w:val="24"/>
          <w:szCs w:val="24"/>
        </w:rPr>
        <w:t> </w:t>
      </w:r>
      <w:r w:rsidR="00EA000D" w:rsidRPr="0033358E">
        <w:rPr>
          <w:rFonts w:ascii="Times New Roman" w:eastAsiaTheme="minorHAnsi" w:hAnsi="Times New Roman"/>
          <w:color w:val="000000" w:themeColor="text1"/>
          <w:sz w:val="24"/>
          <w:szCs w:val="24"/>
        </w:rPr>
        <w:t>000,00</w:t>
      </w:r>
      <w:r w:rsidR="00EA000D" w:rsidRPr="0053140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>гривень.</w:t>
      </w:r>
    </w:p>
    <w:p w:rsidR="0097557F" w:rsidRDefault="00FB7027" w:rsidP="00AA175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Враховуючи очікувану вартість предмета закупівлі, керуючись абзацом </w:t>
      </w:r>
      <w:r w:rsidR="00531402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підпункту 5 пункту 13 </w:t>
      </w:r>
      <w:r w:rsidR="00531402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собливостей здійснення публічних </w:t>
      </w:r>
      <w:proofErr w:type="spellStart"/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>закупівель</w:t>
      </w:r>
      <w:proofErr w:type="spellEnd"/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скасування, затверджених постано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вою Кабінету Міністрів України </w:t>
      </w:r>
      <w:r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від 12.10.2022 № 1178, закупівля вищезазначених послуг здійснена </w:t>
      </w:r>
      <w:r w:rsidR="00F12650" w:rsidRPr="00F126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шляхом укладення договору про закупівлю з </w:t>
      </w:r>
      <w:r w:rsidR="00531402" w:rsidRPr="0053140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державним підприємством </w:t>
      </w:r>
      <w:r w:rsidR="00AA1750"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>"</w:t>
      </w:r>
      <w:r w:rsidR="00AA1750" w:rsidRPr="00531402">
        <w:rPr>
          <w:rFonts w:ascii="Times New Roman" w:eastAsiaTheme="minorHAnsi" w:hAnsi="Times New Roman"/>
          <w:color w:val="000000" w:themeColor="text1"/>
          <w:sz w:val="24"/>
          <w:szCs w:val="24"/>
        </w:rPr>
        <w:t>Інформаційні судові системи</w:t>
      </w:r>
      <w:r w:rsidR="00AA1750" w:rsidRPr="00FB7027">
        <w:rPr>
          <w:rFonts w:ascii="Times New Roman" w:eastAsiaTheme="minorHAnsi" w:hAnsi="Times New Roman"/>
          <w:color w:val="000000" w:themeColor="text1"/>
          <w:sz w:val="24"/>
          <w:szCs w:val="24"/>
        </w:rPr>
        <w:t>"</w:t>
      </w:r>
      <w:r w:rsidR="00AA17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F12650" w:rsidRPr="00F12650">
        <w:rPr>
          <w:rFonts w:ascii="Times New Roman" w:eastAsiaTheme="minorHAnsi" w:hAnsi="Times New Roman"/>
          <w:color w:val="000000" w:themeColor="text1"/>
          <w:sz w:val="24"/>
          <w:szCs w:val="24"/>
        </w:rPr>
        <w:t>без застосування відкритих торгів</w:t>
      </w:r>
      <w:r w:rsidR="00AA175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AA1750" w:rsidRPr="00AA1750">
        <w:rPr>
          <w:rFonts w:ascii="Times New Roman" w:eastAsiaTheme="minorHAnsi" w:hAnsi="Times New Roman"/>
          <w:color w:val="000000" w:themeColor="text1"/>
          <w:sz w:val="24"/>
          <w:szCs w:val="24"/>
        </w:rPr>
        <w:t>із документальним підтвердженням відсутності конкуренції з технічних причин</w:t>
      </w:r>
      <w:r w:rsidR="00AA1750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sectPr w:rsidR="0097557F" w:rsidSect="00534AC2">
      <w:pgSz w:w="11906" w:h="16838"/>
      <w:pgMar w:top="993" w:right="851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4B5"/>
    <w:multiLevelType w:val="hybridMultilevel"/>
    <w:tmpl w:val="6F7EBC84"/>
    <w:lvl w:ilvl="0" w:tplc="B798BB42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0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DF4B86"/>
    <w:multiLevelType w:val="hybridMultilevel"/>
    <w:tmpl w:val="6E2CF7CA"/>
    <w:lvl w:ilvl="0" w:tplc="E33AE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AF5197"/>
    <w:multiLevelType w:val="hybridMultilevel"/>
    <w:tmpl w:val="B9CE858A"/>
    <w:lvl w:ilvl="0" w:tplc="2E8C3F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6083A"/>
    <w:rsid w:val="00065AB1"/>
    <w:rsid w:val="000842FE"/>
    <w:rsid w:val="00084B65"/>
    <w:rsid w:val="00086D7A"/>
    <w:rsid w:val="000B1F80"/>
    <w:rsid w:val="000C58C4"/>
    <w:rsid w:val="000D292C"/>
    <w:rsid w:val="000D4B6A"/>
    <w:rsid w:val="000E7E76"/>
    <w:rsid w:val="00152E8D"/>
    <w:rsid w:val="001827A6"/>
    <w:rsid w:val="00197755"/>
    <w:rsid w:val="001D04C1"/>
    <w:rsid w:val="001E062A"/>
    <w:rsid w:val="00213AC6"/>
    <w:rsid w:val="0021458F"/>
    <w:rsid w:val="0024395A"/>
    <w:rsid w:val="00297614"/>
    <w:rsid w:val="002C40DC"/>
    <w:rsid w:val="002D4108"/>
    <w:rsid w:val="0033358E"/>
    <w:rsid w:val="00370C4C"/>
    <w:rsid w:val="00395056"/>
    <w:rsid w:val="00396946"/>
    <w:rsid w:val="003C45AB"/>
    <w:rsid w:val="003D4D19"/>
    <w:rsid w:val="004927DF"/>
    <w:rsid w:val="00511B43"/>
    <w:rsid w:val="005172EF"/>
    <w:rsid w:val="00531402"/>
    <w:rsid w:val="00533B06"/>
    <w:rsid w:val="00534AC2"/>
    <w:rsid w:val="00554015"/>
    <w:rsid w:val="005621FD"/>
    <w:rsid w:val="00575A9F"/>
    <w:rsid w:val="00575E3F"/>
    <w:rsid w:val="005828CF"/>
    <w:rsid w:val="0058332C"/>
    <w:rsid w:val="00594BC8"/>
    <w:rsid w:val="00595B53"/>
    <w:rsid w:val="005A0570"/>
    <w:rsid w:val="005A4DA4"/>
    <w:rsid w:val="005C3F8D"/>
    <w:rsid w:val="00600CD7"/>
    <w:rsid w:val="006124A8"/>
    <w:rsid w:val="006345A0"/>
    <w:rsid w:val="00637669"/>
    <w:rsid w:val="006770A5"/>
    <w:rsid w:val="00684D3E"/>
    <w:rsid w:val="006A1BE5"/>
    <w:rsid w:val="00736E6C"/>
    <w:rsid w:val="00757FE5"/>
    <w:rsid w:val="007A539E"/>
    <w:rsid w:val="007E5AFC"/>
    <w:rsid w:val="008100D9"/>
    <w:rsid w:val="008545D2"/>
    <w:rsid w:val="008B26F8"/>
    <w:rsid w:val="008E05E9"/>
    <w:rsid w:val="0091243F"/>
    <w:rsid w:val="00924863"/>
    <w:rsid w:val="00952860"/>
    <w:rsid w:val="009648C5"/>
    <w:rsid w:val="00964ACE"/>
    <w:rsid w:val="00967420"/>
    <w:rsid w:val="0097557F"/>
    <w:rsid w:val="00994278"/>
    <w:rsid w:val="009C7C20"/>
    <w:rsid w:val="009E4DC3"/>
    <w:rsid w:val="00A12055"/>
    <w:rsid w:val="00A14BB3"/>
    <w:rsid w:val="00A14E13"/>
    <w:rsid w:val="00A2737B"/>
    <w:rsid w:val="00A50F97"/>
    <w:rsid w:val="00A7277A"/>
    <w:rsid w:val="00A83726"/>
    <w:rsid w:val="00AA1750"/>
    <w:rsid w:val="00AB7976"/>
    <w:rsid w:val="00AC5484"/>
    <w:rsid w:val="00B038BC"/>
    <w:rsid w:val="00B12373"/>
    <w:rsid w:val="00B6060F"/>
    <w:rsid w:val="00B8484C"/>
    <w:rsid w:val="00C052CA"/>
    <w:rsid w:val="00C06261"/>
    <w:rsid w:val="00C211CA"/>
    <w:rsid w:val="00C21DA2"/>
    <w:rsid w:val="00C43DC8"/>
    <w:rsid w:val="00C46235"/>
    <w:rsid w:val="00C61758"/>
    <w:rsid w:val="00C819C9"/>
    <w:rsid w:val="00C82757"/>
    <w:rsid w:val="00C8756D"/>
    <w:rsid w:val="00CB3027"/>
    <w:rsid w:val="00CB42EE"/>
    <w:rsid w:val="00CD3168"/>
    <w:rsid w:val="00CE3CC9"/>
    <w:rsid w:val="00CF3229"/>
    <w:rsid w:val="00D417A2"/>
    <w:rsid w:val="00D43543"/>
    <w:rsid w:val="00D66CFE"/>
    <w:rsid w:val="00D67E3D"/>
    <w:rsid w:val="00D94B1E"/>
    <w:rsid w:val="00DA2AAE"/>
    <w:rsid w:val="00DC2C4E"/>
    <w:rsid w:val="00DC7D84"/>
    <w:rsid w:val="00E01148"/>
    <w:rsid w:val="00E13F20"/>
    <w:rsid w:val="00E24347"/>
    <w:rsid w:val="00E33FD8"/>
    <w:rsid w:val="00E8371B"/>
    <w:rsid w:val="00EA000D"/>
    <w:rsid w:val="00F12650"/>
    <w:rsid w:val="00F26D41"/>
    <w:rsid w:val="00F417D9"/>
    <w:rsid w:val="00F57F74"/>
    <w:rsid w:val="00FA1534"/>
    <w:rsid w:val="00FB7027"/>
    <w:rsid w:val="00FF0456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C6400-50A5-4B37-95EB-582FD305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Chapter10,List Paragraph,Список уровня 2,название табл/рис,заголовок 1.1"/>
    <w:basedOn w:val="a0"/>
    <w:link w:val="a5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у Знак"/>
    <w:aliases w:val="Chapter10 Знак,List Paragraph Знак,Список уровня 2 Знак,название табл/рис Знак,заголовок 1.1 Знак"/>
    <w:link w:val="a4"/>
    <w:uiPriority w:val="34"/>
    <w:locked/>
    <w:rsid w:val="000B1F80"/>
    <w:rPr>
      <w:rFonts w:ascii="Calibri" w:eastAsia="Calibri" w:hAnsi="Calibri" w:cs="Times New Roman"/>
    </w:rPr>
  </w:style>
  <w:style w:type="paragraph" w:customStyle="1" w:styleId="a6">
    <w:name w:val="a"/>
    <w:basedOn w:val="a0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1"/>
    <w:rsid w:val="00C82757"/>
  </w:style>
  <w:style w:type="paragraph" w:styleId="a8">
    <w:name w:val="Balloon Text"/>
    <w:basedOn w:val="a0"/>
    <w:link w:val="a9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  <w:style w:type="paragraph" w:customStyle="1" w:styleId="Default">
    <w:name w:val="Default"/>
    <w:rsid w:val="009C7C2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uk-UA" w:eastAsia="en-US"/>
    </w:rPr>
  </w:style>
  <w:style w:type="paragraph" w:customStyle="1" w:styleId="a">
    <w:name w:val="Обычный + по ширине"/>
    <w:basedOn w:val="a0"/>
    <w:rsid w:val="009C7C2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44785-E326-435A-94A8-BB2532E2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2607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Шмайденко Лариса Олександрівна</cp:lastModifiedBy>
  <cp:revision>12</cp:revision>
  <cp:lastPrinted>2021-10-18T12:27:00Z</cp:lastPrinted>
  <dcterms:created xsi:type="dcterms:W3CDTF">2024-05-07T14:47:00Z</dcterms:created>
  <dcterms:modified xsi:type="dcterms:W3CDTF">2025-02-17T13:08:00Z</dcterms:modified>
</cp:coreProperties>
</file>