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C69" w:rsidRPr="0084312A" w:rsidRDefault="009B031D">
      <w:p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4312A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84312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84312A">
        <w:rPr>
          <w:rFonts w:ascii="Times New Roman" w:hAnsi="Times New Roman"/>
          <w:b/>
          <w:color w:val="000000" w:themeColor="text1"/>
          <w:sz w:val="28"/>
          <w:szCs w:val="28"/>
        </w:rPr>
        <w:t>бюджетного призначення, очікуваної вартості предмета закупівлі</w:t>
      </w:r>
    </w:p>
    <w:p w:rsidR="00080C69" w:rsidRPr="0084312A" w:rsidRDefault="009B031D">
      <w:pPr>
        <w:spacing w:after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4312A">
        <w:rPr>
          <w:rFonts w:ascii="Times New Roman" w:hAnsi="Times New Roman"/>
          <w:color w:val="000000" w:themeColor="text1"/>
          <w:sz w:val="28"/>
          <w:szCs w:val="28"/>
        </w:rPr>
        <w:t>(відповідно до пункту 4</w:t>
      </w:r>
      <w:r w:rsidRPr="0084312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84312A">
        <w:rPr>
          <w:rFonts w:ascii="Times New Roman" w:hAnsi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84312A">
        <w:rPr>
          <w:rFonts w:ascii="Times New Roman" w:hAnsi="Times New Roman"/>
          <w:color w:val="000000" w:themeColor="text1"/>
          <w:sz w:val="28"/>
          <w:szCs w:val="28"/>
        </w:rPr>
        <w:br/>
        <w:t>від 11.10.2016 № 710</w:t>
      </w:r>
    </w:p>
    <w:p w:rsidR="00080C69" w:rsidRPr="0084312A" w:rsidRDefault="009B031D">
      <w:pPr>
        <w:spacing w:after="0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84312A">
        <w:rPr>
          <w:rFonts w:ascii="Times New Roman" w:hAnsi="Times New Roman"/>
          <w:color w:val="000000" w:themeColor="text1"/>
          <w:sz w:val="28"/>
          <w:szCs w:val="28"/>
        </w:rPr>
        <w:t>«Про ефективне використання державних коштів»)</w:t>
      </w:r>
    </w:p>
    <w:p w:rsidR="00DB5400" w:rsidRPr="0084312A" w:rsidRDefault="00DB5400" w:rsidP="00DB5400">
      <w:pPr>
        <w:spacing w:after="0"/>
        <w:contextualSpacing/>
        <w:rPr>
          <w:rFonts w:ascii="Times New Roman" w:hAnsi="Times New Roman"/>
          <w:color w:val="FF0000"/>
          <w:sz w:val="28"/>
          <w:szCs w:val="28"/>
        </w:rPr>
      </w:pPr>
    </w:p>
    <w:p w:rsidR="00080C69" w:rsidRPr="0084312A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4312A">
        <w:rPr>
          <w:rFonts w:ascii="Times New Roman" w:hAnsi="Times New Roman"/>
          <w:b/>
          <w:color w:val="000000" w:themeColor="text1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:rsidR="00080C69" w:rsidRPr="0084312A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312A">
        <w:rPr>
          <w:rFonts w:ascii="Times New Roman" w:hAnsi="Times New Roman"/>
          <w:color w:val="000000" w:themeColor="text1"/>
          <w:sz w:val="28"/>
          <w:szCs w:val="28"/>
        </w:rPr>
        <w:t>Міністерство фінансів України</w:t>
      </w:r>
    </w:p>
    <w:p w:rsidR="00080C69" w:rsidRPr="0084312A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312A">
        <w:rPr>
          <w:rFonts w:ascii="Times New Roman" w:hAnsi="Times New Roman"/>
          <w:color w:val="000000" w:themeColor="text1"/>
          <w:sz w:val="28"/>
          <w:szCs w:val="28"/>
        </w:rPr>
        <w:t>01008, м. Київ, вул. Грушевського, 12/2</w:t>
      </w:r>
    </w:p>
    <w:p w:rsidR="00080C69" w:rsidRPr="0084312A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312A">
        <w:rPr>
          <w:rFonts w:ascii="Times New Roman" w:hAnsi="Times New Roman"/>
          <w:color w:val="000000" w:themeColor="text1"/>
          <w:sz w:val="28"/>
          <w:szCs w:val="28"/>
        </w:rPr>
        <w:t>код за ЄДРПОУ 00013480</w:t>
      </w:r>
    </w:p>
    <w:p w:rsidR="00080C69" w:rsidRPr="0084312A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312A">
        <w:rPr>
          <w:rFonts w:ascii="Times New Roman" w:hAnsi="Times New Roman"/>
          <w:color w:val="000000" w:themeColor="text1"/>
          <w:sz w:val="28"/>
          <w:szCs w:val="28"/>
        </w:rPr>
        <w:t>категорія замовника – орган державної влади.</w:t>
      </w:r>
    </w:p>
    <w:p w:rsidR="00080C69" w:rsidRPr="0084312A" w:rsidRDefault="00080C69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80C69" w:rsidRPr="0084312A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4312A">
        <w:rPr>
          <w:rFonts w:ascii="Times New Roman" w:hAnsi="Times New Roman"/>
          <w:b/>
          <w:color w:val="000000" w:themeColor="text1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080C69" w:rsidRPr="00277E53" w:rsidRDefault="00E863BC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193355627"/>
      <w:r w:rsidRPr="00E863BC">
        <w:rPr>
          <w:rFonts w:ascii="Times New Roman" w:hAnsi="Times New Roman"/>
          <w:color w:val="000000" w:themeColor="text1"/>
          <w:sz w:val="28"/>
          <w:szCs w:val="28"/>
        </w:rPr>
        <w:t xml:space="preserve">Послуги з продовження терміну підтримки програмного забезпечення Microsoft 365 E3 </w:t>
      </w:r>
      <w:proofErr w:type="spellStart"/>
      <w:r w:rsidRPr="00E863BC">
        <w:rPr>
          <w:rFonts w:ascii="Times New Roman" w:hAnsi="Times New Roman"/>
          <w:color w:val="000000" w:themeColor="text1"/>
          <w:sz w:val="28"/>
          <w:szCs w:val="28"/>
        </w:rPr>
        <w:t>Online</w:t>
      </w:r>
      <w:proofErr w:type="spellEnd"/>
      <w:r w:rsidRPr="00E863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7E53">
        <w:rPr>
          <w:rFonts w:ascii="Times New Roman" w:hAnsi="Times New Roman"/>
          <w:color w:val="000000" w:themeColor="text1"/>
          <w:sz w:val="28"/>
          <w:szCs w:val="28"/>
        </w:rPr>
        <w:t>Services</w:t>
      </w:r>
      <w:proofErr w:type="spellEnd"/>
      <w:r w:rsidR="009B031D" w:rsidRPr="00277E53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9B031D" w:rsidRPr="00277E53">
        <w:rPr>
          <w:rFonts w:ascii="Times New Roman" w:hAnsi="Times New Roman"/>
          <w:color w:val="000000" w:themeColor="text1"/>
          <w:sz w:val="28"/>
          <w:szCs w:val="28"/>
        </w:rPr>
        <w:t>за кодом</w:t>
      </w:r>
      <w:r w:rsidR="009B031D" w:rsidRPr="00277E53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9B031D" w:rsidRPr="00277E53">
        <w:rPr>
          <w:rFonts w:ascii="Times New Roman" w:hAnsi="Times New Roman"/>
          <w:color w:val="000000" w:themeColor="text1"/>
          <w:sz w:val="28"/>
          <w:szCs w:val="28"/>
        </w:rPr>
        <w:t>ДК 021:2015: 72250000-2 Послуги, пов’язані із системами та підтримкою</w:t>
      </w:r>
      <w:bookmarkEnd w:id="0"/>
      <w:r w:rsidR="009B031D" w:rsidRPr="00277E5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80C69" w:rsidRPr="00CE5968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80C69" w:rsidRPr="00CE5968" w:rsidRDefault="009B031D">
      <w:pPr>
        <w:pStyle w:val="a3"/>
        <w:widowControl w:val="0"/>
        <w:numPr>
          <w:ilvl w:val="0"/>
          <w:numId w:val="3"/>
        </w:numPr>
        <w:tabs>
          <w:tab w:val="left" w:pos="709"/>
        </w:tabs>
        <w:spacing w:before="2"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CE596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Ідентифікатор закупівлі:</w:t>
      </w:r>
      <w:r w:rsidRPr="00CE5968">
        <w:rPr>
          <w:color w:val="000000" w:themeColor="text1"/>
        </w:rPr>
        <w:t xml:space="preserve"> </w:t>
      </w:r>
      <w:r w:rsidR="00CE5968" w:rsidRPr="00CE59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UA-2025-11-19-016486-a</w:t>
      </w:r>
    </w:p>
    <w:p w:rsidR="00080C69" w:rsidRPr="00CE5968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62904" w:rsidRPr="00A128A6" w:rsidRDefault="009B031D" w:rsidP="00062904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312A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</w:p>
    <w:p w:rsidR="00A128A6" w:rsidRPr="00A128A6" w:rsidRDefault="00640F9B" w:rsidP="001112A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A128A6" w:rsidRPr="00A128A6">
        <w:rPr>
          <w:rFonts w:ascii="Times New Roman" w:hAnsi="Times New Roman"/>
          <w:color w:val="000000" w:themeColor="text1"/>
          <w:sz w:val="28"/>
          <w:szCs w:val="28"/>
        </w:rPr>
        <w:t xml:space="preserve"> Міністерстві фінансів України </w:t>
      </w:r>
      <w:r w:rsidR="00AE3B54">
        <w:rPr>
          <w:rFonts w:ascii="Times New Roman" w:hAnsi="Times New Roman"/>
          <w:color w:val="000000" w:themeColor="text1"/>
          <w:sz w:val="28"/>
          <w:szCs w:val="28"/>
        </w:rPr>
        <w:t>наявне</w:t>
      </w:r>
      <w:r w:rsidR="00A128A6" w:rsidRPr="00A128A6">
        <w:rPr>
          <w:rFonts w:ascii="Times New Roman" w:hAnsi="Times New Roman"/>
          <w:color w:val="000000" w:themeColor="text1"/>
          <w:sz w:val="28"/>
          <w:szCs w:val="28"/>
        </w:rPr>
        <w:t xml:space="preserve"> офісн</w:t>
      </w:r>
      <w:r w:rsidR="001112AA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128A6" w:rsidRPr="00A128A6">
        <w:rPr>
          <w:rFonts w:ascii="Times New Roman" w:hAnsi="Times New Roman"/>
          <w:color w:val="000000" w:themeColor="text1"/>
          <w:sz w:val="28"/>
          <w:szCs w:val="28"/>
        </w:rPr>
        <w:t xml:space="preserve"> програмного забезпечення Microsoft 365 E3 </w:t>
      </w:r>
      <w:proofErr w:type="spellStart"/>
      <w:r w:rsidR="00A128A6" w:rsidRPr="00A128A6">
        <w:rPr>
          <w:rFonts w:ascii="Times New Roman" w:hAnsi="Times New Roman"/>
          <w:color w:val="000000" w:themeColor="text1"/>
          <w:sz w:val="28"/>
          <w:szCs w:val="28"/>
        </w:rPr>
        <w:t>Online</w:t>
      </w:r>
      <w:proofErr w:type="spellEnd"/>
      <w:r w:rsidR="00A128A6" w:rsidRPr="00A128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128A6" w:rsidRPr="00A128A6">
        <w:rPr>
          <w:rFonts w:ascii="Times New Roman" w:hAnsi="Times New Roman"/>
          <w:color w:val="000000" w:themeColor="text1"/>
          <w:sz w:val="28"/>
          <w:szCs w:val="28"/>
        </w:rPr>
        <w:t>Services</w:t>
      </w:r>
      <w:proofErr w:type="spellEnd"/>
      <w:r w:rsidR="001112AA">
        <w:rPr>
          <w:rFonts w:ascii="Times New Roman" w:hAnsi="Times New Roman"/>
          <w:color w:val="000000" w:themeColor="text1"/>
          <w:sz w:val="28"/>
          <w:szCs w:val="28"/>
        </w:rPr>
        <w:t xml:space="preserve">, до складу якого </w:t>
      </w:r>
      <w:r w:rsidR="00A128A6" w:rsidRPr="00A128A6">
        <w:rPr>
          <w:rFonts w:ascii="Times New Roman" w:hAnsi="Times New Roman"/>
          <w:color w:val="000000" w:themeColor="text1"/>
          <w:sz w:val="28"/>
          <w:szCs w:val="28"/>
        </w:rPr>
        <w:t xml:space="preserve">входить повний набір класичних і веб-версій програмних продуктів Office (Word, Excel, PowerPoint, Outlook), а також хмарні сервіси, такі як Exchange </w:t>
      </w:r>
      <w:proofErr w:type="spellStart"/>
      <w:r w:rsidR="00A128A6" w:rsidRPr="00A128A6">
        <w:rPr>
          <w:rFonts w:ascii="Times New Roman" w:hAnsi="Times New Roman"/>
          <w:color w:val="000000" w:themeColor="text1"/>
          <w:sz w:val="28"/>
          <w:szCs w:val="28"/>
        </w:rPr>
        <w:t>Online</w:t>
      </w:r>
      <w:proofErr w:type="spellEnd"/>
      <w:r w:rsidR="00A128A6" w:rsidRPr="00A128A6">
        <w:rPr>
          <w:rFonts w:ascii="Times New Roman" w:hAnsi="Times New Roman"/>
          <w:color w:val="000000" w:themeColor="text1"/>
          <w:sz w:val="28"/>
          <w:szCs w:val="28"/>
        </w:rPr>
        <w:t xml:space="preserve"> для корпоративної пошти, SharePoint і </w:t>
      </w:r>
      <w:proofErr w:type="spellStart"/>
      <w:r w:rsidR="00A128A6" w:rsidRPr="00A128A6">
        <w:rPr>
          <w:rFonts w:ascii="Times New Roman" w:hAnsi="Times New Roman"/>
          <w:color w:val="000000" w:themeColor="text1"/>
          <w:sz w:val="28"/>
          <w:szCs w:val="28"/>
        </w:rPr>
        <w:t>OneDrive</w:t>
      </w:r>
      <w:proofErr w:type="spellEnd"/>
      <w:r w:rsidR="00A128A6" w:rsidRPr="00A128A6">
        <w:rPr>
          <w:rFonts w:ascii="Times New Roman" w:hAnsi="Times New Roman"/>
          <w:color w:val="000000" w:themeColor="text1"/>
          <w:sz w:val="28"/>
          <w:szCs w:val="28"/>
        </w:rPr>
        <w:t xml:space="preserve"> для спільної роботи та зберігання даних, а також Microsoft </w:t>
      </w:r>
      <w:proofErr w:type="spellStart"/>
      <w:r w:rsidR="00A128A6" w:rsidRPr="00A128A6">
        <w:rPr>
          <w:rFonts w:ascii="Times New Roman" w:hAnsi="Times New Roman"/>
          <w:color w:val="000000" w:themeColor="text1"/>
          <w:sz w:val="28"/>
          <w:szCs w:val="28"/>
        </w:rPr>
        <w:t>Teams</w:t>
      </w:r>
      <w:proofErr w:type="spellEnd"/>
      <w:r w:rsidR="00A128A6" w:rsidRPr="00A128A6">
        <w:rPr>
          <w:rFonts w:ascii="Times New Roman" w:hAnsi="Times New Roman"/>
          <w:color w:val="000000" w:themeColor="text1"/>
          <w:sz w:val="28"/>
          <w:szCs w:val="28"/>
        </w:rPr>
        <w:t>, розширені інструменти безпеки та контролю за відповідністю вимогам, та можливості для керування пристроями та користувачами.</w:t>
      </w:r>
    </w:p>
    <w:p w:rsidR="00A128A6" w:rsidRDefault="001112AA" w:rsidP="00A128A6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Зазначене вище п</w:t>
      </w:r>
      <w:r w:rsidR="00A128A6" w:rsidRPr="00A128A6">
        <w:rPr>
          <w:rFonts w:ascii="Times New Roman" w:hAnsi="Times New Roman"/>
          <w:color w:val="000000" w:themeColor="text1"/>
          <w:sz w:val="28"/>
          <w:szCs w:val="28"/>
        </w:rPr>
        <w:t>рограмне забезпечення у кількості 200 ліцензій активно використовується Міністерством фінансів України, однак існуюча підписка спливає 30 листопада 2025 року.</w:t>
      </w:r>
    </w:p>
    <w:p w:rsidR="00A128A6" w:rsidRPr="00A128A6" w:rsidRDefault="00A128A6" w:rsidP="00A128A6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A128A6">
        <w:rPr>
          <w:rFonts w:ascii="Times New Roman" w:hAnsi="Times New Roman"/>
          <w:color w:val="000000" w:themeColor="text1"/>
          <w:sz w:val="28"/>
          <w:szCs w:val="28"/>
        </w:rPr>
        <w:t xml:space="preserve"> метою забезпечення</w:t>
      </w:r>
      <w:r w:rsidR="00CC3C99">
        <w:rPr>
          <w:rFonts w:ascii="Times New Roman" w:hAnsi="Times New Roman"/>
          <w:color w:val="000000" w:themeColor="text1"/>
          <w:sz w:val="28"/>
          <w:szCs w:val="28"/>
        </w:rPr>
        <w:t xml:space="preserve"> подальшого</w:t>
      </w:r>
      <w:r w:rsidRPr="00A128A6">
        <w:rPr>
          <w:rFonts w:ascii="Times New Roman" w:hAnsi="Times New Roman"/>
          <w:color w:val="000000" w:themeColor="text1"/>
          <w:sz w:val="28"/>
          <w:szCs w:val="28"/>
        </w:rPr>
        <w:t xml:space="preserve"> повноцінного функціонування програмного забезпечення</w:t>
      </w:r>
      <w:r w:rsidR="00D654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6542E" w:rsidRPr="00A128A6">
        <w:rPr>
          <w:rFonts w:ascii="Times New Roman" w:hAnsi="Times New Roman"/>
          <w:color w:val="000000" w:themeColor="text1"/>
          <w:sz w:val="28"/>
          <w:szCs w:val="28"/>
        </w:rPr>
        <w:t xml:space="preserve">Microsoft 365 E3 </w:t>
      </w:r>
      <w:proofErr w:type="spellStart"/>
      <w:r w:rsidR="00D6542E" w:rsidRPr="00A128A6">
        <w:rPr>
          <w:rFonts w:ascii="Times New Roman" w:hAnsi="Times New Roman"/>
          <w:color w:val="000000" w:themeColor="text1"/>
          <w:sz w:val="28"/>
          <w:szCs w:val="28"/>
        </w:rPr>
        <w:t>Online</w:t>
      </w:r>
      <w:proofErr w:type="spellEnd"/>
      <w:r w:rsidR="00D6542E" w:rsidRPr="00A128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6542E" w:rsidRPr="00A128A6">
        <w:rPr>
          <w:rFonts w:ascii="Times New Roman" w:hAnsi="Times New Roman"/>
          <w:color w:val="000000" w:themeColor="text1"/>
          <w:sz w:val="28"/>
          <w:szCs w:val="28"/>
        </w:rPr>
        <w:t>Services</w:t>
      </w:r>
      <w:proofErr w:type="spellEnd"/>
      <w:r w:rsidRPr="00A128A6">
        <w:rPr>
          <w:rFonts w:ascii="Times New Roman" w:hAnsi="Times New Roman"/>
          <w:color w:val="000000" w:themeColor="text1"/>
          <w:sz w:val="28"/>
          <w:szCs w:val="28"/>
        </w:rPr>
        <w:t xml:space="preserve"> необхідно продовжити термін </w:t>
      </w:r>
      <w:r w:rsidR="00D6542E">
        <w:rPr>
          <w:rFonts w:ascii="Times New Roman" w:hAnsi="Times New Roman"/>
          <w:color w:val="000000" w:themeColor="text1"/>
          <w:sz w:val="28"/>
          <w:szCs w:val="28"/>
        </w:rPr>
        <w:t>підписки</w:t>
      </w:r>
      <w:r w:rsidRPr="00A128A6">
        <w:rPr>
          <w:rFonts w:ascii="Times New Roman" w:hAnsi="Times New Roman"/>
          <w:color w:val="000000" w:themeColor="text1"/>
          <w:sz w:val="28"/>
          <w:szCs w:val="28"/>
        </w:rPr>
        <w:t xml:space="preserve"> на 12 місяців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" w:name="_GoBack"/>
      <w:bookmarkEnd w:id="1"/>
    </w:p>
    <w:p w:rsidR="00A128A6" w:rsidRPr="0084312A" w:rsidRDefault="00A128A6" w:rsidP="00A128A6">
      <w:pPr>
        <w:pStyle w:val="a3"/>
        <w:spacing w:after="0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80C69" w:rsidRPr="0084312A" w:rsidRDefault="009B031D" w:rsidP="00DB5400">
      <w:pPr>
        <w:pStyle w:val="a3"/>
        <w:numPr>
          <w:ilvl w:val="0"/>
          <w:numId w:val="3"/>
        </w:numPr>
        <w:spacing w:after="0"/>
        <w:ind w:left="0" w:firstLine="567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4312A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розміру бюджетного призначення:</w:t>
      </w:r>
    </w:p>
    <w:p w:rsidR="00080C69" w:rsidRPr="00755CFC" w:rsidRDefault="009B031D" w:rsidP="00DB5400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2803A6">
        <w:rPr>
          <w:rFonts w:ascii="Times New Roman" w:hAnsi="Times New Roman"/>
          <w:color w:val="000000" w:themeColor="text1"/>
          <w:sz w:val="28"/>
          <w:szCs w:val="28"/>
        </w:rPr>
        <w:t xml:space="preserve">Розмір бюджетного призначення визначений на підставі отриманих комерційних пропозицій на момент вивчення ринку та відповідно до розрахунку видатків до кошторису на 2025 рік становить </w:t>
      </w:r>
      <w:r w:rsidR="00755CFC" w:rsidRPr="00755CFC">
        <w:rPr>
          <w:rFonts w:ascii="Times New Roman" w:hAnsi="Times New Roman"/>
          <w:color w:val="000000" w:themeColor="text1"/>
          <w:sz w:val="28"/>
          <w:szCs w:val="28"/>
        </w:rPr>
        <w:t>4 362 600,00</w:t>
      </w:r>
      <w:r w:rsidRPr="00755CF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55CFC">
        <w:rPr>
          <w:rFonts w:ascii="Times New Roman" w:hAnsi="Times New Roman"/>
          <w:color w:val="000000" w:themeColor="text1"/>
          <w:sz w:val="28"/>
          <w:szCs w:val="28"/>
        </w:rPr>
        <w:t>гривень з ПДВ.</w:t>
      </w:r>
    </w:p>
    <w:p w:rsidR="00080C69" w:rsidRPr="0084312A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80C69" w:rsidRPr="0084312A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4312A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очікуваної</w:t>
      </w:r>
      <w:r w:rsidRPr="0084312A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84312A">
        <w:rPr>
          <w:rFonts w:ascii="Times New Roman" w:hAnsi="Times New Roman"/>
          <w:b/>
          <w:color w:val="000000" w:themeColor="text1"/>
          <w:sz w:val="28"/>
          <w:szCs w:val="28"/>
        </w:rPr>
        <w:t>вартості предмета закупівлі:</w:t>
      </w:r>
    </w:p>
    <w:p w:rsidR="00080C69" w:rsidRPr="008861CF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1CF">
        <w:rPr>
          <w:rFonts w:ascii="Times New Roman" w:hAnsi="Times New Roman"/>
          <w:color w:val="000000" w:themeColor="text1"/>
          <w:sz w:val="28"/>
          <w:szCs w:val="28"/>
        </w:rPr>
        <w:t xml:space="preserve">Очікувану вартість предмета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</w:t>
      </w:r>
      <w:r w:rsidR="007D5E63" w:rsidRPr="008861CF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r w:rsidRPr="008861CF">
        <w:rPr>
          <w:rFonts w:ascii="Times New Roman" w:hAnsi="Times New Roman"/>
          <w:color w:val="000000" w:themeColor="text1"/>
          <w:sz w:val="28"/>
          <w:szCs w:val="28"/>
        </w:rPr>
        <w:br/>
        <w:t>від 18.02.2020 № 275 (далі – Методика).</w:t>
      </w:r>
    </w:p>
    <w:p w:rsidR="00080C69" w:rsidRPr="008861CF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61CF">
        <w:rPr>
          <w:rFonts w:ascii="Times New Roman" w:hAnsi="Times New Roman"/>
          <w:color w:val="000000" w:themeColor="text1"/>
          <w:sz w:val="28"/>
          <w:szCs w:val="28"/>
        </w:rPr>
        <w:t>Метод, що застосовано відповідно до Методики: Метод порівняння ринкових цін, який передбачає визначення очікуваної вартості на підставі даних ринку, а саме інформації з отриманих цінових пропозицій на момент вивчення ринку.</w:t>
      </w:r>
    </w:p>
    <w:p w:rsidR="00080C69" w:rsidRPr="008861CF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8861CF">
        <w:rPr>
          <w:rFonts w:ascii="Times New Roman" w:hAnsi="Times New Roman"/>
          <w:color w:val="000000" w:themeColor="text1"/>
          <w:sz w:val="28"/>
          <w:szCs w:val="28"/>
        </w:rPr>
        <w:t xml:space="preserve">Згідно із застосованим методом направлено запити цінових пропозицій до учасників ринку, які є розповсюджувачами програмного забезпечення </w:t>
      </w:r>
      <w:r w:rsidR="008861CF" w:rsidRPr="008861CF">
        <w:rPr>
          <w:rFonts w:ascii="Times New Roman" w:hAnsi="Times New Roman"/>
          <w:color w:val="000000" w:themeColor="text1"/>
          <w:sz w:val="28"/>
          <w:szCs w:val="28"/>
          <w:lang w:val="en-US"/>
        </w:rPr>
        <w:t>Microsoft</w:t>
      </w:r>
      <w:r w:rsidRPr="008861CF">
        <w:rPr>
          <w:rFonts w:ascii="Times New Roman" w:hAnsi="Times New Roman"/>
          <w:color w:val="000000" w:themeColor="text1"/>
          <w:sz w:val="28"/>
          <w:szCs w:val="28"/>
        </w:rPr>
        <w:t>, та отримано</w:t>
      </w:r>
      <w:r w:rsidR="006A24AD" w:rsidRPr="008861CF">
        <w:rPr>
          <w:rFonts w:ascii="Times New Roman" w:hAnsi="Times New Roman"/>
          <w:color w:val="000000" w:themeColor="text1"/>
          <w:sz w:val="28"/>
          <w:szCs w:val="28"/>
        </w:rPr>
        <w:t xml:space="preserve"> три</w:t>
      </w:r>
      <w:r w:rsidRPr="008861CF">
        <w:rPr>
          <w:rFonts w:ascii="Times New Roman" w:hAnsi="Times New Roman"/>
          <w:color w:val="000000" w:themeColor="text1"/>
          <w:sz w:val="28"/>
          <w:szCs w:val="28"/>
        </w:rPr>
        <w:t xml:space="preserve"> відповідні комерційні пропозиції.</w:t>
      </w:r>
    </w:p>
    <w:p w:rsidR="00080C69" w:rsidRPr="00162A6B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2A6B">
        <w:rPr>
          <w:rFonts w:ascii="Times New Roman" w:hAnsi="Times New Roman"/>
          <w:color w:val="000000" w:themeColor="text1"/>
          <w:sz w:val="28"/>
          <w:szCs w:val="28"/>
        </w:rPr>
        <w:t>З метою приведення всіх цін, наведених у комерційних пропозиціях, до єдиних умов, аналізуються загальні суми пропозицій, які розглядаються як ціна за одиницю. Отже, обсяг послуг (V) буде дорівнювати 1.</w:t>
      </w:r>
    </w:p>
    <w:p w:rsidR="00080C69" w:rsidRPr="00162A6B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2A6B">
        <w:rPr>
          <w:rFonts w:ascii="Times New Roman" w:hAnsi="Times New Roman"/>
          <w:color w:val="000000" w:themeColor="text1"/>
          <w:sz w:val="28"/>
          <w:szCs w:val="28"/>
        </w:rPr>
        <w:t>Таким чином очікувана вартість за одиницю становить:</w:t>
      </w:r>
    </w:p>
    <w:p w:rsidR="00080C69" w:rsidRPr="003E277A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3E277A">
        <w:rPr>
          <w:rFonts w:ascii="Times New Roman" w:hAnsi="Times New Roman"/>
          <w:color w:val="000000" w:themeColor="text1"/>
          <w:sz w:val="28"/>
          <w:szCs w:val="28"/>
        </w:rPr>
        <w:t>Цод</w:t>
      </w:r>
      <w:proofErr w:type="spellEnd"/>
      <w:r w:rsidRPr="003E277A">
        <w:rPr>
          <w:rFonts w:ascii="Times New Roman" w:hAnsi="Times New Roman"/>
          <w:color w:val="000000" w:themeColor="text1"/>
          <w:sz w:val="28"/>
          <w:szCs w:val="28"/>
        </w:rPr>
        <w:t xml:space="preserve"> = (Ц1 + Ц2 + Ц3) / К = (</w:t>
      </w:r>
      <w:r w:rsidR="003E277A" w:rsidRPr="003E277A">
        <w:rPr>
          <w:rFonts w:ascii="Times New Roman" w:hAnsi="Times New Roman"/>
          <w:color w:val="000000" w:themeColor="text1"/>
          <w:sz w:val="28"/>
          <w:szCs w:val="28"/>
        </w:rPr>
        <w:t>4 290 928,00</w:t>
      </w:r>
      <w:r w:rsidR="006A24AD" w:rsidRPr="003E27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77A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3E277A" w:rsidRPr="003E277A">
        <w:rPr>
          <w:rFonts w:ascii="Times New Roman" w:hAnsi="Times New Roman"/>
          <w:color w:val="000000" w:themeColor="text1"/>
          <w:sz w:val="28"/>
          <w:szCs w:val="28"/>
        </w:rPr>
        <w:t>4 306 342,32</w:t>
      </w:r>
      <w:r w:rsidR="006A24AD" w:rsidRPr="003E27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77A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3E277A" w:rsidRPr="003E277A">
        <w:rPr>
          <w:rFonts w:ascii="Times New Roman" w:hAnsi="Times New Roman"/>
          <w:color w:val="000000" w:themeColor="text1"/>
          <w:sz w:val="28"/>
          <w:szCs w:val="28"/>
        </w:rPr>
        <w:t>4 490 509,36</w:t>
      </w:r>
      <w:r w:rsidRPr="003E277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E27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3E277A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3E27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3E27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E27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3E277A">
        <w:rPr>
          <w:rFonts w:ascii="Times New Roman" w:hAnsi="Times New Roman"/>
          <w:color w:val="000000" w:themeColor="text1"/>
          <w:sz w:val="28"/>
          <w:szCs w:val="28"/>
        </w:rPr>
        <w:t xml:space="preserve">= </w:t>
      </w:r>
      <w:r w:rsidRPr="003E277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     = </w:t>
      </w:r>
      <w:r w:rsidR="003E277A" w:rsidRPr="003E277A">
        <w:rPr>
          <w:rFonts w:ascii="Times New Roman" w:hAnsi="Times New Roman"/>
          <w:color w:val="000000" w:themeColor="text1"/>
          <w:sz w:val="28"/>
          <w:szCs w:val="28"/>
        </w:rPr>
        <w:t>4 362 593,23</w:t>
      </w:r>
      <w:r w:rsidRPr="003E277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80C69" w:rsidRPr="003E277A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7A">
        <w:rPr>
          <w:rFonts w:ascii="Times New Roman" w:hAnsi="Times New Roman"/>
          <w:color w:val="000000" w:themeColor="text1"/>
          <w:sz w:val="28"/>
          <w:szCs w:val="28"/>
        </w:rPr>
        <w:t>За результатами застосування методу порівняння ринкових цін, очікувана вартість Послуги становить:</w:t>
      </w:r>
    </w:p>
    <w:p w:rsidR="00080C69" w:rsidRPr="003E277A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7A">
        <w:rPr>
          <w:rFonts w:ascii="Times New Roman" w:hAnsi="Times New Roman"/>
          <w:color w:val="000000" w:themeColor="text1"/>
          <w:sz w:val="28"/>
          <w:szCs w:val="28"/>
        </w:rPr>
        <w:t xml:space="preserve">ОВ = Цод x V = </w:t>
      </w:r>
      <w:r w:rsidR="003E277A" w:rsidRPr="003E277A">
        <w:rPr>
          <w:rFonts w:ascii="Times New Roman" w:hAnsi="Times New Roman"/>
          <w:color w:val="000000" w:themeColor="text1"/>
          <w:sz w:val="28"/>
          <w:szCs w:val="28"/>
        </w:rPr>
        <w:t>4 362 593,23</w:t>
      </w:r>
      <w:r w:rsidR="006A24AD" w:rsidRPr="003E277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77A">
        <w:rPr>
          <w:rFonts w:ascii="Times New Roman" w:hAnsi="Times New Roman"/>
          <w:color w:val="000000" w:themeColor="text1"/>
          <w:sz w:val="28"/>
          <w:szCs w:val="28"/>
        </w:rPr>
        <w:t xml:space="preserve">х 1 = </w:t>
      </w:r>
      <w:r w:rsidR="003E277A" w:rsidRPr="003E277A">
        <w:rPr>
          <w:rFonts w:ascii="Times New Roman" w:hAnsi="Times New Roman"/>
          <w:color w:val="000000" w:themeColor="text1"/>
          <w:sz w:val="28"/>
          <w:szCs w:val="28"/>
        </w:rPr>
        <w:t>4 362 593,23</w:t>
      </w:r>
      <w:r w:rsidRPr="003E277A">
        <w:rPr>
          <w:rFonts w:ascii="Times New Roman" w:hAnsi="Times New Roman"/>
          <w:color w:val="000000" w:themeColor="text1"/>
          <w:sz w:val="28"/>
          <w:szCs w:val="28"/>
        </w:rPr>
        <w:t xml:space="preserve"> грн з ПДВ.</w:t>
      </w:r>
    </w:p>
    <w:p w:rsidR="00080C69" w:rsidRPr="004A3980" w:rsidRDefault="00080C6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080C69" w:rsidRPr="006A24AD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5CFC">
        <w:rPr>
          <w:rFonts w:ascii="Times New Roman" w:hAnsi="Times New Roman"/>
          <w:color w:val="000000" w:themeColor="text1"/>
          <w:sz w:val="28"/>
          <w:szCs w:val="28"/>
        </w:rPr>
        <w:t xml:space="preserve">Таким чином, при заокругленні суми до сотень, очікувана вартість предмета закупівлі за середнім значенням відповідно до поданих комерційних пропозицій становить </w:t>
      </w:r>
      <w:r w:rsidR="00755CFC" w:rsidRPr="00755CFC">
        <w:rPr>
          <w:rFonts w:ascii="Times New Roman" w:hAnsi="Times New Roman"/>
          <w:color w:val="000000" w:themeColor="text1"/>
          <w:sz w:val="28"/>
          <w:szCs w:val="28"/>
        </w:rPr>
        <w:t>4 362 600,00</w:t>
      </w:r>
      <w:r w:rsidRPr="00755CFC">
        <w:rPr>
          <w:rFonts w:ascii="Times New Roman" w:hAnsi="Times New Roman"/>
          <w:color w:val="000000" w:themeColor="text1"/>
          <w:sz w:val="28"/>
          <w:szCs w:val="28"/>
        </w:rPr>
        <w:t xml:space="preserve"> гривень з ПДВ.</w:t>
      </w:r>
    </w:p>
    <w:sectPr w:rsidR="00080C69" w:rsidRPr="006A24AD">
      <w:pgSz w:w="11906" w:h="16838"/>
      <w:pgMar w:top="709" w:right="566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3B2B"/>
    <w:multiLevelType w:val="hybridMultilevel"/>
    <w:tmpl w:val="7B8073C0"/>
    <w:lvl w:ilvl="0" w:tplc="CA4C6898">
      <w:start w:val="1"/>
      <w:numFmt w:val="decimal"/>
      <w:lvlText w:val="%1."/>
      <w:lvlJc w:val="left"/>
      <w:pPr>
        <w:ind w:left="927" w:hanging="360"/>
      </w:pPr>
      <w:rPr>
        <w:b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915D99"/>
    <w:multiLevelType w:val="hybridMultilevel"/>
    <w:tmpl w:val="397CC4C6"/>
    <w:lvl w:ilvl="0" w:tplc="CA9EBC0C">
      <w:start w:val="4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CE2480"/>
    <w:multiLevelType w:val="multilevel"/>
    <w:tmpl w:val="72C8FBEC"/>
    <w:lvl w:ilvl="0">
      <w:start w:val="3"/>
      <w:numFmt w:val="decimal"/>
      <w:lvlText w:val="%1."/>
      <w:lvlJc w:val="left"/>
      <w:pPr>
        <w:ind w:left="281" w:hanging="281"/>
        <w:jc w:val="right"/>
      </w:pPr>
      <w:rPr>
        <w:rFonts w:ascii="Times New Roman" w:hAnsi="Times New Roman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92" w:hanging="449"/>
      </w:pPr>
      <w:rPr>
        <w:rFonts w:ascii="Times New Roman" w:hAnsi="Times New Roman"/>
        <w:i/>
        <w:w w:val="100"/>
        <w:sz w:val="28"/>
        <w:szCs w:val="28"/>
        <w:lang w:val="uk-UA" w:eastAsia="en-US" w:bidi="ar-SA"/>
      </w:rPr>
    </w:lvl>
    <w:lvl w:ilvl="2">
      <w:start w:val="1"/>
      <w:numFmt w:val="bullet"/>
      <w:lvlText w:val="•"/>
      <w:lvlJc w:val="left"/>
      <w:pPr>
        <w:ind w:left="2018" w:hanging="449"/>
      </w:pPr>
      <w:rPr>
        <w:lang w:val="uk-UA" w:eastAsia="en-US" w:bidi="ar-SA"/>
      </w:rPr>
    </w:lvl>
    <w:lvl w:ilvl="3">
      <w:start w:val="1"/>
      <w:numFmt w:val="bullet"/>
      <w:lvlText w:val="•"/>
      <w:lvlJc w:val="left"/>
      <w:pPr>
        <w:ind w:left="3036" w:hanging="449"/>
      </w:pPr>
      <w:rPr>
        <w:lang w:val="uk-UA" w:eastAsia="en-US" w:bidi="ar-SA"/>
      </w:rPr>
    </w:lvl>
    <w:lvl w:ilvl="4">
      <w:start w:val="1"/>
      <w:numFmt w:val="bullet"/>
      <w:lvlText w:val="•"/>
      <w:lvlJc w:val="left"/>
      <w:pPr>
        <w:ind w:left="4055" w:hanging="449"/>
      </w:pPr>
      <w:rPr>
        <w:lang w:val="uk-UA" w:eastAsia="en-US" w:bidi="ar-SA"/>
      </w:rPr>
    </w:lvl>
    <w:lvl w:ilvl="5">
      <w:start w:val="1"/>
      <w:numFmt w:val="bullet"/>
      <w:lvlText w:val="•"/>
      <w:lvlJc w:val="left"/>
      <w:pPr>
        <w:ind w:left="5073" w:hanging="449"/>
      </w:pPr>
      <w:rPr>
        <w:lang w:val="uk-UA" w:eastAsia="en-US" w:bidi="ar-SA"/>
      </w:rPr>
    </w:lvl>
    <w:lvl w:ilvl="6">
      <w:start w:val="1"/>
      <w:numFmt w:val="bullet"/>
      <w:lvlText w:val="•"/>
      <w:lvlJc w:val="left"/>
      <w:pPr>
        <w:ind w:left="6092" w:hanging="449"/>
      </w:pPr>
      <w:rPr>
        <w:lang w:val="uk-UA" w:eastAsia="en-US" w:bidi="ar-SA"/>
      </w:rPr>
    </w:lvl>
    <w:lvl w:ilvl="7">
      <w:start w:val="1"/>
      <w:numFmt w:val="bullet"/>
      <w:lvlText w:val="•"/>
      <w:lvlJc w:val="left"/>
      <w:pPr>
        <w:ind w:left="7110" w:hanging="449"/>
      </w:pPr>
      <w:rPr>
        <w:lang w:val="uk-UA" w:eastAsia="en-US" w:bidi="ar-SA"/>
      </w:rPr>
    </w:lvl>
    <w:lvl w:ilvl="8">
      <w:start w:val="1"/>
      <w:numFmt w:val="bullet"/>
      <w:lvlText w:val="•"/>
      <w:lvlJc w:val="left"/>
      <w:pPr>
        <w:ind w:left="8129" w:hanging="449"/>
      </w:pPr>
      <w:rPr>
        <w:lang w:val="uk-UA" w:eastAsia="en-US" w:bidi="ar-SA"/>
      </w:rPr>
    </w:lvl>
  </w:abstractNum>
  <w:abstractNum w:abstractNumId="3" w15:restartNumberingAfterBreak="0">
    <w:nsid w:val="371972DA"/>
    <w:multiLevelType w:val="hybridMultilevel"/>
    <w:tmpl w:val="3CF61D60"/>
    <w:lvl w:ilvl="0" w:tplc="4E6E3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83DF5"/>
    <w:multiLevelType w:val="hybridMultilevel"/>
    <w:tmpl w:val="E20EEB74"/>
    <w:lvl w:ilvl="0" w:tplc="E8F81B1C">
      <w:start w:val="1"/>
      <w:numFmt w:val="decimal"/>
      <w:suff w:val="space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2354" w:hanging="360"/>
      </w:pPr>
    </w:lvl>
    <w:lvl w:ilvl="2" w:tplc="0422001B">
      <w:start w:val="1"/>
      <w:numFmt w:val="lowerRoman"/>
      <w:lvlText w:val="%3."/>
      <w:lvlJc w:val="right"/>
      <w:pPr>
        <w:ind w:left="3074" w:hanging="180"/>
      </w:pPr>
    </w:lvl>
    <w:lvl w:ilvl="3" w:tplc="0422000F">
      <w:start w:val="1"/>
      <w:numFmt w:val="decimal"/>
      <w:lvlText w:val="%4."/>
      <w:lvlJc w:val="left"/>
      <w:pPr>
        <w:ind w:left="3794" w:hanging="360"/>
      </w:pPr>
    </w:lvl>
    <w:lvl w:ilvl="4" w:tplc="04220019">
      <w:start w:val="1"/>
      <w:numFmt w:val="lowerLetter"/>
      <w:lvlText w:val="%5."/>
      <w:lvlJc w:val="left"/>
      <w:pPr>
        <w:ind w:left="4514" w:hanging="360"/>
      </w:pPr>
    </w:lvl>
    <w:lvl w:ilvl="5" w:tplc="0422001B">
      <w:start w:val="1"/>
      <w:numFmt w:val="lowerRoman"/>
      <w:lvlText w:val="%6."/>
      <w:lvlJc w:val="right"/>
      <w:pPr>
        <w:ind w:left="5234" w:hanging="180"/>
      </w:pPr>
    </w:lvl>
    <w:lvl w:ilvl="6" w:tplc="0422000F">
      <w:start w:val="1"/>
      <w:numFmt w:val="decimal"/>
      <w:lvlText w:val="%7."/>
      <w:lvlJc w:val="left"/>
      <w:pPr>
        <w:ind w:left="5954" w:hanging="360"/>
      </w:pPr>
    </w:lvl>
    <w:lvl w:ilvl="7" w:tplc="04220019">
      <w:start w:val="1"/>
      <w:numFmt w:val="lowerLetter"/>
      <w:lvlText w:val="%8."/>
      <w:lvlJc w:val="left"/>
      <w:pPr>
        <w:ind w:left="6674" w:hanging="360"/>
      </w:pPr>
    </w:lvl>
    <w:lvl w:ilvl="8" w:tplc="0422001B">
      <w:start w:val="1"/>
      <w:numFmt w:val="lowerRoman"/>
      <w:lvlText w:val="%9."/>
      <w:lvlJc w:val="right"/>
      <w:pPr>
        <w:ind w:left="7394" w:hanging="180"/>
      </w:pPr>
    </w:lvl>
  </w:abstractNum>
  <w:abstractNum w:abstractNumId="5" w15:restartNumberingAfterBreak="0">
    <w:nsid w:val="68012FCC"/>
    <w:multiLevelType w:val="hybridMultilevel"/>
    <w:tmpl w:val="2C6C8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69"/>
    <w:rsid w:val="00034731"/>
    <w:rsid w:val="00062904"/>
    <w:rsid w:val="00080C69"/>
    <w:rsid w:val="001112AA"/>
    <w:rsid w:val="00162A6B"/>
    <w:rsid w:val="001B2F56"/>
    <w:rsid w:val="00277E53"/>
    <w:rsid w:val="002803A6"/>
    <w:rsid w:val="002B739E"/>
    <w:rsid w:val="002D3EA6"/>
    <w:rsid w:val="00375D30"/>
    <w:rsid w:val="003E277A"/>
    <w:rsid w:val="004458F2"/>
    <w:rsid w:val="004A3980"/>
    <w:rsid w:val="0063206F"/>
    <w:rsid w:val="00640F9B"/>
    <w:rsid w:val="00642321"/>
    <w:rsid w:val="006900A2"/>
    <w:rsid w:val="006A24AD"/>
    <w:rsid w:val="006E0428"/>
    <w:rsid w:val="006E1B2D"/>
    <w:rsid w:val="00755CFC"/>
    <w:rsid w:val="007D5E63"/>
    <w:rsid w:val="00827E1D"/>
    <w:rsid w:val="00832FEB"/>
    <w:rsid w:val="0084312A"/>
    <w:rsid w:val="008861CF"/>
    <w:rsid w:val="00925FCD"/>
    <w:rsid w:val="009774C9"/>
    <w:rsid w:val="009B031D"/>
    <w:rsid w:val="00A128A6"/>
    <w:rsid w:val="00AB5D6C"/>
    <w:rsid w:val="00AE3B54"/>
    <w:rsid w:val="00B30FF9"/>
    <w:rsid w:val="00B70258"/>
    <w:rsid w:val="00C2384F"/>
    <w:rsid w:val="00CC3C99"/>
    <w:rsid w:val="00CE5968"/>
    <w:rsid w:val="00D6542E"/>
    <w:rsid w:val="00DB5400"/>
    <w:rsid w:val="00E31BE8"/>
    <w:rsid w:val="00E637BE"/>
    <w:rsid w:val="00E863BC"/>
    <w:rsid w:val="00FA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1A75"/>
  <w15:docId w15:val="{95D18BA9-1412-4342-8D32-22414DCB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7">
    <w:name w:val="Body Text"/>
    <w:basedOn w:val="a"/>
    <w:link w:val="a8"/>
    <w:semiHidden/>
    <w:qFormat/>
    <w:pPr>
      <w:widowControl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yle4">
    <w:name w:val="Style4"/>
    <w:basedOn w:val="a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a6">
    <w:name w:val="Текст у виносці Знак"/>
    <w:basedOn w:val="a0"/>
    <w:link w:val="a5"/>
    <w:semiHidden/>
    <w:rPr>
      <w:rFonts w:ascii="Segoe UI" w:hAnsi="Segoe UI"/>
      <w:sz w:val="18"/>
      <w:szCs w:val="18"/>
    </w:rPr>
  </w:style>
  <w:style w:type="character" w:customStyle="1" w:styleId="a8">
    <w:name w:val="Основний текст Знак"/>
    <w:basedOn w:val="a0"/>
    <w:link w:val="a7"/>
    <w:semiHidden/>
    <w:rPr>
      <w:rFonts w:ascii="Times New Roman" w:hAnsi="Times New Roman"/>
      <w:b/>
      <w:bCs/>
      <w:sz w:val="28"/>
      <w:szCs w:val="2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E24E5-16D5-4A98-B3EF-3B492AAB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2370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Вакула Наталія Віталіївна</dc:creator>
  <cp:lastModifiedBy>ДЕРГАЧОВ Денис Валентинович</cp:lastModifiedBy>
  <cp:revision>121</cp:revision>
  <cp:lastPrinted>2023-01-23T12:37:00Z</cp:lastPrinted>
  <dcterms:created xsi:type="dcterms:W3CDTF">2024-01-29T09:21:00Z</dcterms:created>
  <dcterms:modified xsi:type="dcterms:W3CDTF">2025-11-21T09:25:00Z</dcterms:modified>
</cp:coreProperties>
</file>