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30480" w14:textId="77777777" w:rsidR="00080C69" w:rsidRPr="008E30CC" w:rsidRDefault="009B031D">
      <w:pPr>
        <w:spacing w:after="0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E30CC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закупівлі, розміру</w:t>
      </w:r>
      <w:r w:rsidRPr="008E30C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8E30CC">
        <w:rPr>
          <w:rFonts w:ascii="Times New Roman" w:hAnsi="Times New Roman"/>
          <w:b/>
          <w:color w:val="000000" w:themeColor="text1"/>
          <w:sz w:val="28"/>
          <w:szCs w:val="28"/>
        </w:rPr>
        <w:t>бюджетного призначення, очікуваної вартості предмета закупівлі</w:t>
      </w:r>
    </w:p>
    <w:p w14:paraId="53B07CA3" w14:textId="77777777" w:rsidR="00080C69" w:rsidRPr="008E30CC" w:rsidRDefault="009B031D">
      <w:pPr>
        <w:spacing w:after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8E30CC">
        <w:rPr>
          <w:rFonts w:ascii="Times New Roman" w:hAnsi="Times New Roman"/>
          <w:color w:val="000000" w:themeColor="text1"/>
          <w:sz w:val="28"/>
          <w:szCs w:val="28"/>
        </w:rPr>
        <w:t>(відповідно до пункту 4</w:t>
      </w:r>
      <w:r w:rsidRPr="008E30CC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Pr="008E30CC">
        <w:rPr>
          <w:rFonts w:ascii="Times New Roman" w:hAnsi="Times New Roman"/>
          <w:color w:val="000000" w:themeColor="text1"/>
          <w:sz w:val="28"/>
          <w:szCs w:val="28"/>
        </w:rPr>
        <w:t xml:space="preserve"> постанови Кабінету Міністрів України </w:t>
      </w:r>
      <w:r w:rsidRPr="008E30CC">
        <w:rPr>
          <w:rFonts w:ascii="Times New Roman" w:hAnsi="Times New Roman"/>
          <w:color w:val="000000" w:themeColor="text1"/>
          <w:sz w:val="28"/>
          <w:szCs w:val="28"/>
        </w:rPr>
        <w:br/>
        <w:t>від 11.10.2016 № 710</w:t>
      </w:r>
    </w:p>
    <w:p w14:paraId="34AA66C3" w14:textId="77777777" w:rsidR="00080C69" w:rsidRPr="008E30CC" w:rsidRDefault="009B031D">
      <w:pPr>
        <w:spacing w:after="0"/>
        <w:contextualSpacing/>
        <w:jc w:val="center"/>
        <w:rPr>
          <w:rFonts w:ascii="Times New Roman" w:hAnsi="Times New Roman"/>
          <w:color w:val="FF0000"/>
          <w:sz w:val="28"/>
          <w:szCs w:val="28"/>
        </w:rPr>
      </w:pPr>
      <w:r w:rsidRPr="008E30CC">
        <w:rPr>
          <w:rFonts w:ascii="Times New Roman" w:hAnsi="Times New Roman"/>
          <w:color w:val="000000" w:themeColor="text1"/>
          <w:sz w:val="28"/>
          <w:szCs w:val="28"/>
        </w:rPr>
        <w:t>«Про ефективне використання державних коштів»)</w:t>
      </w:r>
    </w:p>
    <w:p w14:paraId="08350FC0" w14:textId="77777777" w:rsidR="00DB5400" w:rsidRPr="008E30CC" w:rsidRDefault="00DB5400" w:rsidP="00DB5400">
      <w:pPr>
        <w:spacing w:after="0"/>
        <w:contextualSpacing/>
        <w:rPr>
          <w:rFonts w:ascii="Times New Roman" w:hAnsi="Times New Roman"/>
          <w:color w:val="FF0000"/>
          <w:sz w:val="28"/>
          <w:szCs w:val="28"/>
        </w:rPr>
      </w:pPr>
    </w:p>
    <w:p w14:paraId="76A9E21B" w14:textId="77777777" w:rsidR="00080C69" w:rsidRPr="008E30CC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E30CC">
        <w:rPr>
          <w:rFonts w:ascii="Times New Roman" w:hAnsi="Times New Roman"/>
          <w:b/>
          <w:color w:val="000000" w:themeColor="text1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формувань, його категорія:</w:t>
      </w:r>
    </w:p>
    <w:p w14:paraId="6E543033" w14:textId="77777777" w:rsidR="00080C69" w:rsidRPr="008E30CC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30CC">
        <w:rPr>
          <w:rFonts w:ascii="Times New Roman" w:hAnsi="Times New Roman"/>
          <w:color w:val="000000" w:themeColor="text1"/>
          <w:sz w:val="28"/>
          <w:szCs w:val="28"/>
        </w:rPr>
        <w:t>Міністерство фінансів України</w:t>
      </w:r>
    </w:p>
    <w:p w14:paraId="2ECA0140" w14:textId="77777777" w:rsidR="00080C69" w:rsidRPr="008E30CC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30CC">
        <w:rPr>
          <w:rFonts w:ascii="Times New Roman" w:hAnsi="Times New Roman"/>
          <w:color w:val="000000" w:themeColor="text1"/>
          <w:sz w:val="28"/>
          <w:szCs w:val="28"/>
        </w:rPr>
        <w:t>01008, м. Київ, вул. Грушевського, 12/2</w:t>
      </w:r>
    </w:p>
    <w:p w14:paraId="169EBD4F" w14:textId="77777777" w:rsidR="00080C69" w:rsidRPr="008E30CC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30CC">
        <w:rPr>
          <w:rFonts w:ascii="Times New Roman" w:hAnsi="Times New Roman"/>
          <w:color w:val="000000" w:themeColor="text1"/>
          <w:sz w:val="28"/>
          <w:szCs w:val="28"/>
        </w:rPr>
        <w:t>код за ЄДРПОУ 00013480</w:t>
      </w:r>
    </w:p>
    <w:p w14:paraId="62D136FF" w14:textId="77777777" w:rsidR="00080C69" w:rsidRPr="008E30CC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30CC">
        <w:rPr>
          <w:rFonts w:ascii="Times New Roman" w:hAnsi="Times New Roman"/>
          <w:color w:val="000000" w:themeColor="text1"/>
          <w:sz w:val="28"/>
          <w:szCs w:val="28"/>
        </w:rPr>
        <w:t>категорія замовника – орган державної влади.</w:t>
      </w:r>
    </w:p>
    <w:p w14:paraId="0F37B06D" w14:textId="77777777" w:rsidR="00080C69" w:rsidRPr="008E30CC" w:rsidRDefault="00080C69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6780CA1" w14:textId="77777777" w:rsidR="00080C69" w:rsidRPr="008E30CC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E30CC">
        <w:rPr>
          <w:rFonts w:ascii="Times New Roman" w:hAnsi="Times New Roman"/>
          <w:b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14:paraId="26895DD2" w14:textId="168CF770" w:rsidR="00080C69" w:rsidRPr="009A74EE" w:rsidRDefault="00E468A7" w:rsidP="00E35871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A74EE">
        <w:rPr>
          <w:rFonts w:ascii="Times New Roman" w:hAnsi="Times New Roman"/>
          <w:color w:val="000000" w:themeColor="text1"/>
          <w:sz w:val="28"/>
          <w:szCs w:val="28"/>
        </w:rPr>
        <w:t xml:space="preserve">Придбання </w:t>
      </w:r>
      <w:r w:rsidR="009A74EE" w:rsidRPr="009A74EE">
        <w:rPr>
          <w:rFonts w:ascii="Times New Roman" w:hAnsi="Times New Roman"/>
          <w:color w:val="000000" w:themeColor="text1"/>
          <w:sz w:val="28"/>
          <w:szCs w:val="28"/>
        </w:rPr>
        <w:t>персональних комп'ютерів</w:t>
      </w:r>
      <w:r w:rsidR="00871953" w:rsidRPr="009A74EE">
        <w:rPr>
          <w:rFonts w:ascii="Times New Roman" w:hAnsi="Times New Roman"/>
          <w:color w:val="000000" w:themeColor="text1"/>
          <w:sz w:val="28"/>
          <w:szCs w:val="28"/>
        </w:rPr>
        <w:t xml:space="preserve"> за кодом ДК 021:2015: </w:t>
      </w:r>
      <w:r w:rsidRPr="009A74EE">
        <w:rPr>
          <w:rFonts w:ascii="Times New Roman" w:hAnsi="Times New Roman"/>
          <w:color w:val="000000" w:themeColor="text1"/>
          <w:sz w:val="28"/>
          <w:szCs w:val="28"/>
        </w:rPr>
        <w:t>30210000-4 Машини для обробки даних (апаратна частина)</w:t>
      </w:r>
      <w:r w:rsidR="009B031D" w:rsidRPr="009A74E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EE11940" w14:textId="77777777" w:rsidR="00080C69" w:rsidRPr="009A74EE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C92B5E5" w14:textId="49DC683A" w:rsidR="00080C69" w:rsidRPr="009A74EE" w:rsidRDefault="009B031D">
      <w:pPr>
        <w:pStyle w:val="a3"/>
        <w:widowControl w:val="0"/>
        <w:numPr>
          <w:ilvl w:val="0"/>
          <w:numId w:val="3"/>
        </w:numPr>
        <w:tabs>
          <w:tab w:val="left" w:pos="709"/>
        </w:tabs>
        <w:spacing w:before="2"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A74E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Ідентифікатор закупівлі:</w:t>
      </w:r>
      <w:r w:rsidRPr="009A74EE">
        <w:rPr>
          <w:color w:val="000000" w:themeColor="text1"/>
        </w:rPr>
        <w:t xml:space="preserve"> </w:t>
      </w:r>
      <w:r w:rsidR="00BB0FBA" w:rsidRPr="009A74E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UA-2026-10-06-005712-a</w:t>
      </w:r>
    </w:p>
    <w:p w14:paraId="4358DF98" w14:textId="77777777" w:rsidR="00080C69" w:rsidRPr="009A74EE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386960C" w14:textId="77777777" w:rsidR="00EF32BA" w:rsidRPr="009A74EE" w:rsidRDefault="009B031D" w:rsidP="00EF32BA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A74EE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</w:p>
    <w:p w14:paraId="30A40080" w14:textId="7DC89D02" w:rsidR="008E17F3" w:rsidRPr="001C19C6" w:rsidRDefault="008E17F3" w:rsidP="00714EA4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Переважна більшість </w:t>
      </w:r>
      <w:r w:rsidR="001C19C6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персональних комп'ютерів (далі – ПК), які використовуються працівниками Мінфіну,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морально та фізично застарілі, термін гарантійного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обслуговування яких вже завершився, а запчастини до яких більше не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виготовляються.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Через це ПК Мінфіну виходять з ладу та часто не підлягають відновленню. З 937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наявних в Мінфіні ПК, 25 ПК вийшли з ладу, а 640 –використовуються майже 10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років. Наразі лише 160 ПК забезпечені гарантійним обслуговуванням, для 100 з яких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термін гарантійного обслуговування закінчується наприкінці 2026 року.</w:t>
      </w:r>
    </w:p>
    <w:p w14:paraId="4710A0DA" w14:textId="747E397B" w:rsidR="008E17F3" w:rsidRPr="001C19C6" w:rsidRDefault="008E17F3" w:rsidP="00714EA4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19C6">
        <w:rPr>
          <w:rFonts w:ascii="Times New Roman" w:hAnsi="Times New Roman"/>
          <w:color w:val="000000" w:themeColor="text1"/>
          <w:sz w:val="28"/>
          <w:szCs w:val="28"/>
        </w:rPr>
        <w:t>Враховуючи зазначене, з метою здійснення часткового оновлення матеріально-технічної бази та забезпечення можливості здійснення оперативної заміни діючих ПК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працівників Мінфіну існує необхідність у придбанні додаткових ПК у кількості 50</w:t>
      </w:r>
      <w:r w:rsidR="00714EA4" w:rsidRPr="001C19C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19C6">
        <w:rPr>
          <w:rFonts w:ascii="Times New Roman" w:hAnsi="Times New Roman"/>
          <w:color w:val="000000" w:themeColor="text1"/>
          <w:sz w:val="28"/>
          <w:szCs w:val="28"/>
        </w:rPr>
        <w:t>штук.</w:t>
      </w:r>
    </w:p>
    <w:p w14:paraId="559EDAF8" w14:textId="77777777" w:rsidR="00515981" w:rsidRPr="007C38D0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A4337BB" w14:textId="77777777" w:rsidR="00080C69" w:rsidRPr="007C38D0" w:rsidRDefault="009B031D" w:rsidP="00DB5400">
      <w:pPr>
        <w:pStyle w:val="a3"/>
        <w:numPr>
          <w:ilvl w:val="0"/>
          <w:numId w:val="3"/>
        </w:numPr>
        <w:spacing w:after="0"/>
        <w:ind w:left="0" w:firstLine="567"/>
        <w:contextualSpacing w:val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C38D0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розміру бюджетного призначення:</w:t>
      </w:r>
    </w:p>
    <w:p w14:paraId="0FBDE065" w14:textId="2F9B8342" w:rsidR="00080C69" w:rsidRPr="00013983" w:rsidRDefault="009B031D" w:rsidP="00DB5400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013983">
        <w:rPr>
          <w:rFonts w:ascii="Times New Roman" w:hAnsi="Times New Roman"/>
          <w:color w:val="000000" w:themeColor="text1"/>
          <w:sz w:val="28"/>
          <w:szCs w:val="28"/>
        </w:rPr>
        <w:t>Розмір бюджетного призначення відповідно до розрахунку видатків до кошторису на 202</w:t>
      </w:r>
      <w:r w:rsidR="004377DD" w:rsidRPr="00013983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013983">
        <w:rPr>
          <w:rFonts w:ascii="Times New Roman" w:hAnsi="Times New Roman"/>
          <w:color w:val="000000" w:themeColor="text1"/>
          <w:sz w:val="28"/>
          <w:szCs w:val="28"/>
        </w:rPr>
        <w:t xml:space="preserve"> рік становить </w:t>
      </w:r>
      <w:r w:rsidR="00B94BC0" w:rsidRPr="00013983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5732AA" w:rsidRPr="0001398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013983" w:rsidRPr="00013983">
        <w:rPr>
          <w:rFonts w:ascii="Times New Roman" w:hAnsi="Times New Roman"/>
          <w:color w:val="000000" w:themeColor="text1"/>
          <w:sz w:val="28"/>
          <w:szCs w:val="28"/>
          <w:lang w:val="en-US"/>
        </w:rPr>
        <w:t>5</w:t>
      </w:r>
      <w:r w:rsidR="00DD3E80" w:rsidRPr="00013983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="005732AA" w:rsidRPr="0001398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0 </w:t>
      </w:r>
      <w:r w:rsidR="00DD3E80" w:rsidRPr="00013983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="005732AA" w:rsidRPr="00013983">
        <w:rPr>
          <w:rFonts w:ascii="Times New Roman" w:hAnsi="Times New Roman"/>
          <w:color w:val="000000" w:themeColor="text1"/>
          <w:sz w:val="28"/>
          <w:szCs w:val="28"/>
          <w:lang w:val="ru-RU"/>
        </w:rPr>
        <w:t>00,00</w:t>
      </w:r>
      <w:r w:rsidRPr="0001398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13983">
        <w:rPr>
          <w:rFonts w:ascii="Times New Roman" w:hAnsi="Times New Roman"/>
          <w:color w:val="000000" w:themeColor="text1"/>
          <w:sz w:val="28"/>
          <w:szCs w:val="28"/>
        </w:rPr>
        <w:t>гривень з ПДВ</w:t>
      </w:r>
      <w:r w:rsidR="003551F8" w:rsidRPr="0001398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25645E8" w14:textId="77777777" w:rsidR="00080C69" w:rsidRPr="00013983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2C48622" w14:textId="77777777" w:rsidR="00080C69" w:rsidRPr="007C38D0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C38D0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очікуваної</w:t>
      </w:r>
      <w:r w:rsidRPr="007C38D0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7C38D0">
        <w:rPr>
          <w:rFonts w:ascii="Times New Roman" w:hAnsi="Times New Roman"/>
          <w:b/>
          <w:color w:val="000000" w:themeColor="text1"/>
          <w:sz w:val="28"/>
          <w:szCs w:val="28"/>
        </w:rPr>
        <w:t>вартості предмета закупівлі:</w:t>
      </w:r>
    </w:p>
    <w:p w14:paraId="085AB0AE" w14:textId="77777777" w:rsidR="00080C69" w:rsidRPr="00C2048C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2048C">
        <w:rPr>
          <w:rFonts w:ascii="Times New Roman" w:hAnsi="Times New Roman"/>
          <w:color w:val="000000" w:themeColor="text1"/>
          <w:sz w:val="28"/>
          <w:szCs w:val="28"/>
        </w:rPr>
        <w:t xml:space="preserve">Очікувану вартість предмета закупівлі визначено відповідно до Примірної методики визначення очікуваної вартості предмета закупівлі, затвердженої наказом </w:t>
      </w:r>
      <w:r w:rsidRPr="00C2048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Міністерства розвитку економіки, торгівлі та сільського господарства </w:t>
      </w:r>
      <w:r w:rsidR="007D5E63" w:rsidRPr="00C2048C">
        <w:rPr>
          <w:rFonts w:ascii="Times New Roman" w:hAnsi="Times New Roman"/>
          <w:color w:val="000000" w:themeColor="text1"/>
          <w:sz w:val="28"/>
          <w:szCs w:val="28"/>
        </w:rPr>
        <w:t>України</w:t>
      </w:r>
      <w:r w:rsidRPr="00C2048C">
        <w:rPr>
          <w:rFonts w:ascii="Times New Roman" w:hAnsi="Times New Roman"/>
          <w:color w:val="000000" w:themeColor="text1"/>
          <w:sz w:val="28"/>
          <w:szCs w:val="28"/>
        </w:rPr>
        <w:br/>
        <w:t>від 18.02.2020 № 275 (далі – Методика).</w:t>
      </w:r>
    </w:p>
    <w:p w14:paraId="1A38C407" w14:textId="77777777" w:rsidR="00080C69" w:rsidRPr="00C2048C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2048C">
        <w:rPr>
          <w:rFonts w:ascii="Times New Roman" w:hAnsi="Times New Roman"/>
          <w:color w:val="000000" w:themeColor="text1"/>
          <w:sz w:val="28"/>
          <w:szCs w:val="28"/>
        </w:rPr>
        <w:t>Метод, що застосовано відповідно до Методики: Метод порівняння ринкових цін, який передбачає визначення очікуваної вартості на підставі даних ринку, а саме інформації з отриманих цінових пропозицій на момент вивчення ринку.</w:t>
      </w:r>
    </w:p>
    <w:p w14:paraId="0EC4F898" w14:textId="6E54DEC6" w:rsidR="00080C69" w:rsidRPr="006813F1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Згідно із застосованим методом направлено запити цінових пропозицій </w:t>
      </w:r>
      <w:r w:rsidR="00352BDC"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з необхідними технічними характеристиками </w:t>
      </w:r>
      <w:r w:rsidR="006813F1" w:rsidRPr="006813F1">
        <w:rPr>
          <w:rFonts w:ascii="Times New Roman" w:hAnsi="Times New Roman"/>
          <w:color w:val="000000" w:themeColor="text1"/>
          <w:sz w:val="28"/>
          <w:szCs w:val="28"/>
        </w:rPr>
        <w:t>персональних комп’ютерів</w:t>
      </w:r>
      <w:r w:rsidR="00352BDC"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 авторизованим в Україні партнерам виробників </w:t>
      </w:r>
      <w:r w:rsidR="006813F1" w:rsidRPr="006813F1">
        <w:rPr>
          <w:rFonts w:ascii="Times New Roman" w:hAnsi="Times New Roman"/>
          <w:color w:val="000000" w:themeColor="text1"/>
          <w:sz w:val="28"/>
          <w:szCs w:val="28"/>
        </w:rPr>
        <w:t>персональних комп’ютерів</w:t>
      </w:r>
      <w:r w:rsidR="00352BDC"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 HP, </w:t>
      </w:r>
      <w:proofErr w:type="spellStart"/>
      <w:r w:rsidR="00352BDC" w:rsidRPr="006813F1">
        <w:rPr>
          <w:rFonts w:ascii="Times New Roman" w:hAnsi="Times New Roman"/>
          <w:color w:val="000000" w:themeColor="text1"/>
          <w:sz w:val="28"/>
          <w:szCs w:val="28"/>
        </w:rPr>
        <w:t>Dell</w:t>
      </w:r>
      <w:proofErr w:type="spellEnd"/>
      <w:r w:rsidR="00352BDC"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352BDC" w:rsidRPr="006813F1">
        <w:rPr>
          <w:rFonts w:ascii="Times New Roman" w:hAnsi="Times New Roman"/>
          <w:color w:val="000000" w:themeColor="text1"/>
          <w:sz w:val="28"/>
          <w:szCs w:val="28"/>
        </w:rPr>
        <w:t>Lenovo</w:t>
      </w:r>
      <w:proofErr w:type="spellEnd"/>
      <w:r w:rsidR="00352BDC"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 тощо</w:t>
      </w:r>
      <w:r w:rsidR="00352BDC" w:rsidRPr="006813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, </w:t>
      </w:r>
      <w:r w:rsidRPr="006813F1">
        <w:rPr>
          <w:rFonts w:ascii="Times New Roman" w:hAnsi="Times New Roman"/>
          <w:color w:val="000000" w:themeColor="text1"/>
          <w:sz w:val="28"/>
          <w:szCs w:val="28"/>
        </w:rPr>
        <w:t>та отримано</w:t>
      </w:r>
      <w:r w:rsidR="006A24AD"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 три</w:t>
      </w:r>
      <w:r w:rsidRPr="006813F1">
        <w:rPr>
          <w:rFonts w:ascii="Times New Roman" w:hAnsi="Times New Roman"/>
          <w:color w:val="000000" w:themeColor="text1"/>
          <w:sz w:val="28"/>
          <w:szCs w:val="28"/>
        </w:rPr>
        <w:t xml:space="preserve"> відповідні комерційні пропозиції.</w:t>
      </w:r>
    </w:p>
    <w:p w14:paraId="35818D9A" w14:textId="77777777" w:rsidR="00080C69" w:rsidRPr="006813F1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13F1">
        <w:rPr>
          <w:rFonts w:ascii="Times New Roman" w:hAnsi="Times New Roman"/>
          <w:color w:val="000000" w:themeColor="text1"/>
          <w:sz w:val="28"/>
          <w:szCs w:val="28"/>
        </w:rPr>
        <w:t>З метою приведення всіх цін, наведених у комерційних пропозиціях, до єдиних умов, аналізуються загальні суми пропозицій, які розглядаються як ціна за одиницю. Отже, обсяг послуг (V) буде дорівнювати 1.</w:t>
      </w:r>
    </w:p>
    <w:p w14:paraId="46221121" w14:textId="77777777" w:rsidR="00080C69" w:rsidRPr="00D35F65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35F65">
        <w:rPr>
          <w:rFonts w:ascii="Times New Roman" w:hAnsi="Times New Roman"/>
          <w:color w:val="000000" w:themeColor="text1"/>
          <w:sz w:val="28"/>
          <w:szCs w:val="28"/>
        </w:rPr>
        <w:t>Таким чином очікувана вартість за одиницю становить:</w:t>
      </w:r>
    </w:p>
    <w:p w14:paraId="23F80412" w14:textId="78654A11" w:rsidR="00080C69" w:rsidRPr="00D35F65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35F65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 = (Ц1 + Ц2 + Ц3) / К = (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</w:rPr>
        <w:t>2 451 900,00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41D68" w:rsidRPr="00D35F6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+ 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</w:rPr>
        <w:t>2 499 000,00</w:t>
      </w:r>
      <w:r w:rsidR="00341D68" w:rsidRPr="00D35F6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+ 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</w:rPr>
        <w:t>2 473 500,00</w:t>
      </w:r>
      <w:r w:rsidR="00A862D5" w:rsidRPr="00D35F6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E081B" w:rsidRPr="00D35F6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/ </w:t>
      </w:r>
      <w:r w:rsidRPr="00D35F6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D35F6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E081B" w:rsidRPr="00D35F65">
        <w:rPr>
          <w:rFonts w:ascii="Times New Roman" w:hAnsi="Times New Roman"/>
          <w:color w:val="000000" w:themeColor="text1"/>
          <w:sz w:val="28"/>
          <w:szCs w:val="28"/>
          <w:lang w:val="ru-RU"/>
        </w:rPr>
        <w:t>=</w:t>
      </w:r>
      <w:r w:rsidR="009441D4" w:rsidRPr="00D35F6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0D5402" w:rsidRPr="00D35F6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     = 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  <w:lang w:val="ru-RU"/>
        </w:rPr>
        <w:t>2 474 800,00</w:t>
      </w:r>
      <w:r w:rsidRPr="00D35F6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CC0DB49" w14:textId="77777777" w:rsidR="00080C69" w:rsidRPr="00D35F65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35F65">
        <w:rPr>
          <w:rFonts w:ascii="Times New Roman" w:hAnsi="Times New Roman"/>
          <w:color w:val="000000" w:themeColor="text1"/>
          <w:sz w:val="28"/>
          <w:szCs w:val="28"/>
        </w:rPr>
        <w:t>За результатами застосування методу порівняння ринкових цін, очікувана вартість Послуги становить:</w:t>
      </w:r>
    </w:p>
    <w:p w14:paraId="0DA97AEE" w14:textId="65AF292F" w:rsidR="00080C69" w:rsidRPr="00D35F65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ОВ = </w:t>
      </w:r>
      <w:proofErr w:type="spellStart"/>
      <w:r w:rsidRPr="00D35F65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 x V = 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  <w:lang w:val="ru-RU"/>
        </w:rPr>
        <w:t>2 474 800,00</w:t>
      </w:r>
      <w:r w:rsidR="002D343E"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х 1 = 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  <w:lang w:val="ru-RU"/>
        </w:rPr>
        <w:t>2 474 800,00</w:t>
      </w:r>
      <w:r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 грн з ПДВ.</w:t>
      </w:r>
    </w:p>
    <w:p w14:paraId="39DDB63B" w14:textId="77777777" w:rsidR="00080C69" w:rsidRPr="00D35F65" w:rsidRDefault="00080C6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9A4D100" w14:textId="53E10BF3" w:rsidR="00080C69" w:rsidRPr="006A24A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Таким чином, очікувана вартість предмета закупівлі за середнім значенням відповідно до поданих комерційних пропозицій становить </w:t>
      </w:r>
      <w:r w:rsidR="00D35F65" w:rsidRPr="00D35F65">
        <w:rPr>
          <w:rFonts w:ascii="Times New Roman" w:hAnsi="Times New Roman"/>
          <w:color w:val="000000" w:themeColor="text1"/>
          <w:sz w:val="28"/>
          <w:szCs w:val="28"/>
        </w:rPr>
        <w:t>2 474 800,00</w:t>
      </w:r>
      <w:r w:rsidRPr="00D35F65">
        <w:rPr>
          <w:rFonts w:ascii="Times New Roman" w:hAnsi="Times New Roman"/>
          <w:color w:val="000000" w:themeColor="text1"/>
          <w:sz w:val="28"/>
          <w:szCs w:val="28"/>
        </w:rPr>
        <w:t xml:space="preserve"> гривень з </w:t>
      </w:r>
      <w:r w:rsidRPr="008C099D">
        <w:rPr>
          <w:rFonts w:ascii="Times New Roman" w:hAnsi="Times New Roman"/>
          <w:color w:val="000000" w:themeColor="text1"/>
          <w:sz w:val="28"/>
          <w:szCs w:val="28"/>
        </w:rPr>
        <w:t>ПДВ</w:t>
      </w:r>
      <w:r w:rsidR="0001240E" w:rsidRPr="008C099D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8C099D" w:rsidRPr="008C099D">
        <w:rPr>
          <w:rFonts w:ascii="Times New Roman" w:hAnsi="Times New Roman"/>
          <w:color w:val="000000" w:themeColor="text1"/>
          <w:sz w:val="28"/>
          <w:szCs w:val="28"/>
        </w:rPr>
        <w:t>2 062 333,33</w:t>
      </w:r>
      <w:r w:rsidR="0001240E" w:rsidRPr="008C099D">
        <w:rPr>
          <w:rFonts w:ascii="Times New Roman" w:hAnsi="Times New Roman"/>
          <w:color w:val="000000" w:themeColor="text1"/>
          <w:sz w:val="28"/>
          <w:szCs w:val="28"/>
        </w:rPr>
        <w:t xml:space="preserve"> гривень без ПДВ)</w:t>
      </w:r>
      <w:r w:rsidRPr="008C099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sectPr w:rsidR="00080C69" w:rsidRPr="006A24AD">
      <w:pgSz w:w="11906" w:h="16838"/>
      <w:pgMar w:top="709" w:right="566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B2B"/>
    <w:multiLevelType w:val="hybridMultilevel"/>
    <w:tmpl w:val="7B8073C0"/>
    <w:lvl w:ilvl="0" w:tplc="CA4C6898">
      <w:start w:val="1"/>
      <w:numFmt w:val="decimal"/>
      <w:lvlText w:val="%1."/>
      <w:lvlJc w:val="left"/>
      <w:pPr>
        <w:ind w:left="927" w:hanging="360"/>
      </w:pPr>
      <w:rPr>
        <w:b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915D99"/>
    <w:multiLevelType w:val="hybridMultilevel"/>
    <w:tmpl w:val="397CC4C6"/>
    <w:lvl w:ilvl="0" w:tplc="CA9EBC0C">
      <w:start w:val="4"/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CE2480"/>
    <w:multiLevelType w:val="multilevel"/>
    <w:tmpl w:val="72C8FBEC"/>
    <w:lvl w:ilvl="0">
      <w:start w:val="3"/>
      <w:numFmt w:val="decimal"/>
      <w:lvlText w:val="%1."/>
      <w:lvlJc w:val="left"/>
      <w:pPr>
        <w:ind w:left="281" w:hanging="281"/>
        <w:jc w:val="right"/>
      </w:pPr>
      <w:rPr>
        <w:rFonts w:ascii="Times New Roman" w:hAnsi="Times New Roman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2" w:hanging="449"/>
      </w:pPr>
      <w:rPr>
        <w:rFonts w:ascii="Times New Roman" w:hAnsi="Times New Roman"/>
        <w:i/>
        <w:w w:val="100"/>
        <w:sz w:val="28"/>
        <w:szCs w:val="28"/>
        <w:lang w:val="uk-UA" w:eastAsia="en-US" w:bidi="ar-SA"/>
      </w:rPr>
    </w:lvl>
    <w:lvl w:ilvl="2">
      <w:start w:val="1"/>
      <w:numFmt w:val="bullet"/>
      <w:lvlText w:val="•"/>
      <w:lvlJc w:val="left"/>
      <w:pPr>
        <w:ind w:left="2018" w:hanging="449"/>
      </w:pPr>
      <w:rPr>
        <w:lang w:val="uk-UA" w:eastAsia="en-US" w:bidi="ar-SA"/>
      </w:rPr>
    </w:lvl>
    <w:lvl w:ilvl="3">
      <w:start w:val="1"/>
      <w:numFmt w:val="bullet"/>
      <w:lvlText w:val="•"/>
      <w:lvlJc w:val="left"/>
      <w:pPr>
        <w:ind w:left="3036" w:hanging="449"/>
      </w:pPr>
      <w:rPr>
        <w:lang w:val="uk-UA" w:eastAsia="en-US" w:bidi="ar-SA"/>
      </w:rPr>
    </w:lvl>
    <w:lvl w:ilvl="4">
      <w:start w:val="1"/>
      <w:numFmt w:val="bullet"/>
      <w:lvlText w:val="•"/>
      <w:lvlJc w:val="left"/>
      <w:pPr>
        <w:ind w:left="4055" w:hanging="449"/>
      </w:pPr>
      <w:rPr>
        <w:lang w:val="uk-UA" w:eastAsia="en-US" w:bidi="ar-SA"/>
      </w:rPr>
    </w:lvl>
    <w:lvl w:ilvl="5">
      <w:start w:val="1"/>
      <w:numFmt w:val="bullet"/>
      <w:lvlText w:val="•"/>
      <w:lvlJc w:val="left"/>
      <w:pPr>
        <w:ind w:left="5073" w:hanging="449"/>
      </w:pPr>
      <w:rPr>
        <w:lang w:val="uk-UA" w:eastAsia="en-US" w:bidi="ar-SA"/>
      </w:rPr>
    </w:lvl>
    <w:lvl w:ilvl="6">
      <w:start w:val="1"/>
      <w:numFmt w:val="bullet"/>
      <w:lvlText w:val="•"/>
      <w:lvlJc w:val="left"/>
      <w:pPr>
        <w:ind w:left="6092" w:hanging="449"/>
      </w:pPr>
      <w:rPr>
        <w:lang w:val="uk-UA" w:eastAsia="en-US" w:bidi="ar-SA"/>
      </w:rPr>
    </w:lvl>
    <w:lvl w:ilvl="7">
      <w:start w:val="1"/>
      <w:numFmt w:val="bullet"/>
      <w:lvlText w:val="•"/>
      <w:lvlJc w:val="left"/>
      <w:pPr>
        <w:ind w:left="7110" w:hanging="449"/>
      </w:pPr>
      <w:rPr>
        <w:lang w:val="uk-UA" w:eastAsia="en-US" w:bidi="ar-SA"/>
      </w:rPr>
    </w:lvl>
    <w:lvl w:ilvl="8">
      <w:start w:val="1"/>
      <w:numFmt w:val="bullet"/>
      <w:lvlText w:val="•"/>
      <w:lvlJc w:val="left"/>
      <w:pPr>
        <w:ind w:left="8129" w:hanging="449"/>
      </w:pPr>
      <w:rPr>
        <w:lang w:val="uk-UA" w:eastAsia="en-US" w:bidi="ar-SA"/>
      </w:rPr>
    </w:lvl>
  </w:abstractNum>
  <w:abstractNum w:abstractNumId="3" w15:restartNumberingAfterBreak="0">
    <w:nsid w:val="371972DA"/>
    <w:multiLevelType w:val="hybridMultilevel"/>
    <w:tmpl w:val="3CF61D60"/>
    <w:lvl w:ilvl="0" w:tplc="4E6E30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83DF5"/>
    <w:multiLevelType w:val="hybridMultilevel"/>
    <w:tmpl w:val="E20EEB74"/>
    <w:lvl w:ilvl="0" w:tplc="E8F81B1C">
      <w:start w:val="1"/>
      <w:numFmt w:val="decimal"/>
      <w:suff w:val="space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2354" w:hanging="360"/>
      </w:pPr>
    </w:lvl>
    <w:lvl w:ilvl="2" w:tplc="0422001B">
      <w:start w:val="1"/>
      <w:numFmt w:val="lowerRoman"/>
      <w:lvlText w:val="%3."/>
      <w:lvlJc w:val="right"/>
      <w:pPr>
        <w:ind w:left="3074" w:hanging="180"/>
      </w:pPr>
    </w:lvl>
    <w:lvl w:ilvl="3" w:tplc="0422000F">
      <w:start w:val="1"/>
      <w:numFmt w:val="decimal"/>
      <w:lvlText w:val="%4."/>
      <w:lvlJc w:val="left"/>
      <w:pPr>
        <w:ind w:left="3794" w:hanging="360"/>
      </w:pPr>
    </w:lvl>
    <w:lvl w:ilvl="4" w:tplc="04220019">
      <w:start w:val="1"/>
      <w:numFmt w:val="lowerLetter"/>
      <w:lvlText w:val="%5."/>
      <w:lvlJc w:val="left"/>
      <w:pPr>
        <w:ind w:left="4514" w:hanging="360"/>
      </w:pPr>
    </w:lvl>
    <w:lvl w:ilvl="5" w:tplc="0422001B">
      <w:start w:val="1"/>
      <w:numFmt w:val="lowerRoman"/>
      <w:lvlText w:val="%6."/>
      <w:lvlJc w:val="right"/>
      <w:pPr>
        <w:ind w:left="5234" w:hanging="180"/>
      </w:pPr>
    </w:lvl>
    <w:lvl w:ilvl="6" w:tplc="0422000F">
      <w:start w:val="1"/>
      <w:numFmt w:val="decimal"/>
      <w:lvlText w:val="%7."/>
      <w:lvlJc w:val="left"/>
      <w:pPr>
        <w:ind w:left="5954" w:hanging="360"/>
      </w:pPr>
    </w:lvl>
    <w:lvl w:ilvl="7" w:tplc="04220019">
      <w:start w:val="1"/>
      <w:numFmt w:val="lowerLetter"/>
      <w:lvlText w:val="%8."/>
      <w:lvlJc w:val="left"/>
      <w:pPr>
        <w:ind w:left="6674" w:hanging="360"/>
      </w:pPr>
    </w:lvl>
    <w:lvl w:ilvl="8" w:tplc="0422001B">
      <w:start w:val="1"/>
      <w:numFmt w:val="lowerRoman"/>
      <w:lvlText w:val="%9."/>
      <w:lvlJc w:val="right"/>
      <w:pPr>
        <w:ind w:left="7394" w:hanging="180"/>
      </w:pPr>
    </w:lvl>
  </w:abstractNum>
  <w:abstractNum w:abstractNumId="5" w15:restartNumberingAfterBreak="0">
    <w:nsid w:val="68012FCC"/>
    <w:multiLevelType w:val="hybridMultilevel"/>
    <w:tmpl w:val="2C6C8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560629">
    <w:abstractNumId w:val="3"/>
  </w:num>
  <w:num w:numId="2" w16cid:durableId="563417277">
    <w:abstractNumId w:val="2"/>
  </w:num>
  <w:num w:numId="3" w16cid:durableId="450436169">
    <w:abstractNumId w:val="0"/>
  </w:num>
  <w:num w:numId="4" w16cid:durableId="781656317">
    <w:abstractNumId w:val="1"/>
  </w:num>
  <w:num w:numId="5" w16cid:durableId="1365249924">
    <w:abstractNumId w:val="5"/>
  </w:num>
  <w:num w:numId="6" w16cid:durableId="941496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C69"/>
    <w:rsid w:val="0001240E"/>
    <w:rsid w:val="00013983"/>
    <w:rsid w:val="0002217D"/>
    <w:rsid w:val="00027FB6"/>
    <w:rsid w:val="00034731"/>
    <w:rsid w:val="00050002"/>
    <w:rsid w:val="00062904"/>
    <w:rsid w:val="00080C69"/>
    <w:rsid w:val="00086A59"/>
    <w:rsid w:val="000C3948"/>
    <w:rsid w:val="000D5402"/>
    <w:rsid w:val="0010070E"/>
    <w:rsid w:val="001407DC"/>
    <w:rsid w:val="00163934"/>
    <w:rsid w:val="001639B0"/>
    <w:rsid w:val="0018063C"/>
    <w:rsid w:val="001B177C"/>
    <w:rsid w:val="001B2F56"/>
    <w:rsid w:val="001C0F2E"/>
    <w:rsid w:val="001C19C6"/>
    <w:rsid w:val="00204174"/>
    <w:rsid w:val="00221A2A"/>
    <w:rsid w:val="00257D72"/>
    <w:rsid w:val="002B47EB"/>
    <w:rsid w:val="002D1C1F"/>
    <w:rsid w:val="002D343E"/>
    <w:rsid w:val="002D3EA6"/>
    <w:rsid w:val="002E1FEE"/>
    <w:rsid w:val="00341D68"/>
    <w:rsid w:val="00346916"/>
    <w:rsid w:val="00352BDC"/>
    <w:rsid w:val="003551F8"/>
    <w:rsid w:val="003A54D0"/>
    <w:rsid w:val="003B331F"/>
    <w:rsid w:val="003B73E3"/>
    <w:rsid w:val="003D553F"/>
    <w:rsid w:val="003E7408"/>
    <w:rsid w:val="004114E6"/>
    <w:rsid w:val="004156DD"/>
    <w:rsid w:val="004303B8"/>
    <w:rsid w:val="00437522"/>
    <w:rsid w:val="004377DD"/>
    <w:rsid w:val="00484C21"/>
    <w:rsid w:val="00493E92"/>
    <w:rsid w:val="004B54AE"/>
    <w:rsid w:val="004C4335"/>
    <w:rsid w:val="004C640C"/>
    <w:rsid w:val="004E345D"/>
    <w:rsid w:val="004F63BF"/>
    <w:rsid w:val="00515981"/>
    <w:rsid w:val="005223C4"/>
    <w:rsid w:val="00541682"/>
    <w:rsid w:val="005455C4"/>
    <w:rsid w:val="005477DD"/>
    <w:rsid w:val="00547F23"/>
    <w:rsid w:val="005632A4"/>
    <w:rsid w:val="005732AA"/>
    <w:rsid w:val="005A5603"/>
    <w:rsid w:val="005C470E"/>
    <w:rsid w:val="005D4307"/>
    <w:rsid w:val="005E08E0"/>
    <w:rsid w:val="005F4440"/>
    <w:rsid w:val="006158DD"/>
    <w:rsid w:val="006813F1"/>
    <w:rsid w:val="006A24AD"/>
    <w:rsid w:val="006C1465"/>
    <w:rsid w:val="006C51DC"/>
    <w:rsid w:val="006D3088"/>
    <w:rsid w:val="006D4428"/>
    <w:rsid w:val="006E0428"/>
    <w:rsid w:val="006E081B"/>
    <w:rsid w:val="006E1B2D"/>
    <w:rsid w:val="007139AB"/>
    <w:rsid w:val="00714EA4"/>
    <w:rsid w:val="007237A0"/>
    <w:rsid w:val="0072485B"/>
    <w:rsid w:val="0073128B"/>
    <w:rsid w:val="0076394D"/>
    <w:rsid w:val="00797DD2"/>
    <w:rsid w:val="007C25D6"/>
    <w:rsid w:val="007C38D0"/>
    <w:rsid w:val="007C673B"/>
    <w:rsid w:val="007D5E63"/>
    <w:rsid w:val="008136A1"/>
    <w:rsid w:val="0082026C"/>
    <w:rsid w:val="00832FEB"/>
    <w:rsid w:val="00833533"/>
    <w:rsid w:val="00843131"/>
    <w:rsid w:val="00871953"/>
    <w:rsid w:val="00877DF3"/>
    <w:rsid w:val="00881B81"/>
    <w:rsid w:val="00885101"/>
    <w:rsid w:val="008C099D"/>
    <w:rsid w:val="008E17F3"/>
    <w:rsid w:val="008E30CC"/>
    <w:rsid w:val="008F3E85"/>
    <w:rsid w:val="00925FCD"/>
    <w:rsid w:val="009353AF"/>
    <w:rsid w:val="0093641C"/>
    <w:rsid w:val="0094352E"/>
    <w:rsid w:val="009441D4"/>
    <w:rsid w:val="0094528D"/>
    <w:rsid w:val="009774C9"/>
    <w:rsid w:val="009A74EE"/>
    <w:rsid w:val="009B031D"/>
    <w:rsid w:val="009C4703"/>
    <w:rsid w:val="009F2E30"/>
    <w:rsid w:val="009F34CE"/>
    <w:rsid w:val="00A02A75"/>
    <w:rsid w:val="00A05400"/>
    <w:rsid w:val="00A23594"/>
    <w:rsid w:val="00A64424"/>
    <w:rsid w:val="00A713C9"/>
    <w:rsid w:val="00A862D5"/>
    <w:rsid w:val="00AB48AD"/>
    <w:rsid w:val="00AB5D6C"/>
    <w:rsid w:val="00AC1B43"/>
    <w:rsid w:val="00B2469F"/>
    <w:rsid w:val="00B27F56"/>
    <w:rsid w:val="00B66B3D"/>
    <w:rsid w:val="00B70258"/>
    <w:rsid w:val="00B91FBD"/>
    <w:rsid w:val="00B94BC0"/>
    <w:rsid w:val="00B97BB3"/>
    <w:rsid w:val="00BB0FBA"/>
    <w:rsid w:val="00BC0426"/>
    <w:rsid w:val="00BE4BF3"/>
    <w:rsid w:val="00C06134"/>
    <w:rsid w:val="00C2048C"/>
    <w:rsid w:val="00C2384F"/>
    <w:rsid w:val="00C45797"/>
    <w:rsid w:val="00C82CD1"/>
    <w:rsid w:val="00CD4723"/>
    <w:rsid w:val="00CE5CBA"/>
    <w:rsid w:val="00D03FDA"/>
    <w:rsid w:val="00D16CDB"/>
    <w:rsid w:val="00D35F65"/>
    <w:rsid w:val="00D7193B"/>
    <w:rsid w:val="00D84741"/>
    <w:rsid w:val="00D86B10"/>
    <w:rsid w:val="00DB5400"/>
    <w:rsid w:val="00DC4A19"/>
    <w:rsid w:val="00DC5A92"/>
    <w:rsid w:val="00DD2B2B"/>
    <w:rsid w:val="00DD3E80"/>
    <w:rsid w:val="00DD5B1A"/>
    <w:rsid w:val="00DE3034"/>
    <w:rsid w:val="00DF37F6"/>
    <w:rsid w:val="00E162AD"/>
    <w:rsid w:val="00E32528"/>
    <w:rsid w:val="00E35871"/>
    <w:rsid w:val="00E3654D"/>
    <w:rsid w:val="00E468A7"/>
    <w:rsid w:val="00E541AD"/>
    <w:rsid w:val="00E64E96"/>
    <w:rsid w:val="00E7247B"/>
    <w:rsid w:val="00E94CEF"/>
    <w:rsid w:val="00E95F66"/>
    <w:rsid w:val="00EA3078"/>
    <w:rsid w:val="00EF32BA"/>
    <w:rsid w:val="00F033BA"/>
    <w:rsid w:val="00F526EC"/>
    <w:rsid w:val="00F6299E"/>
    <w:rsid w:val="00F71492"/>
    <w:rsid w:val="00F97CFF"/>
    <w:rsid w:val="00FA3C14"/>
    <w:rsid w:val="00FD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A5C9"/>
  <w15:docId w15:val="{95D18BA9-1412-4342-8D32-22414DCB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a7">
    <w:name w:val="Body Text"/>
    <w:basedOn w:val="a"/>
    <w:link w:val="a8"/>
    <w:semiHidden/>
    <w:qFormat/>
    <w:pPr>
      <w:widowControl w:val="0"/>
      <w:spacing w:after="0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Style4">
    <w:name w:val="Style4"/>
    <w:basedOn w:val="a"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9">
    <w:name w:val="line number"/>
    <w:basedOn w:val="a0"/>
    <w:semiHidden/>
  </w:style>
  <w:style w:type="character" w:styleId="aa">
    <w:name w:val="Hyperlink"/>
    <w:rPr>
      <w:color w:val="0000FF"/>
      <w:u w:val="single"/>
    </w:rPr>
  </w:style>
  <w:style w:type="character" w:customStyle="1" w:styleId="a6">
    <w:name w:val="Текст у виносці Знак"/>
    <w:basedOn w:val="a0"/>
    <w:link w:val="a5"/>
    <w:semiHidden/>
    <w:rPr>
      <w:rFonts w:ascii="Segoe UI" w:hAnsi="Segoe UI"/>
      <w:sz w:val="18"/>
      <w:szCs w:val="18"/>
    </w:rPr>
  </w:style>
  <w:style w:type="character" w:customStyle="1" w:styleId="a8">
    <w:name w:val="Основний текст Знак"/>
    <w:basedOn w:val="a0"/>
    <w:link w:val="a7"/>
    <w:semiHidden/>
    <w:rPr>
      <w:rFonts w:ascii="Times New Roman" w:hAnsi="Times New Roman"/>
      <w:b/>
      <w:bCs/>
      <w:sz w:val="28"/>
      <w:szCs w:val="28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pPr>
      <w:spacing w:after="0" w:line="240" w:lineRule="auto"/>
    </w:pPr>
    <w:rPr>
      <w:rFonts w:ascii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2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704F9-F5C7-45E2-8CE1-4296D5CB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2</Pages>
  <Words>2276</Words>
  <Characters>1298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Вакула Наталія Віталіївна</dc:creator>
  <cp:lastModifiedBy>ДЕРГАЧОВ Денис Валентинович</cp:lastModifiedBy>
  <cp:revision>230</cp:revision>
  <cp:lastPrinted>2023-01-23T12:37:00Z</cp:lastPrinted>
  <dcterms:created xsi:type="dcterms:W3CDTF">2024-01-29T09:21:00Z</dcterms:created>
  <dcterms:modified xsi:type="dcterms:W3CDTF">2026-10-08T09:02:00Z</dcterms:modified>
</cp:coreProperties>
</file>