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30480" w14:textId="77777777" w:rsidR="00080C69" w:rsidRPr="004C4335" w:rsidRDefault="009B031D">
      <w:pPr>
        <w:spacing w:after="0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C4335">
        <w:rPr>
          <w:rFonts w:ascii="Times New Roman" w:hAnsi="Times New Roman"/>
          <w:b/>
          <w:color w:val="000000" w:themeColor="text1"/>
          <w:sz w:val="28"/>
          <w:szCs w:val="28"/>
        </w:rPr>
        <w:t>Обґрунтування технічних та якісних характеристик предмета закупівлі, розміру</w:t>
      </w:r>
      <w:r w:rsidRPr="004C4335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 </w:t>
      </w:r>
      <w:r w:rsidRPr="004C4335">
        <w:rPr>
          <w:rFonts w:ascii="Times New Roman" w:hAnsi="Times New Roman"/>
          <w:b/>
          <w:color w:val="000000" w:themeColor="text1"/>
          <w:sz w:val="28"/>
          <w:szCs w:val="28"/>
        </w:rPr>
        <w:t>бюджетного призначення, очікуваної вартості предмета закупівлі</w:t>
      </w:r>
    </w:p>
    <w:p w14:paraId="53B07CA3" w14:textId="77777777" w:rsidR="00080C69" w:rsidRPr="004C4335" w:rsidRDefault="009B031D">
      <w:pPr>
        <w:spacing w:after="0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C4335">
        <w:rPr>
          <w:rFonts w:ascii="Times New Roman" w:hAnsi="Times New Roman"/>
          <w:color w:val="000000" w:themeColor="text1"/>
          <w:sz w:val="28"/>
          <w:szCs w:val="28"/>
        </w:rPr>
        <w:t>(відповідно до пункту 4</w:t>
      </w:r>
      <w:r w:rsidRPr="004C4335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1</w:t>
      </w:r>
      <w:r w:rsidRPr="004C4335">
        <w:rPr>
          <w:rFonts w:ascii="Times New Roman" w:hAnsi="Times New Roman"/>
          <w:color w:val="000000" w:themeColor="text1"/>
          <w:sz w:val="28"/>
          <w:szCs w:val="28"/>
        </w:rPr>
        <w:t xml:space="preserve"> постанови Кабінету Міністрів України </w:t>
      </w:r>
      <w:r w:rsidRPr="004C4335">
        <w:rPr>
          <w:rFonts w:ascii="Times New Roman" w:hAnsi="Times New Roman"/>
          <w:color w:val="000000" w:themeColor="text1"/>
          <w:sz w:val="28"/>
          <w:szCs w:val="28"/>
        </w:rPr>
        <w:br/>
        <w:t>від 11.10.2016 № 710</w:t>
      </w:r>
    </w:p>
    <w:p w14:paraId="34AA66C3" w14:textId="77777777" w:rsidR="00080C69" w:rsidRPr="004C4335" w:rsidRDefault="009B031D">
      <w:pPr>
        <w:spacing w:after="0"/>
        <w:contextualSpacing/>
        <w:jc w:val="center"/>
        <w:rPr>
          <w:rFonts w:ascii="Times New Roman" w:hAnsi="Times New Roman"/>
          <w:color w:val="FF0000"/>
          <w:sz w:val="28"/>
          <w:szCs w:val="28"/>
        </w:rPr>
      </w:pPr>
      <w:r w:rsidRPr="004C4335">
        <w:rPr>
          <w:rFonts w:ascii="Times New Roman" w:hAnsi="Times New Roman"/>
          <w:color w:val="000000" w:themeColor="text1"/>
          <w:sz w:val="28"/>
          <w:szCs w:val="28"/>
        </w:rPr>
        <w:t>«Про ефективне використання державних коштів»)</w:t>
      </w:r>
    </w:p>
    <w:p w14:paraId="08350FC0" w14:textId="77777777" w:rsidR="00DB5400" w:rsidRPr="004C4335" w:rsidRDefault="00DB5400" w:rsidP="00DB5400">
      <w:pPr>
        <w:spacing w:after="0"/>
        <w:contextualSpacing/>
        <w:rPr>
          <w:rFonts w:ascii="Times New Roman" w:hAnsi="Times New Roman"/>
          <w:color w:val="FF0000"/>
          <w:sz w:val="28"/>
          <w:szCs w:val="28"/>
        </w:rPr>
      </w:pPr>
    </w:p>
    <w:p w14:paraId="76A9E21B" w14:textId="77777777" w:rsidR="00080C69" w:rsidRPr="004C4335" w:rsidRDefault="009B031D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C4335">
        <w:rPr>
          <w:rFonts w:ascii="Times New Roman" w:hAnsi="Times New Roman"/>
          <w:b/>
          <w:color w:val="000000" w:themeColor="text1"/>
          <w:sz w:val="28"/>
          <w:szCs w:val="28"/>
        </w:rPr>
        <w:t>Найменування, місцезнаходження та ідентифікаційний код замовника в Єдиному державному реєстрі юридичних осіб, фізичних осіб – підприємців та громадських формувань, його категорія:</w:t>
      </w:r>
    </w:p>
    <w:p w14:paraId="6E543033" w14:textId="77777777" w:rsidR="00080C69" w:rsidRPr="004C4335" w:rsidRDefault="009B031D">
      <w:pPr>
        <w:pStyle w:val="a3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C4335">
        <w:rPr>
          <w:rFonts w:ascii="Times New Roman" w:hAnsi="Times New Roman"/>
          <w:color w:val="000000" w:themeColor="text1"/>
          <w:sz w:val="28"/>
          <w:szCs w:val="28"/>
        </w:rPr>
        <w:t>Міністерство фінансів України</w:t>
      </w:r>
    </w:p>
    <w:p w14:paraId="2ECA0140" w14:textId="77777777" w:rsidR="00080C69" w:rsidRPr="004C4335" w:rsidRDefault="009B031D">
      <w:pPr>
        <w:pStyle w:val="a3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C4335">
        <w:rPr>
          <w:rFonts w:ascii="Times New Roman" w:hAnsi="Times New Roman"/>
          <w:color w:val="000000" w:themeColor="text1"/>
          <w:sz w:val="28"/>
          <w:szCs w:val="28"/>
        </w:rPr>
        <w:t>01008, м. Київ, вул. Грушевського, 12/2</w:t>
      </w:r>
    </w:p>
    <w:p w14:paraId="169EBD4F" w14:textId="77777777" w:rsidR="00080C69" w:rsidRPr="004C4335" w:rsidRDefault="009B031D">
      <w:pPr>
        <w:pStyle w:val="a3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C4335">
        <w:rPr>
          <w:rFonts w:ascii="Times New Roman" w:hAnsi="Times New Roman"/>
          <w:color w:val="000000" w:themeColor="text1"/>
          <w:sz w:val="28"/>
          <w:szCs w:val="28"/>
        </w:rPr>
        <w:t>код за ЄДРПОУ 00013480</w:t>
      </w:r>
    </w:p>
    <w:p w14:paraId="62D136FF" w14:textId="77777777" w:rsidR="00080C69" w:rsidRPr="004C4335" w:rsidRDefault="009B031D">
      <w:pPr>
        <w:pStyle w:val="a3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C4335">
        <w:rPr>
          <w:rFonts w:ascii="Times New Roman" w:hAnsi="Times New Roman"/>
          <w:color w:val="000000" w:themeColor="text1"/>
          <w:sz w:val="28"/>
          <w:szCs w:val="28"/>
        </w:rPr>
        <w:t>категорія замовника – орган державної влади.</w:t>
      </w:r>
    </w:p>
    <w:p w14:paraId="0F37B06D" w14:textId="77777777" w:rsidR="00080C69" w:rsidRPr="004C4335" w:rsidRDefault="00080C69">
      <w:pPr>
        <w:pStyle w:val="a3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6780CA1" w14:textId="77777777" w:rsidR="00080C69" w:rsidRPr="004C4335" w:rsidRDefault="009B031D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C4335">
        <w:rPr>
          <w:rFonts w:ascii="Times New Roman" w:hAnsi="Times New Roman"/>
          <w:b/>
          <w:color w:val="000000" w:themeColor="text1"/>
          <w:sz w:val="28"/>
          <w:szCs w:val="28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</w:p>
    <w:p w14:paraId="26895DD2" w14:textId="0211DCF1" w:rsidR="00080C69" w:rsidRPr="00E468A7" w:rsidRDefault="00E468A7" w:rsidP="00E35871">
      <w:pPr>
        <w:widowControl w:val="0"/>
        <w:tabs>
          <w:tab w:val="left" w:pos="993"/>
        </w:tabs>
        <w:spacing w:before="2"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468A7">
        <w:rPr>
          <w:rFonts w:ascii="Times New Roman" w:hAnsi="Times New Roman"/>
          <w:color w:val="000000" w:themeColor="text1"/>
          <w:sz w:val="28"/>
          <w:szCs w:val="28"/>
        </w:rPr>
        <w:t>Придбання ноутбуків</w:t>
      </w:r>
      <w:r w:rsidR="00871953" w:rsidRPr="00E468A7">
        <w:rPr>
          <w:rFonts w:ascii="Times New Roman" w:hAnsi="Times New Roman"/>
          <w:color w:val="000000" w:themeColor="text1"/>
          <w:sz w:val="28"/>
          <w:szCs w:val="28"/>
        </w:rPr>
        <w:t xml:space="preserve"> за кодом ДК 021:2015: </w:t>
      </w:r>
      <w:r w:rsidRPr="00E468A7">
        <w:rPr>
          <w:rFonts w:ascii="Times New Roman" w:hAnsi="Times New Roman"/>
          <w:color w:val="000000" w:themeColor="text1"/>
          <w:sz w:val="28"/>
          <w:szCs w:val="28"/>
        </w:rPr>
        <w:t>30210000-4 Машини для обробки даних (апаратна частина)</w:t>
      </w:r>
      <w:r w:rsidR="009B031D" w:rsidRPr="00E468A7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EE11940" w14:textId="77777777" w:rsidR="00080C69" w:rsidRPr="004C4335" w:rsidRDefault="00080C69">
      <w:pPr>
        <w:widowControl w:val="0"/>
        <w:tabs>
          <w:tab w:val="left" w:pos="993"/>
        </w:tabs>
        <w:spacing w:before="2"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1C92B5E5" w14:textId="40E90E3C" w:rsidR="00080C69" w:rsidRPr="004C4335" w:rsidRDefault="009B031D">
      <w:pPr>
        <w:pStyle w:val="a3"/>
        <w:widowControl w:val="0"/>
        <w:numPr>
          <w:ilvl w:val="0"/>
          <w:numId w:val="3"/>
        </w:numPr>
        <w:tabs>
          <w:tab w:val="left" w:pos="709"/>
        </w:tabs>
        <w:spacing w:before="2" w:after="0" w:line="240" w:lineRule="auto"/>
        <w:ind w:left="0" w:firstLine="567"/>
        <w:jc w:val="both"/>
        <w:rPr>
          <w:rFonts w:ascii="Times New Roman" w:hAnsi="Times New Roman"/>
          <w:color w:val="FF0000"/>
          <w:sz w:val="28"/>
          <w:szCs w:val="28"/>
        </w:rPr>
      </w:pPr>
      <w:r w:rsidRPr="004C4335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Ідентифікатор закупівлі:</w:t>
      </w:r>
      <w:r w:rsidRPr="004C4335">
        <w:rPr>
          <w:color w:val="000000" w:themeColor="text1"/>
        </w:rPr>
        <w:t xml:space="preserve"> </w:t>
      </w:r>
      <w:r w:rsidR="004C4335" w:rsidRPr="004C433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UA-2026-10-06-006452-a</w:t>
      </w:r>
    </w:p>
    <w:p w14:paraId="4358DF98" w14:textId="77777777" w:rsidR="00080C69" w:rsidRPr="004C4335" w:rsidRDefault="00080C69">
      <w:pPr>
        <w:widowControl w:val="0"/>
        <w:tabs>
          <w:tab w:val="left" w:pos="993"/>
        </w:tabs>
        <w:spacing w:before="2"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4386960C" w14:textId="77777777" w:rsidR="00EF32BA" w:rsidRPr="00A64424" w:rsidRDefault="009B031D" w:rsidP="00EF32BA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64424">
        <w:rPr>
          <w:rFonts w:ascii="Times New Roman" w:hAnsi="Times New Roman"/>
          <w:b/>
          <w:color w:val="000000" w:themeColor="text1"/>
          <w:sz w:val="28"/>
          <w:szCs w:val="28"/>
        </w:rPr>
        <w:t>Обґрунтування технічних та якісних характеристик предмета закупівлі:</w:t>
      </w:r>
    </w:p>
    <w:p w14:paraId="0B73590F" w14:textId="234DBF20" w:rsidR="006C1465" w:rsidRPr="006C1465" w:rsidRDefault="006C1465" w:rsidP="006C146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C1465">
        <w:rPr>
          <w:rFonts w:ascii="Times New Roman" w:hAnsi="Times New Roman"/>
          <w:color w:val="000000" w:themeColor="text1"/>
          <w:sz w:val="28"/>
          <w:szCs w:val="28"/>
        </w:rPr>
        <w:t>Переважна більшість ноутбуків, які використовуються працівниками Мінфіну,</w:t>
      </w:r>
      <w:r w:rsidRPr="006C146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C1465">
        <w:rPr>
          <w:rFonts w:ascii="Times New Roman" w:hAnsi="Times New Roman"/>
          <w:color w:val="000000" w:themeColor="text1"/>
          <w:sz w:val="28"/>
          <w:szCs w:val="28"/>
        </w:rPr>
        <w:t>морально та фізично застарілі, термін гарантійного обслуговування яких вже</w:t>
      </w:r>
      <w:r w:rsidRPr="006C146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C1465">
        <w:rPr>
          <w:rFonts w:ascii="Times New Roman" w:hAnsi="Times New Roman"/>
          <w:color w:val="000000" w:themeColor="text1"/>
          <w:sz w:val="28"/>
          <w:szCs w:val="28"/>
        </w:rPr>
        <w:t>завершився, а запчастини до яких більше не виготовляються. Через це ноутбуки</w:t>
      </w:r>
      <w:r w:rsidRPr="006C146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C1465">
        <w:rPr>
          <w:rFonts w:ascii="Times New Roman" w:hAnsi="Times New Roman"/>
          <w:color w:val="000000" w:themeColor="text1"/>
          <w:sz w:val="28"/>
          <w:szCs w:val="28"/>
        </w:rPr>
        <w:t>Мінфіну виходять з ладу та часто не підлягають відновленню. З 769 наявних в Мінфіні</w:t>
      </w:r>
      <w:r w:rsidRPr="006C146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C1465">
        <w:rPr>
          <w:rFonts w:ascii="Times New Roman" w:hAnsi="Times New Roman"/>
          <w:color w:val="000000" w:themeColor="text1"/>
          <w:sz w:val="28"/>
          <w:szCs w:val="28"/>
        </w:rPr>
        <w:t>ноутбуків, 15 ноутбуків вийшли з ладу, а майже 200 ноутбуків були придбані ще в 2017</w:t>
      </w:r>
      <w:r w:rsidRPr="006C146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C1465">
        <w:rPr>
          <w:rFonts w:ascii="Times New Roman" w:hAnsi="Times New Roman"/>
          <w:color w:val="000000" w:themeColor="text1"/>
          <w:sz w:val="28"/>
          <w:szCs w:val="28"/>
        </w:rPr>
        <w:t>році, строк корисного використання яких закінчується в 2027 році.</w:t>
      </w:r>
    </w:p>
    <w:p w14:paraId="3AEF5757" w14:textId="69BF729D" w:rsidR="006C1465" w:rsidRPr="006C1465" w:rsidRDefault="006C1465" w:rsidP="006C146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C1465">
        <w:rPr>
          <w:rFonts w:ascii="Times New Roman" w:hAnsi="Times New Roman"/>
          <w:color w:val="000000" w:themeColor="text1"/>
          <w:sz w:val="28"/>
          <w:szCs w:val="28"/>
        </w:rPr>
        <w:t>Останнє придбання ноутбуків було здійснено наприкінці 2024 року. Згідно з</w:t>
      </w:r>
      <w:r w:rsidRPr="006C146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C1465">
        <w:rPr>
          <w:rFonts w:ascii="Times New Roman" w:hAnsi="Times New Roman"/>
          <w:color w:val="000000" w:themeColor="text1"/>
          <w:sz w:val="28"/>
          <w:szCs w:val="28"/>
        </w:rPr>
        <w:t>договором із ТОВ «БІЗНЕС КОНТІНЮІТІ СОЛЮШНЗ» від</w:t>
      </w:r>
      <w:r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6C1465">
        <w:rPr>
          <w:rFonts w:ascii="Times New Roman" w:hAnsi="Times New Roman"/>
          <w:color w:val="000000" w:themeColor="text1"/>
          <w:sz w:val="28"/>
          <w:szCs w:val="28"/>
        </w:rPr>
        <w:t>28.11.2024</w:t>
      </w:r>
      <w:r w:rsidRPr="006C146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                    </w:t>
      </w:r>
      <w:r w:rsidRPr="006C1465">
        <w:rPr>
          <w:rFonts w:ascii="Times New Roman" w:hAnsi="Times New Roman"/>
          <w:color w:val="000000" w:themeColor="text1"/>
          <w:sz w:val="28"/>
          <w:szCs w:val="28"/>
        </w:rPr>
        <w:t>№</w:t>
      </w:r>
      <w:r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6C1465">
        <w:rPr>
          <w:rFonts w:ascii="Times New Roman" w:hAnsi="Times New Roman"/>
          <w:color w:val="000000" w:themeColor="text1"/>
          <w:sz w:val="28"/>
          <w:szCs w:val="28"/>
        </w:rPr>
        <w:t>13110-05/281 було придбано 25 ноутбуків.</w:t>
      </w:r>
    </w:p>
    <w:p w14:paraId="1FF81FA6" w14:textId="7914DFD6" w:rsidR="006C1465" w:rsidRDefault="006C1465" w:rsidP="006C146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en-US"/>
        </w:rPr>
      </w:pPr>
      <w:r w:rsidRPr="006C1465">
        <w:rPr>
          <w:rFonts w:ascii="Times New Roman" w:hAnsi="Times New Roman"/>
          <w:color w:val="000000" w:themeColor="text1"/>
          <w:sz w:val="28"/>
          <w:szCs w:val="28"/>
        </w:rPr>
        <w:t>Враховуючи зазначене, з метою здійснення часткового оновлення матеріально-технічної бази та забезпечення більшої кількості працівників Мінфіну технічними</w:t>
      </w:r>
      <w:r w:rsidRPr="006C146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C1465">
        <w:rPr>
          <w:rFonts w:ascii="Times New Roman" w:hAnsi="Times New Roman"/>
          <w:color w:val="000000" w:themeColor="text1"/>
          <w:sz w:val="28"/>
          <w:szCs w:val="28"/>
        </w:rPr>
        <w:t>засобами для віддаленого доступу до інформаційно-комунікаційної системи Мінфіну</w:t>
      </w:r>
      <w:r w:rsidRPr="006C146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C1465">
        <w:rPr>
          <w:rFonts w:ascii="Times New Roman" w:hAnsi="Times New Roman"/>
          <w:color w:val="000000" w:themeColor="text1"/>
          <w:sz w:val="28"/>
          <w:szCs w:val="28"/>
        </w:rPr>
        <w:t>існує необхідність у придбанні додаткових ноутбуків у кількості 40 штук.</w:t>
      </w:r>
    </w:p>
    <w:p w14:paraId="559EDAF8" w14:textId="77777777" w:rsidR="00515981" w:rsidRPr="00B27F56" w:rsidRDefault="00515981" w:rsidP="00515981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  <w:highlight w:val="yellow"/>
        </w:rPr>
      </w:pPr>
    </w:p>
    <w:p w14:paraId="4A4337BB" w14:textId="77777777" w:rsidR="00080C69" w:rsidRPr="00A64424" w:rsidRDefault="009B031D" w:rsidP="00DB5400">
      <w:pPr>
        <w:pStyle w:val="a3"/>
        <w:numPr>
          <w:ilvl w:val="0"/>
          <w:numId w:val="3"/>
        </w:numPr>
        <w:spacing w:after="0"/>
        <w:ind w:left="0" w:firstLine="567"/>
        <w:contextualSpacing w:val="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A64424">
        <w:rPr>
          <w:rFonts w:ascii="Times New Roman" w:hAnsi="Times New Roman"/>
          <w:b/>
          <w:color w:val="000000" w:themeColor="text1"/>
          <w:sz w:val="28"/>
          <w:szCs w:val="28"/>
        </w:rPr>
        <w:t>Обґрунтування розміру бюджетного призначення:</w:t>
      </w:r>
    </w:p>
    <w:p w14:paraId="0FBDE065" w14:textId="1B19DC2E" w:rsidR="00080C69" w:rsidRPr="00B66B3D" w:rsidRDefault="009B031D" w:rsidP="00DB5400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  <w:lang w:val="ru-RU"/>
        </w:rPr>
      </w:pPr>
      <w:r w:rsidRPr="00A64424">
        <w:rPr>
          <w:rFonts w:ascii="Times New Roman" w:hAnsi="Times New Roman"/>
          <w:color w:val="000000" w:themeColor="text1"/>
          <w:sz w:val="28"/>
          <w:szCs w:val="28"/>
        </w:rPr>
        <w:t>Розмір бюджетного призначення відповідно до розрахунку видатків до кошторису на 202</w:t>
      </w:r>
      <w:r w:rsidR="004377DD" w:rsidRPr="00A64424">
        <w:rPr>
          <w:rFonts w:ascii="Times New Roman" w:hAnsi="Times New Roman"/>
          <w:color w:val="000000" w:themeColor="text1"/>
          <w:sz w:val="28"/>
          <w:szCs w:val="28"/>
          <w:lang w:val="ru-RU"/>
        </w:rPr>
        <w:t>6</w:t>
      </w:r>
      <w:r w:rsidRPr="00A64424">
        <w:rPr>
          <w:rFonts w:ascii="Times New Roman" w:hAnsi="Times New Roman"/>
          <w:color w:val="000000" w:themeColor="text1"/>
          <w:sz w:val="28"/>
          <w:szCs w:val="28"/>
        </w:rPr>
        <w:t xml:space="preserve"> рік </w:t>
      </w:r>
      <w:r w:rsidRPr="00B66B3D">
        <w:rPr>
          <w:rFonts w:ascii="Times New Roman" w:hAnsi="Times New Roman"/>
          <w:color w:val="000000" w:themeColor="text1"/>
          <w:sz w:val="28"/>
          <w:szCs w:val="28"/>
        </w:rPr>
        <w:t xml:space="preserve">становить </w:t>
      </w:r>
      <w:r w:rsidR="00B94BC0" w:rsidRPr="00B66B3D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5732AA" w:rsidRPr="00B66B3D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="00B66B3D" w:rsidRPr="00B66B3D">
        <w:rPr>
          <w:rFonts w:ascii="Times New Roman" w:hAnsi="Times New Roman"/>
          <w:color w:val="000000" w:themeColor="text1"/>
          <w:sz w:val="28"/>
          <w:szCs w:val="28"/>
          <w:lang w:val="en-US"/>
        </w:rPr>
        <w:t>0</w:t>
      </w:r>
      <w:r w:rsidR="00DD3E80" w:rsidRPr="00B66B3D">
        <w:rPr>
          <w:rFonts w:ascii="Times New Roman" w:hAnsi="Times New Roman"/>
          <w:color w:val="000000" w:themeColor="text1"/>
          <w:sz w:val="28"/>
          <w:szCs w:val="28"/>
          <w:lang w:val="ru-RU"/>
        </w:rPr>
        <w:t>0</w:t>
      </w:r>
      <w:r w:rsidR="005732AA" w:rsidRPr="00B66B3D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0 </w:t>
      </w:r>
      <w:r w:rsidR="00DD3E80" w:rsidRPr="00B66B3D">
        <w:rPr>
          <w:rFonts w:ascii="Times New Roman" w:hAnsi="Times New Roman"/>
          <w:color w:val="000000" w:themeColor="text1"/>
          <w:sz w:val="28"/>
          <w:szCs w:val="28"/>
          <w:lang w:val="ru-RU"/>
        </w:rPr>
        <w:t>0</w:t>
      </w:r>
      <w:r w:rsidR="005732AA" w:rsidRPr="00B66B3D">
        <w:rPr>
          <w:rFonts w:ascii="Times New Roman" w:hAnsi="Times New Roman"/>
          <w:color w:val="000000" w:themeColor="text1"/>
          <w:sz w:val="28"/>
          <w:szCs w:val="28"/>
          <w:lang w:val="ru-RU"/>
        </w:rPr>
        <w:t>00,00</w:t>
      </w:r>
      <w:r w:rsidRPr="00B66B3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B66B3D">
        <w:rPr>
          <w:rFonts w:ascii="Times New Roman" w:hAnsi="Times New Roman"/>
          <w:color w:val="000000" w:themeColor="text1"/>
          <w:sz w:val="28"/>
          <w:szCs w:val="28"/>
        </w:rPr>
        <w:t>гривень з ПДВ</w:t>
      </w:r>
      <w:r w:rsidR="003551F8" w:rsidRPr="00B66B3D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025645E8" w14:textId="77777777" w:rsidR="00080C69" w:rsidRPr="00A64424" w:rsidRDefault="00080C69">
      <w:pPr>
        <w:widowControl w:val="0"/>
        <w:tabs>
          <w:tab w:val="left" w:pos="993"/>
        </w:tabs>
        <w:spacing w:before="2"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42C48622" w14:textId="77777777" w:rsidR="00080C69" w:rsidRPr="00A64424" w:rsidRDefault="009B031D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A64424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Обґрунтування очікуваної</w:t>
      </w:r>
      <w:r w:rsidRPr="00A64424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 </w:t>
      </w:r>
      <w:r w:rsidRPr="00A64424">
        <w:rPr>
          <w:rFonts w:ascii="Times New Roman" w:hAnsi="Times New Roman"/>
          <w:b/>
          <w:color w:val="000000" w:themeColor="text1"/>
          <w:sz w:val="28"/>
          <w:szCs w:val="28"/>
        </w:rPr>
        <w:t>вартості предмета закупівлі:</w:t>
      </w:r>
    </w:p>
    <w:p w14:paraId="085AB0AE" w14:textId="77777777" w:rsidR="00080C69" w:rsidRPr="005632A4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632A4">
        <w:rPr>
          <w:rFonts w:ascii="Times New Roman" w:hAnsi="Times New Roman"/>
          <w:color w:val="000000" w:themeColor="text1"/>
          <w:sz w:val="28"/>
          <w:szCs w:val="28"/>
        </w:rPr>
        <w:t xml:space="preserve">Очікувану вартість предмета закупівлі визначено відповідно до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</w:t>
      </w:r>
      <w:r w:rsidR="007D5E63" w:rsidRPr="005632A4">
        <w:rPr>
          <w:rFonts w:ascii="Times New Roman" w:hAnsi="Times New Roman"/>
          <w:color w:val="000000" w:themeColor="text1"/>
          <w:sz w:val="28"/>
          <w:szCs w:val="28"/>
        </w:rPr>
        <w:t>України</w:t>
      </w:r>
      <w:r w:rsidRPr="005632A4">
        <w:rPr>
          <w:rFonts w:ascii="Times New Roman" w:hAnsi="Times New Roman"/>
          <w:color w:val="000000" w:themeColor="text1"/>
          <w:sz w:val="28"/>
          <w:szCs w:val="28"/>
        </w:rPr>
        <w:br/>
        <w:t>від 18.02.2020 № 275 (далі – Методика).</w:t>
      </w:r>
    </w:p>
    <w:p w14:paraId="1A38C407" w14:textId="77777777" w:rsidR="00080C69" w:rsidRPr="005632A4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632A4">
        <w:rPr>
          <w:rFonts w:ascii="Times New Roman" w:hAnsi="Times New Roman"/>
          <w:color w:val="000000" w:themeColor="text1"/>
          <w:sz w:val="28"/>
          <w:szCs w:val="28"/>
        </w:rPr>
        <w:t>Метод, що застосовано відповідно до Методики: Метод порівняння ринкових цін, який передбачає визначення очікуваної вартості на підставі даних ринку, а саме інформації з отриманих цінових пропозицій на момент вивчення ринку.</w:t>
      </w:r>
    </w:p>
    <w:p w14:paraId="0EC4F898" w14:textId="0EAD7163" w:rsidR="00080C69" w:rsidRPr="00352BDC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FF0000"/>
          <w:sz w:val="28"/>
          <w:szCs w:val="28"/>
        </w:rPr>
      </w:pPr>
      <w:r w:rsidRPr="005632A4">
        <w:rPr>
          <w:rFonts w:ascii="Times New Roman" w:hAnsi="Times New Roman"/>
          <w:color w:val="000000" w:themeColor="text1"/>
          <w:sz w:val="28"/>
          <w:szCs w:val="28"/>
        </w:rPr>
        <w:t xml:space="preserve">Згідно із застосованим методом направлено запити цінових пропозицій </w:t>
      </w:r>
      <w:r w:rsidR="00352BDC" w:rsidRPr="00352BDC">
        <w:rPr>
          <w:rFonts w:ascii="Times New Roman" w:hAnsi="Times New Roman"/>
          <w:color w:val="000000" w:themeColor="text1"/>
          <w:sz w:val="28"/>
          <w:szCs w:val="28"/>
        </w:rPr>
        <w:t xml:space="preserve">з необхідними технічними характеристиками ноутбуків авторизованим в Україні партнерам виробників ноутбуків HP, </w:t>
      </w:r>
      <w:proofErr w:type="spellStart"/>
      <w:r w:rsidR="00352BDC" w:rsidRPr="00352BDC">
        <w:rPr>
          <w:rFonts w:ascii="Times New Roman" w:hAnsi="Times New Roman"/>
          <w:color w:val="000000" w:themeColor="text1"/>
          <w:sz w:val="28"/>
          <w:szCs w:val="28"/>
        </w:rPr>
        <w:t>Dell</w:t>
      </w:r>
      <w:proofErr w:type="spellEnd"/>
      <w:r w:rsidR="00352BDC" w:rsidRPr="00352BDC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352BDC" w:rsidRPr="00352BDC">
        <w:rPr>
          <w:rFonts w:ascii="Times New Roman" w:hAnsi="Times New Roman"/>
          <w:color w:val="000000" w:themeColor="text1"/>
          <w:sz w:val="28"/>
          <w:szCs w:val="28"/>
        </w:rPr>
        <w:t>Lenovo</w:t>
      </w:r>
      <w:proofErr w:type="spellEnd"/>
      <w:r w:rsidR="00352BDC" w:rsidRPr="00352BDC">
        <w:rPr>
          <w:rFonts w:ascii="Times New Roman" w:hAnsi="Times New Roman"/>
          <w:color w:val="000000" w:themeColor="text1"/>
          <w:sz w:val="28"/>
          <w:szCs w:val="28"/>
        </w:rPr>
        <w:t xml:space="preserve"> тощо</w:t>
      </w:r>
      <w:r w:rsidR="00352BDC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, </w:t>
      </w:r>
      <w:r w:rsidRPr="00352BDC">
        <w:rPr>
          <w:rFonts w:ascii="Times New Roman" w:hAnsi="Times New Roman"/>
          <w:color w:val="000000" w:themeColor="text1"/>
          <w:sz w:val="28"/>
          <w:szCs w:val="28"/>
        </w:rPr>
        <w:t>та отримано</w:t>
      </w:r>
      <w:r w:rsidR="006A24AD" w:rsidRPr="00352BDC">
        <w:rPr>
          <w:rFonts w:ascii="Times New Roman" w:hAnsi="Times New Roman"/>
          <w:color w:val="000000" w:themeColor="text1"/>
          <w:sz w:val="28"/>
          <w:szCs w:val="28"/>
        </w:rPr>
        <w:t xml:space="preserve"> три</w:t>
      </w:r>
      <w:r w:rsidRPr="00352BDC">
        <w:rPr>
          <w:rFonts w:ascii="Times New Roman" w:hAnsi="Times New Roman"/>
          <w:color w:val="000000" w:themeColor="text1"/>
          <w:sz w:val="28"/>
          <w:szCs w:val="28"/>
        </w:rPr>
        <w:t xml:space="preserve"> відповідні комерційні пропозиції.</w:t>
      </w:r>
    </w:p>
    <w:p w14:paraId="35818D9A" w14:textId="77777777" w:rsidR="00080C69" w:rsidRPr="002D1C1F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D1C1F">
        <w:rPr>
          <w:rFonts w:ascii="Times New Roman" w:hAnsi="Times New Roman"/>
          <w:color w:val="000000" w:themeColor="text1"/>
          <w:sz w:val="28"/>
          <w:szCs w:val="28"/>
        </w:rPr>
        <w:t>З метою приведення всіх цін, наведених у комерційних пропозиціях, до єдиних умов, аналізуються загальні суми пропозицій, які розглядаються як ціна за одиницю. Отже, обсяг послуг (V) буде дорівнювати 1.</w:t>
      </w:r>
    </w:p>
    <w:p w14:paraId="46221121" w14:textId="77777777" w:rsidR="00080C69" w:rsidRPr="002D1C1F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D1C1F">
        <w:rPr>
          <w:rFonts w:ascii="Times New Roman" w:hAnsi="Times New Roman"/>
          <w:color w:val="000000" w:themeColor="text1"/>
          <w:sz w:val="28"/>
          <w:szCs w:val="28"/>
        </w:rPr>
        <w:t>Таким чином очікувана вартість за одиницю становить:</w:t>
      </w:r>
    </w:p>
    <w:p w14:paraId="23F80412" w14:textId="561133BB" w:rsidR="00080C69" w:rsidRPr="00F033BA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2D1C1F">
        <w:rPr>
          <w:rFonts w:ascii="Times New Roman" w:hAnsi="Times New Roman"/>
          <w:color w:val="000000" w:themeColor="text1"/>
          <w:sz w:val="28"/>
          <w:szCs w:val="28"/>
        </w:rPr>
        <w:t>Цод</w:t>
      </w:r>
      <w:proofErr w:type="spellEnd"/>
      <w:r w:rsidRPr="002D1C1F">
        <w:rPr>
          <w:rFonts w:ascii="Times New Roman" w:hAnsi="Times New Roman"/>
          <w:color w:val="000000" w:themeColor="text1"/>
          <w:sz w:val="28"/>
          <w:szCs w:val="28"/>
        </w:rPr>
        <w:t xml:space="preserve"> = (Ц1 + Ц2 + Ц3) / К = (</w:t>
      </w:r>
      <w:r w:rsidR="00341D68" w:rsidRPr="00341D68">
        <w:rPr>
          <w:rFonts w:ascii="Times New Roman" w:hAnsi="Times New Roman"/>
          <w:color w:val="000000" w:themeColor="text1"/>
          <w:sz w:val="28"/>
          <w:szCs w:val="28"/>
        </w:rPr>
        <w:t>1 968 000,00</w:t>
      </w:r>
      <w:r w:rsidR="00341D6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+ </w:t>
      </w:r>
      <w:r w:rsidR="00341D68" w:rsidRPr="00341D68">
        <w:rPr>
          <w:rFonts w:ascii="Times New Roman" w:hAnsi="Times New Roman"/>
          <w:color w:val="000000" w:themeColor="text1"/>
          <w:sz w:val="28"/>
          <w:szCs w:val="28"/>
        </w:rPr>
        <w:t>1 995 600,00</w:t>
      </w:r>
      <w:r w:rsidR="00341D6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+ </w:t>
      </w:r>
      <w:r w:rsidR="00341D68" w:rsidRPr="00341D68">
        <w:rPr>
          <w:rFonts w:ascii="Times New Roman" w:hAnsi="Times New Roman"/>
          <w:color w:val="000000" w:themeColor="text1"/>
          <w:sz w:val="28"/>
          <w:szCs w:val="28"/>
        </w:rPr>
        <w:t>1 990 800,00</w:t>
      </w:r>
      <w:r w:rsidR="00A862D5" w:rsidRPr="00341D68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6E081B" w:rsidRPr="00341D68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/ </w:t>
      </w:r>
      <w:r w:rsidRPr="00341D68">
        <w:rPr>
          <w:rFonts w:ascii="Times New Roman" w:hAnsi="Times New Roman"/>
          <w:color w:val="000000" w:themeColor="text1"/>
          <w:sz w:val="28"/>
          <w:szCs w:val="28"/>
        </w:rPr>
        <w:t>3</w:t>
      </w:r>
      <w:r w:rsidRPr="00341D68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="006E081B" w:rsidRPr="00341D68">
        <w:rPr>
          <w:rFonts w:ascii="Times New Roman" w:hAnsi="Times New Roman"/>
          <w:color w:val="000000" w:themeColor="text1"/>
          <w:sz w:val="28"/>
          <w:szCs w:val="28"/>
          <w:lang w:val="ru-RU"/>
        </w:rPr>
        <w:t>=</w:t>
      </w:r>
      <w:r w:rsidR="009441D4" w:rsidRPr="00341D68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="000D5402" w:rsidRPr="00341D6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     = </w:t>
      </w:r>
      <w:r w:rsidR="00F033BA" w:rsidRPr="00F033BA">
        <w:rPr>
          <w:rFonts w:ascii="Times New Roman" w:hAnsi="Times New Roman"/>
          <w:color w:val="000000" w:themeColor="text1"/>
          <w:sz w:val="28"/>
          <w:szCs w:val="28"/>
          <w:lang w:val="ru-RU"/>
        </w:rPr>
        <w:t>1 984 800,00</w:t>
      </w:r>
      <w:r w:rsidRPr="00F033BA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CC0DB49" w14:textId="77777777" w:rsidR="00080C69" w:rsidRPr="00221A2A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21A2A">
        <w:rPr>
          <w:rFonts w:ascii="Times New Roman" w:hAnsi="Times New Roman"/>
          <w:color w:val="000000" w:themeColor="text1"/>
          <w:sz w:val="28"/>
          <w:szCs w:val="28"/>
        </w:rPr>
        <w:t>За результатами застосування методу порівняння ринкових цін, очікувана вартість Послуги становить:</w:t>
      </w:r>
    </w:p>
    <w:p w14:paraId="0DA97AEE" w14:textId="7F21D329" w:rsidR="00080C69" w:rsidRPr="00221A2A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21A2A">
        <w:rPr>
          <w:rFonts w:ascii="Times New Roman" w:hAnsi="Times New Roman"/>
          <w:color w:val="000000" w:themeColor="text1"/>
          <w:sz w:val="28"/>
          <w:szCs w:val="28"/>
        </w:rPr>
        <w:t xml:space="preserve">ОВ = </w:t>
      </w:r>
      <w:proofErr w:type="spellStart"/>
      <w:r w:rsidRPr="00221A2A">
        <w:rPr>
          <w:rFonts w:ascii="Times New Roman" w:hAnsi="Times New Roman"/>
          <w:color w:val="000000" w:themeColor="text1"/>
          <w:sz w:val="28"/>
          <w:szCs w:val="28"/>
        </w:rPr>
        <w:t>Цод</w:t>
      </w:r>
      <w:proofErr w:type="spellEnd"/>
      <w:r w:rsidRPr="00221A2A">
        <w:rPr>
          <w:rFonts w:ascii="Times New Roman" w:hAnsi="Times New Roman"/>
          <w:color w:val="000000" w:themeColor="text1"/>
          <w:sz w:val="28"/>
          <w:szCs w:val="28"/>
        </w:rPr>
        <w:t xml:space="preserve"> x V = </w:t>
      </w:r>
      <w:r w:rsidR="00221A2A" w:rsidRPr="00221A2A">
        <w:rPr>
          <w:rFonts w:ascii="Times New Roman" w:hAnsi="Times New Roman"/>
          <w:color w:val="000000" w:themeColor="text1"/>
          <w:sz w:val="28"/>
          <w:szCs w:val="28"/>
          <w:lang w:val="ru-RU"/>
        </w:rPr>
        <w:t>1 984 800,00</w:t>
      </w:r>
      <w:r w:rsidR="002D343E" w:rsidRPr="00221A2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221A2A">
        <w:rPr>
          <w:rFonts w:ascii="Times New Roman" w:hAnsi="Times New Roman"/>
          <w:color w:val="000000" w:themeColor="text1"/>
          <w:sz w:val="28"/>
          <w:szCs w:val="28"/>
        </w:rPr>
        <w:t xml:space="preserve">х 1 = </w:t>
      </w:r>
      <w:r w:rsidR="00221A2A" w:rsidRPr="00221A2A">
        <w:rPr>
          <w:rFonts w:ascii="Times New Roman" w:hAnsi="Times New Roman"/>
          <w:color w:val="000000" w:themeColor="text1"/>
          <w:sz w:val="28"/>
          <w:szCs w:val="28"/>
          <w:lang w:val="ru-RU"/>
        </w:rPr>
        <w:t>1 984 800,00</w:t>
      </w:r>
      <w:r w:rsidRPr="00221A2A">
        <w:rPr>
          <w:rFonts w:ascii="Times New Roman" w:hAnsi="Times New Roman"/>
          <w:color w:val="000000" w:themeColor="text1"/>
          <w:sz w:val="28"/>
          <w:szCs w:val="28"/>
        </w:rPr>
        <w:t xml:space="preserve"> грн з ПДВ.</w:t>
      </w:r>
    </w:p>
    <w:p w14:paraId="39DDB63B" w14:textId="77777777" w:rsidR="00080C69" w:rsidRPr="00B27F56" w:rsidRDefault="00080C69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FF0000"/>
          <w:sz w:val="28"/>
          <w:szCs w:val="28"/>
          <w:highlight w:val="yellow"/>
        </w:rPr>
      </w:pPr>
    </w:p>
    <w:p w14:paraId="09A4D100" w14:textId="5D84D81C" w:rsidR="00080C69" w:rsidRPr="006A24AD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21A2A">
        <w:rPr>
          <w:rFonts w:ascii="Times New Roman" w:hAnsi="Times New Roman"/>
          <w:color w:val="000000" w:themeColor="text1"/>
          <w:sz w:val="28"/>
          <w:szCs w:val="28"/>
        </w:rPr>
        <w:t xml:space="preserve">Таким чином, очікувана вартість предмета закупівлі за середнім значенням відповідно до поданих комерційних пропозицій становить </w:t>
      </w:r>
      <w:r w:rsidR="00221A2A" w:rsidRPr="00221A2A">
        <w:rPr>
          <w:rFonts w:ascii="Times New Roman" w:hAnsi="Times New Roman"/>
          <w:color w:val="000000" w:themeColor="text1"/>
          <w:sz w:val="28"/>
          <w:szCs w:val="28"/>
        </w:rPr>
        <w:t>1 984 800,00</w:t>
      </w:r>
      <w:r w:rsidRPr="00221A2A">
        <w:rPr>
          <w:rFonts w:ascii="Times New Roman" w:hAnsi="Times New Roman"/>
          <w:color w:val="000000" w:themeColor="text1"/>
          <w:sz w:val="28"/>
          <w:szCs w:val="28"/>
        </w:rPr>
        <w:t xml:space="preserve"> гривень з ПДВ</w:t>
      </w:r>
      <w:r w:rsidR="0001240E" w:rsidRPr="00221A2A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221A2A" w:rsidRPr="00221A2A">
        <w:rPr>
          <w:rFonts w:ascii="Times New Roman" w:hAnsi="Times New Roman"/>
          <w:color w:val="000000" w:themeColor="text1"/>
          <w:sz w:val="28"/>
          <w:szCs w:val="28"/>
        </w:rPr>
        <w:t>1 654 000,00</w:t>
      </w:r>
      <w:r w:rsidR="0001240E" w:rsidRPr="00221A2A">
        <w:rPr>
          <w:rFonts w:ascii="Times New Roman" w:hAnsi="Times New Roman"/>
          <w:color w:val="000000" w:themeColor="text1"/>
          <w:sz w:val="28"/>
          <w:szCs w:val="28"/>
        </w:rPr>
        <w:t xml:space="preserve"> гривень без ПДВ)</w:t>
      </w:r>
      <w:r w:rsidRPr="00221A2A">
        <w:rPr>
          <w:rFonts w:ascii="Times New Roman" w:hAnsi="Times New Roman"/>
          <w:color w:val="000000" w:themeColor="text1"/>
          <w:sz w:val="28"/>
          <w:szCs w:val="28"/>
        </w:rPr>
        <w:t>.</w:t>
      </w:r>
    </w:p>
    <w:sectPr w:rsidR="00080C69" w:rsidRPr="006A24AD">
      <w:pgSz w:w="11906" w:h="16838"/>
      <w:pgMar w:top="709" w:right="566" w:bottom="85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43B2B"/>
    <w:multiLevelType w:val="hybridMultilevel"/>
    <w:tmpl w:val="7B8073C0"/>
    <w:lvl w:ilvl="0" w:tplc="CA4C6898">
      <w:start w:val="1"/>
      <w:numFmt w:val="decimal"/>
      <w:lvlText w:val="%1."/>
      <w:lvlJc w:val="left"/>
      <w:pPr>
        <w:ind w:left="927" w:hanging="360"/>
      </w:pPr>
      <w:rPr>
        <w:b/>
        <w:color w:val="000000" w:themeColor="text1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A915D99"/>
    <w:multiLevelType w:val="hybridMultilevel"/>
    <w:tmpl w:val="397CC4C6"/>
    <w:lvl w:ilvl="0" w:tplc="CA9EBC0C">
      <w:start w:val="4"/>
      <w:numFmt w:val="bullet"/>
      <w:lvlText w:val="–"/>
      <w:lvlJc w:val="left"/>
      <w:pPr>
        <w:ind w:left="720" w:hanging="360"/>
      </w:pPr>
      <w:rPr>
        <w:rFonts w:ascii="Times New Roman" w:hAnsi="Times New Roman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DCE2480"/>
    <w:multiLevelType w:val="multilevel"/>
    <w:tmpl w:val="72C8FBEC"/>
    <w:lvl w:ilvl="0">
      <w:start w:val="3"/>
      <w:numFmt w:val="decimal"/>
      <w:lvlText w:val="%1."/>
      <w:lvlJc w:val="left"/>
      <w:pPr>
        <w:ind w:left="281" w:hanging="281"/>
        <w:jc w:val="right"/>
      </w:pPr>
      <w:rPr>
        <w:rFonts w:ascii="Times New Roman" w:hAnsi="Times New Roman"/>
        <w:b/>
        <w:bCs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992" w:hanging="449"/>
      </w:pPr>
      <w:rPr>
        <w:rFonts w:ascii="Times New Roman" w:hAnsi="Times New Roman"/>
        <w:i/>
        <w:w w:val="100"/>
        <w:sz w:val="28"/>
        <w:szCs w:val="28"/>
        <w:lang w:val="uk-UA" w:eastAsia="en-US" w:bidi="ar-SA"/>
      </w:rPr>
    </w:lvl>
    <w:lvl w:ilvl="2">
      <w:start w:val="1"/>
      <w:numFmt w:val="bullet"/>
      <w:lvlText w:val="•"/>
      <w:lvlJc w:val="left"/>
      <w:pPr>
        <w:ind w:left="2018" w:hanging="449"/>
      </w:pPr>
      <w:rPr>
        <w:lang w:val="uk-UA" w:eastAsia="en-US" w:bidi="ar-SA"/>
      </w:rPr>
    </w:lvl>
    <w:lvl w:ilvl="3">
      <w:start w:val="1"/>
      <w:numFmt w:val="bullet"/>
      <w:lvlText w:val="•"/>
      <w:lvlJc w:val="left"/>
      <w:pPr>
        <w:ind w:left="3036" w:hanging="449"/>
      </w:pPr>
      <w:rPr>
        <w:lang w:val="uk-UA" w:eastAsia="en-US" w:bidi="ar-SA"/>
      </w:rPr>
    </w:lvl>
    <w:lvl w:ilvl="4">
      <w:start w:val="1"/>
      <w:numFmt w:val="bullet"/>
      <w:lvlText w:val="•"/>
      <w:lvlJc w:val="left"/>
      <w:pPr>
        <w:ind w:left="4055" w:hanging="449"/>
      </w:pPr>
      <w:rPr>
        <w:lang w:val="uk-UA" w:eastAsia="en-US" w:bidi="ar-SA"/>
      </w:rPr>
    </w:lvl>
    <w:lvl w:ilvl="5">
      <w:start w:val="1"/>
      <w:numFmt w:val="bullet"/>
      <w:lvlText w:val="•"/>
      <w:lvlJc w:val="left"/>
      <w:pPr>
        <w:ind w:left="5073" w:hanging="449"/>
      </w:pPr>
      <w:rPr>
        <w:lang w:val="uk-UA" w:eastAsia="en-US" w:bidi="ar-SA"/>
      </w:rPr>
    </w:lvl>
    <w:lvl w:ilvl="6">
      <w:start w:val="1"/>
      <w:numFmt w:val="bullet"/>
      <w:lvlText w:val="•"/>
      <w:lvlJc w:val="left"/>
      <w:pPr>
        <w:ind w:left="6092" w:hanging="449"/>
      </w:pPr>
      <w:rPr>
        <w:lang w:val="uk-UA" w:eastAsia="en-US" w:bidi="ar-SA"/>
      </w:rPr>
    </w:lvl>
    <w:lvl w:ilvl="7">
      <w:start w:val="1"/>
      <w:numFmt w:val="bullet"/>
      <w:lvlText w:val="•"/>
      <w:lvlJc w:val="left"/>
      <w:pPr>
        <w:ind w:left="7110" w:hanging="449"/>
      </w:pPr>
      <w:rPr>
        <w:lang w:val="uk-UA" w:eastAsia="en-US" w:bidi="ar-SA"/>
      </w:rPr>
    </w:lvl>
    <w:lvl w:ilvl="8">
      <w:start w:val="1"/>
      <w:numFmt w:val="bullet"/>
      <w:lvlText w:val="•"/>
      <w:lvlJc w:val="left"/>
      <w:pPr>
        <w:ind w:left="8129" w:hanging="449"/>
      </w:pPr>
      <w:rPr>
        <w:lang w:val="uk-UA" w:eastAsia="en-US" w:bidi="ar-SA"/>
      </w:rPr>
    </w:lvl>
  </w:abstractNum>
  <w:abstractNum w:abstractNumId="3" w15:restartNumberingAfterBreak="0">
    <w:nsid w:val="371972DA"/>
    <w:multiLevelType w:val="hybridMultilevel"/>
    <w:tmpl w:val="3CF61D60"/>
    <w:lvl w:ilvl="0" w:tplc="4E6E30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583DF5"/>
    <w:multiLevelType w:val="hybridMultilevel"/>
    <w:tmpl w:val="E20EEB74"/>
    <w:lvl w:ilvl="0" w:tplc="E8F81B1C">
      <w:start w:val="1"/>
      <w:numFmt w:val="decimal"/>
      <w:suff w:val="space"/>
      <w:lvlText w:val="%1."/>
      <w:lvlJc w:val="left"/>
      <w:pPr>
        <w:ind w:left="927" w:hanging="360"/>
      </w:pPr>
    </w:lvl>
    <w:lvl w:ilvl="1" w:tplc="04220019">
      <w:start w:val="1"/>
      <w:numFmt w:val="lowerLetter"/>
      <w:lvlText w:val="%2."/>
      <w:lvlJc w:val="left"/>
      <w:pPr>
        <w:ind w:left="2354" w:hanging="360"/>
      </w:pPr>
    </w:lvl>
    <w:lvl w:ilvl="2" w:tplc="0422001B">
      <w:start w:val="1"/>
      <w:numFmt w:val="lowerRoman"/>
      <w:lvlText w:val="%3."/>
      <w:lvlJc w:val="right"/>
      <w:pPr>
        <w:ind w:left="3074" w:hanging="180"/>
      </w:pPr>
    </w:lvl>
    <w:lvl w:ilvl="3" w:tplc="0422000F">
      <w:start w:val="1"/>
      <w:numFmt w:val="decimal"/>
      <w:lvlText w:val="%4."/>
      <w:lvlJc w:val="left"/>
      <w:pPr>
        <w:ind w:left="3794" w:hanging="360"/>
      </w:pPr>
    </w:lvl>
    <w:lvl w:ilvl="4" w:tplc="04220019">
      <w:start w:val="1"/>
      <w:numFmt w:val="lowerLetter"/>
      <w:lvlText w:val="%5."/>
      <w:lvlJc w:val="left"/>
      <w:pPr>
        <w:ind w:left="4514" w:hanging="360"/>
      </w:pPr>
    </w:lvl>
    <w:lvl w:ilvl="5" w:tplc="0422001B">
      <w:start w:val="1"/>
      <w:numFmt w:val="lowerRoman"/>
      <w:lvlText w:val="%6."/>
      <w:lvlJc w:val="right"/>
      <w:pPr>
        <w:ind w:left="5234" w:hanging="180"/>
      </w:pPr>
    </w:lvl>
    <w:lvl w:ilvl="6" w:tplc="0422000F">
      <w:start w:val="1"/>
      <w:numFmt w:val="decimal"/>
      <w:lvlText w:val="%7."/>
      <w:lvlJc w:val="left"/>
      <w:pPr>
        <w:ind w:left="5954" w:hanging="360"/>
      </w:pPr>
    </w:lvl>
    <w:lvl w:ilvl="7" w:tplc="04220019">
      <w:start w:val="1"/>
      <w:numFmt w:val="lowerLetter"/>
      <w:lvlText w:val="%8."/>
      <w:lvlJc w:val="left"/>
      <w:pPr>
        <w:ind w:left="6674" w:hanging="360"/>
      </w:pPr>
    </w:lvl>
    <w:lvl w:ilvl="8" w:tplc="0422001B">
      <w:start w:val="1"/>
      <w:numFmt w:val="lowerRoman"/>
      <w:lvlText w:val="%9."/>
      <w:lvlJc w:val="right"/>
      <w:pPr>
        <w:ind w:left="7394" w:hanging="180"/>
      </w:pPr>
    </w:lvl>
  </w:abstractNum>
  <w:abstractNum w:abstractNumId="5" w15:restartNumberingAfterBreak="0">
    <w:nsid w:val="68012FCC"/>
    <w:multiLevelType w:val="hybridMultilevel"/>
    <w:tmpl w:val="2C6C808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7560629">
    <w:abstractNumId w:val="3"/>
  </w:num>
  <w:num w:numId="2" w16cid:durableId="563417277">
    <w:abstractNumId w:val="2"/>
  </w:num>
  <w:num w:numId="3" w16cid:durableId="450436169">
    <w:abstractNumId w:val="0"/>
  </w:num>
  <w:num w:numId="4" w16cid:durableId="781656317">
    <w:abstractNumId w:val="1"/>
  </w:num>
  <w:num w:numId="5" w16cid:durableId="1365249924">
    <w:abstractNumId w:val="5"/>
  </w:num>
  <w:num w:numId="6" w16cid:durableId="9414968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C69"/>
    <w:rsid w:val="0001240E"/>
    <w:rsid w:val="0002217D"/>
    <w:rsid w:val="00027FB6"/>
    <w:rsid w:val="00034731"/>
    <w:rsid w:val="00050002"/>
    <w:rsid w:val="00062904"/>
    <w:rsid w:val="00080C69"/>
    <w:rsid w:val="00086A59"/>
    <w:rsid w:val="000C3948"/>
    <w:rsid w:val="000D5402"/>
    <w:rsid w:val="0010070E"/>
    <w:rsid w:val="001407DC"/>
    <w:rsid w:val="00163934"/>
    <w:rsid w:val="001639B0"/>
    <w:rsid w:val="0018063C"/>
    <w:rsid w:val="001B177C"/>
    <w:rsid w:val="001B2F56"/>
    <w:rsid w:val="001C0F2E"/>
    <w:rsid w:val="00204174"/>
    <w:rsid w:val="00221A2A"/>
    <w:rsid w:val="00257D72"/>
    <w:rsid w:val="002B47EB"/>
    <w:rsid w:val="002D1C1F"/>
    <w:rsid w:val="002D343E"/>
    <w:rsid w:val="002D3EA6"/>
    <w:rsid w:val="002E1FEE"/>
    <w:rsid w:val="00341D68"/>
    <w:rsid w:val="00346916"/>
    <w:rsid w:val="00352BDC"/>
    <w:rsid w:val="003551F8"/>
    <w:rsid w:val="003A54D0"/>
    <w:rsid w:val="003B331F"/>
    <w:rsid w:val="003B73E3"/>
    <w:rsid w:val="003D553F"/>
    <w:rsid w:val="003E7408"/>
    <w:rsid w:val="004114E6"/>
    <w:rsid w:val="004156DD"/>
    <w:rsid w:val="004303B8"/>
    <w:rsid w:val="00437522"/>
    <w:rsid w:val="004377DD"/>
    <w:rsid w:val="00484C21"/>
    <w:rsid w:val="00493E92"/>
    <w:rsid w:val="004B54AE"/>
    <w:rsid w:val="004C4335"/>
    <w:rsid w:val="004C640C"/>
    <w:rsid w:val="004E345D"/>
    <w:rsid w:val="004F63BF"/>
    <w:rsid w:val="00515981"/>
    <w:rsid w:val="005223C4"/>
    <w:rsid w:val="00541682"/>
    <w:rsid w:val="005455C4"/>
    <w:rsid w:val="005477DD"/>
    <w:rsid w:val="00547F23"/>
    <w:rsid w:val="005632A4"/>
    <w:rsid w:val="005732AA"/>
    <w:rsid w:val="005A5603"/>
    <w:rsid w:val="005C470E"/>
    <w:rsid w:val="005D4307"/>
    <w:rsid w:val="005E08E0"/>
    <w:rsid w:val="005F4440"/>
    <w:rsid w:val="006158DD"/>
    <w:rsid w:val="006A24AD"/>
    <w:rsid w:val="006C1465"/>
    <w:rsid w:val="006C51DC"/>
    <w:rsid w:val="006D3088"/>
    <w:rsid w:val="006D4428"/>
    <w:rsid w:val="006E0428"/>
    <w:rsid w:val="006E081B"/>
    <w:rsid w:val="006E1B2D"/>
    <w:rsid w:val="007139AB"/>
    <w:rsid w:val="007237A0"/>
    <w:rsid w:val="0073128B"/>
    <w:rsid w:val="0076394D"/>
    <w:rsid w:val="00797DD2"/>
    <w:rsid w:val="007C25D6"/>
    <w:rsid w:val="007C673B"/>
    <w:rsid w:val="007D5E63"/>
    <w:rsid w:val="008136A1"/>
    <w:rsid w:val="0082026C"/>
    <w:rsid w:val="00832FEB"/>
    <w:rsid w:val="00833533"/>
    <w:rsid w:val="00843131"/>
    <w:rsid w:val="00871953"/>
    <w:rsid w:val="00877DF3"/>
    <w:rsid w:val="00881B81"/>
    <w:rsid w:val="00885101"/>
    <w:rsid w:val="008F3E85"/>
    <w:rsid w:val="00925FCD"/>
    <w:rsid w:val="009353AF"/>
    <w:rsid w:val="0093641C"/>
    <w:rsid w:val="0094352E"/>
    <w:rsid w:val="009441D4"/>
    <w:rsid w:val="0094528D"/>
    <w:rsid w:val="009774C9"/>
    <w:rsid w:val="009B031D"/>
    <w:rsid w:val="009C4703"/>
    <w:rsid w:val="009F2E30"/>
    <w:rsid w:val="009F34CE"/>
    <w:rsid w:val="00A05400"/>
    <w:rsid w:val="00A23594"/>
    <w:rsid w:val="00A64424"/>
    <w:rsid w:val="00A713C9"/>
    <w:rsid w:val="00A862D5"/>
    <w:rsid w:val="00AB48AD"/>
    <w:rsid w:val="00AB5D6C"/>
    <w:rsid w:val="00B2469F"/>
    <w:rsid w:val="00B27F56"/>
    <w:rsid w:val="00B66B3D"/>
    <w:rsid w:val="00B70258"/>
    <w:rsid w:val="00B91FBD"/>
    <w:rsid w:val="00B94BC0"/>
    <w:rsid w:val="00B97BB3"/>
    <w:rsid w:val="00BC0426"/>
    <w:rsid w:val="00BE4BF3"/>
    <w:rsid w:val="00C06134"/>
    <w:rsid w:val="00C2384F"/>
    <w:rsid w:val="00C45797"/>
    <w:rsid w:val="00C82CD1"/>
    <w:rsid w:val="00CD4723"/>
    <w:rsid w:val="00D03FDA"/>
    <w:rsid w:val="00D16CDB"/>
    <w:rsid w:val="00D7193B"/>
    <w:rsid w:val="00D84741"/>
    <w:rsid w:val="00D86B10"/>
    <w:rsid w:val="00DB5400"/>
    <w:rsid w:val="00DC4A19"/>
    <w:rsid w:val="00DC5A92"/>
    <w:rsid w:val="00DD2B2B"/>
    <w:rsid w:val="00DD3E80"/>
    <w:rsid w:val="00DD5B1A"/>
    <w:rsid w:val="00DE3034"/>
    <w:rsid w:val="00DF37F6"/>
    <w:rsid w:val="00E162AD"/>
    <w:rsid w:val="00E32528"/>
    <w:rsid w:val="00E35871"/>
    <w:rsid w:val="00E3654D"/>
    <w:rsid w:val="00E468A7"/>
    <w:rsid w:val="00E541AD"/>
    <w:rsid w:val="00E64E96"/>
    <w:rsid w:val="00E7247B"/>
    <w:rsid w:val="00E94CEF"/>
    <w:rsid w:val="00E95F66"/>
    <w:rsid w:val="00EA3078"/>
    <w:rsid w:val="00EF32BA"/>
    <w:rsid w:val="00F033BA"/>
    <w:rsid w:val="00F526EC"/>
    <w:rsid w:val="00F6299E"/>
    <w:rsid w:val="00F71492"/>
    <w:rsid w:val="00F97CFF"/>
    <w:rsid w:val="00FA3C14"/>
    <w:rsid w:val="00FD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8A5C9"/>
  <w15:docId w15:val="{95D18BA9-1412-4342-8D32-22414DCBE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qFormat/>
    <w:pPr>
      <w:spacing w:after="0" w:line="240" w:lineRule="auto"/>
    </w:pPr>
  </w:style>
  <w:style w:type="paragraph" w:styleId="a5">
    <w:name w:val="Balloon Text"/>
    <w:basedOn w:val="a"/>
    <w:link w:val="a6"/>
    <w:semiHidden/>
    <w:pPr>
      <w:spacing w:after="0" w:line="240" w:lineRule="auto"/>
    </w:pPr>
    <w:rPr>
      <w:rFonts w:ascii="Segoe UI" w:hAnsi="Segoe UI"/>
      <w:sz w:val="18"/>
      <w:szCs w:val="18"/>
    </w:rPr>
  </w:style>
  <w:style w:type="paragraph" w:styleId="a7">
    <w:name w:val="Body Text"/>
    <w:basedOn w:val="a"/>
    <w:link w:val="a8"/>
    <w:semiHidden/>
    <w:qFormat/>
    <w:pPr>
      <w:widowControl w:val="0"/>
      <w:spacing w:after="0" w:line="240" w:lineRule="auto"/>
    </w:pPr>
    <w:rPr>
      <w:rFonts w:ascii="Times New Roman" w:hAnsi="Times New Roman"/>
      <w:b/>
      <w:bCs/>
      <w:sz w:val="28"/>
      <w:szCs w:val="28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Style4">
    <w:name w:val="Style4"/>
    <w:basedOn w:val="a"/>
    <w:pPr>
      <w:widowControl w:val="0"/>
      <w:spacing w:after="0" w:line="240" w:lineRule="auto"/>
    </w:pPr>
    <w:rPr>
      <w:rFonts w:ascii="Times New Roman" w:hAnsi="Times New Roman"/>
      <w:sz w:val="24"/>
      <w:szCs w:val="24"/>
      <w:lang w:eastAsia="uk-UA"/>
    </w:rPr>
  </w:style>
  <w:style w:type="character" w:styleId="a9">
    <w:name w:val="line number"/>
    <w:basedOn w:val="a0"/>
    <w:semiHidden/>
  </w:style>
  <w:style w:type="character" w:styleId="aa">
    <w:name w:val="Hyperlink"/>
    <w:rPr>
      <w:color w:val="0000FF"/>
      <w:u w:val="single"/>
    </w:rPr>
  </w:style>
  <w:style w:type="character" w:customStyle="1" w:styleId="a6">
    <w:name w:val="Текст у виносці Знак"/>
    <w:basedOn w:val="a0"/>
    <w:link w:val="a5"/>
    <w:semiHidden/>
    <w:rPr>
      <w:rFonts w:ascii="Segoe UI" w:hAnsi="Segoe UI"/>
      <w:sz w:val="18"/>
      <w:szCs w:val="18"/>
    </w:rPr>
  </w:style>
  <w:style w:type="character" w:customStyle="1" w:styleId="a8">
    <w:name w:val="Основний текст Знак"/>
    <w:basedOn w:val="a0"/>
    <w:link w:val="a7"/>
    <w:semiHidden/>
    <w:rPr>
      <w:rFonts w:ascii="Times New Roman" w:hAnsi="Times New Roman"/>
      <w:b/>
      <w:bCs/>
      <w:sz w:val="28"/>
      <w:szCs w:val="28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Table Grid"/>
    <w:basedOn w:val="a1"/>
    <w:pPr>
      <w:spacing w:after="0" w:line="240" w:lineRule="auto"/>
    </w:pPr>
    <w:rPr>
      <w:rFonts w:ascii="Times New Roman" w:hAnsi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02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704F9-F5C7-45E2-8CE1-4296D5CB5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2</Pages>
  <Words>2364</Words>
  <Characters>1348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Ministry of Finance of Ukraine</Company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Вакула Наталія Віталіївна</dc:creator>
  <cp:lastModifiedBy>ДЕРГАЧОВ Денис Валентинович</cp:lastModifiedBy>
  <cp:revision>213</cp:revision>
  <cp:lastPrinted>2023-01-23T12:37:00Z</cp:lastPrinted>
  <dcterms:created xsi:type="dcterms:W3CDTF">2024-01-29T09:21:00Z</dcterms:created>
  <dcterms:modified xsi:type="dcterms:W3CDTF">2026-10-07T12:36:00Z</dcterms:modified>
</cp:coreProperties>
</file>