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2C" w:rsidRPr="008C518F" w:rsidRDefault="00372708" w:rsidP="009649E3">
      <w:pPr>
        <w:spacing w:after="0" w:line="240" w:lineRule="auto"/>
        <w:ind w:firstLine="567"/>
        <w:jc w:val="center"/>
        <w:rPr>
          <w:rFonts w:ascii="Times New Roman" w:hAnsi="Times New Roman"/>
          <w:b/>
          <w:sz w:val="28"/>
          <w:szCs w:val="28"/>
        </w:rPr>
      </w:pPr>
      <w:r w:rsidRPr="008C518F">
        <w:rPr>
          <w:rFonts w:ascii="Times New Roman" w:hAnsi="Times New Roman"/>
          <w:b/>
          <w:sz w:val="28"/>
          <w:szCs w:val="28"/>
        </w:rPr>
        <w:t xml:space="preserve">Звіт про базове відстеження результативності </w:t>
      </w:r>
      <w:r w:rsidR="009649E3" w:rsidRPr="008C518F">
        <w:rPr>
          <w:rFonts w:ascii="Times New Roman" w:hAnsi="Times New Roman"/>
          <w:b/>
          <w:sz w:val="28"/>
          <w:szCs w:val="28"/>
        </w:rPr>
        <w:br/>
      </w:r>
      <w:r w:rsidRPr="008C518F">
        <w:rPr>
          <w:rFonts w:ascii="Times New Roman" w:hAnsi="Times New Roman"/>
          <w:b/>
          <w:sz w:val="28"/>
          <w:szCs w:val="28"/>
        </w:rPr>
        <w:t xml:space="preserve">наказу </w:t>
      </w:r>
      <w:r w:rsidR="0039184D" w:rsidRPr="008C518F">
        <w:rPr>
          <w:rFonts w:ascii="Times New Roman" w:hAnsi="Times New Roman"/>
          <w:b/>
          <w:sz w:val="28"/>
          <w:szCs w:val="28"/>
        </w:rPr>
        <w:t xml:space="preserve">Міністерства фінансів України від 21 жовтня 2015 року №911 «Про затвердження Порядку формування Реєстру великих платників податків», зареєстрованого в Міністерстві юстиції України </w:t>
      </w:r>
      <w:r w:rsidR="009649E3" w:rsidRPr="008C518F">
        <w:rPr>
          <w:rFonts w:ascii="Times New Roman" w:hAnsi="Times New Roman"/>
          <w:b/>
          <w:sz w:val="28"/>
          <w:szCs w:val="28"/>
        </w:rPr>
        <w:br/>
      </w:r>
      <w:r w:rsidR="0039184D" w:rsidRPr="008C518F">
        <w:rPr>
          <w:rFonts w:ascii="Times New Roman" w:hAnsi="Times New Roman"/>
          <w:b/>
          <w:sz w:val="28"/>
          <w:szCs w:val="28"/>
        </w:rPr>
        <w:t>09 листопада 2015 року за №1395/27840</w:t>
      </w:r>
    </w:p>
    <w:p w:rsidR="00B13779" w:rsidRPr="008C518F" w:rsidRDefault="00B13779" w:rsidP="00182904">
      <w:pPr>
        <w:spacing w:before="100" w:beforeAutospacing="1" w:after="100" w:afterAutospacing="1" w:line="240" w:lineRule="auto"/>
        <w:ind w:firstLine="709"/>
        <w:jc w:val="both"/>
        <w:rPr>
          <w:rFonts w:ascii="Times New Roman" w:eastAsia="Times New Roman" w:hAnsi="Times New Roman" w:cs="Times New Roman"/>
          <w:b/>
          <w:bCs/>
          <w:sz w:val="28"/>
          <w:szCs w:val="28"/>
          <w:lang w:eastAsia="uk-UA"/>
        </w:rPr>
      </w:pPr>
      <w:r w:rsidRPr="008C518F">
        <w:rPr>
          <w:rFonts w:ascii="Times New Roman" w:eastAsia="Times New Roman" w:hAnsi="Times New Roman" w:cs="Times New Roman"/>
          <w:b/>
          <w:bCs/>
          <w:sz w:val="28"/>
          <w:szCs w:val="28"/>
          <w:lang w:eastAsia="uk-UA"/>
        </w:rPr>
        <w:t>1. Вид та назва регуляторного акта</w:t>
      </w:r>
    </w:p>
    <w:p w:rsidR="007B556F" w:rsidRPr="008C518F" w:rsidRDefault="005F6A66" w:rsidP="00182904">
      <w:pPr>
        <w:spacing w:before="100" w:beforeAutospacing="1" w:after="100" w:afterAutospacing="1" w:line="240" w:lineRule="auto"/>
        <w:ind w:firstLine="709"/>
        <w:jc w:val="both"/>
        <w:rPr>
          <w:rFonts w:ascii="Times New Roman" w:eastAsia="Times New Roman" w:hAnsi="Times New Roman" w:cs="Times New Roman"/>
          <w:bCs/>
          <w:sz w:val="28"/>
          <w:szCs w:val="28"/>
          <w:lang w:eastAsia="uk-UA"/>
        </w:rPr>
      </w:pPr>
      <w:r w:rsidRPr="008C518F">
        <w:rPr>
          <w:rFonts w:ascii="Times New Roman" w:eastAsia="Times New Roman" w:hAnsi="Times New Roman" w:cs="Times New Roman"/>
          <w:sz w:val="28"/>
          <w:szCs w:val="28"/>
          <w:lang w:eastAsia="uk-UA"/>
        </w:rPr>
        <w:t>Наказ Міністерства фінансів України від 21 жовтня 2015 року №911 «Про затвердження Порядку формування Реєстру великих платників податків», зареєстрованого в Міністерстві юстиції України 09 листопада 2015 року за №1395/27840.</w:t>
      </w:r>
    </w:p>
    <w:p w:rsidR="00B13779" w:rsidRPr="008C518F" w:rsidRDefault="00B13779" w:rsidP="00182904">
      <w:pPr>
        <w:spacing w:before="100" w:beforeAutospacing="1" w:after="100" w:afterAutospacing="1" w:line="240" w:lineRule="auto"/>
        <w:ind w:firstLine="709"/>
        <w:jc w:val="both"/>
        <w:rPr>
          <w:rFonts w:ascii="Times New Roman" w:eastAsia="Times New Roman" w:hAnsi="Times New Roman" w:cs="Times New Roman"/>
          <w:b/>
          <w:bCs/>
          <w:sz w:val="28"/>
          <w:szCs w:val="28"/>
          <w:lang w:eastAsia="uk-UA"/>
        </w:rPr>
      </w:pPr>
      <w:r w:rsidRPr="008C518F">
        <w:rPr>
          <w:rFonts w:ascii="Times New Roman" w:eastAsia="Times New Roman" w:hAnsi="Times New Roman" w:cs="Times New Roman"/>
          <w:b/>
          <w:bCs/>
          <w:sz w:val="28"/>
          <w:szCs w:val="28"/>
          <w:lang w:eastAsia="uk-UA"/>
        </w:rPr>
        <w:t xml:space="preserve">2. Назва виконавця заходів з відстеження </w:t>
      </w:r>
    </w:p>
    <w:p w:rsidR="00B07CC8" w:rsidRPr="008C518F" w:rsidRDefault="00D40ADE" w:rsidP="00C53BCE">
      <w:pPr>
        <w:spacing w:before="100" w:beforeAutospacing="1" w:after="100" w:afterAutospacing="1" w:line="240" w:lineRule="auto"/>
        <w:ind w:firstLine="709"/>
        <w:jc w:val="both"/>
        <w:rPr>
          <w:rFonts w:ascii="Times New Roman" w:eastAsia="Times New Roman" w:hAnsi="Times New Roman" w:cs="Times New Roman"/>
          <w:b/>
          <w:bCs/>
          <w:sz w:val="28"/>
          <w:szCs w:val="28"/>
          <w:lang w:eastAsia="uk-UA"/>
        </w:rPr>
      </w:pPr>
      <w:r w:rsidRPr="008C518F">
        <w:rPr>
          <w:rFonts w:ascii="Times New Roman" w:eastAsia="Times New Roman" w:hAnsi="Times New Roman" w:cs="Times New Roman"/>
          <w:bCs/>
          <w:sz w:val="28"/>
          <w:szCs w:val="28"/>
          <w:lang w:eastAsia="uk-UA"/>
        </w:rPr>
        <w:t xml:space="preserve">Управління організації обміну та аналізу інформації </w:t>
      </w:r>
      <w:r w:rsidR="00FD1515" w:rsidRPr="008C518F">
        <w:rPr>
          <w:rFonts w:ascii="Times New Roman" w:eastAsia="Times New Roman" w:hAnsi="Times New Roman" w:cs="Times New Roman"/>
          <w:bCs/>
          <w:sz w:val="28"/>
          <w:szCs w:val="28"/>
          <w:lang w:eastAsia="uk-UA"/>
        </w:rPr>
        <w:t>Міністерства фінансів України</w:t>
      </w:r>
      <w:r w:rsidR="001E348A" w:rsidRPr="008C518F">
        <w:rPr>
          <w:rFonts w:ascii="Times New Roman" w:eastAsia="Times New Roman" w:hAnsi="Times New Roman" w:cs="Times New Roman"/>
          <w:bCs/>
          <w:sz w:val="28"/>
          <w:szCs w:val="28"/>
          <w:lang w:eastAsia="uk-UA"/>
        </w:rPr>
        <w:t>.</w:t>
      </w:r>
    </w:p>
    <w:p w:rsidR="00B13779" w:rsidRPr="008C518F" w:rsidRDefault="00B13779" w:rsidP="00C53BCE">
      <w:pPr>
        <w:spacing w:before="100" w:beforeAutospacing="1" w:after="100" w:afterAutospacing="1" w:line="240" w:lineRule="auto"/>
        <w:ind w:firstLine="709"/>
        <w:jc w:val="both"/>
        <w:rPr>
          <w:rFonts w:ascii="Times New Roman" w:hAnsi="Times New Roman"/>
          <w:b/>
          <w:sz w:val="28"/>
          <w:szCs w:val="28"/>
        </w:rPr>
      </w:pPr>
      <w:r w:rsidRPr="008C518F">
        <w:rPr>
          <w:rFonts w:ascii="Times New Roman" w:eastAsia="Times New Roman" w:hAnsi="Times New Roman" w:cs="Times New Roman"/>
          <w:b/>
          <w:bCs/>
          <w:sz w:val="28"/>
          <w:szCs w:val="28"/>
          <w:lang w:eastAsia="uk-UA"/>
        </w:rPr>
        <w:t>3</w:t>
      </w:r>
      <w:r w:rsidRPr="008C518F">
        <w:rPr>
          <w:rFonts w:ascii="Times New Roman" w:hAnsi="Times New Roman"/>
          <w:b/>
          <w:sz w:val="28"/>
          <w:szCs w:val="28"/>
        </w:rPr>
        <w:t>. Цілі прийняття акта</w:t>
      </w:r>
    </w:p>
    <w:p w:rsidR="00D40ADE" w:rsidRPr="008C518F" w:rsidRDefault="00F744A7" w:rsidP="00C53BCE">
      <w:pPr>
        <w:pStyle w:val="a5"/>
        <w:ind w:firstLine="709"/>
        <w:jc w:val="both"/>
        <w:rPr>
          <w:rFonts w:eastAsiaTheme="minorHAnsi" w:cstheme="minorBidi"/>
          <w:color w:val="auto"/>
          <w:sz w:val="28"/>
          <w:szCs w:val="28"/>
          <w:lang w:eastAsia="en-US"/>
        </w:rPr>
      </w:pPr>
      <w:r w:rsidRPr="008C518F">
        <w:rPr>
          <w:rFonts w:eastAsiaTheme="minorHAnsi" w:cstheme="minorBidi"/>
          <w:color w:val="auto"/>
          <w:sz w:val="28"/>
          <w:szCs w:val="28"/>
          <w:lang w:eastAsia="en-US"/>
        </w:rPr>
        <w:t>Метою</w:t>
      </w:r>
      <w:r w:rsidR="00FA7AA7" w:rsidRPr="008C518F">
        <w:rPr>
          <w:rFonts w:eastAsiaTheme="minorHAnsi" w:cstheme="minorBidi"/>
          <w:color w:val="auto"/>
          <w:sz w:val="28"/>
          <w:szCs w:val="28"/>
          <w:lang w:eastAsia="en-US"/>
        </w:rPr>
        <w:t xml:space="preserve"> прийняття </w:t>
      </w:r>
      <w:r w:rsidRPr="008C518F">
        <w:rPr>
          <w:rFonts w:eastAsiaTheme="minorHAnsi" w:cstheme="minorBidi"/>
          <w:color w:val="auto"/>
          <w:sz w:val="28"/>
          <w:szCs w:val="28"/>
          <w:lang w:eastAsia="en-US"/>
        </w:rPr>
        <w:t xml:space="preserve">акта </w:t>
      </w:r>
      <w:r w:rsidR="00D40ADE" w:rsidRPr="008C518F">
        <w:rPr>
          <w:rFonts w:eastAsiaTheme="minorHAnsi" w:cstheme="minorBidi"/>
          <w:color w:val="auto"/>
          <w:sz w:val="28"/>
          <w:szCs w:val="28"/>
          <w:lang w:eastAsia="en-US"/>
        </w:rPr>
        <w:t xml:space="preserve">є приведення діючого </w:t>
      </w:r>
      <w:r w:rsidRPr="008C518F">
        <w:rPr>
          <w:rFonts w:eastAsiaTheme="minorHAnsi" w:cstheme="minorBidi"/>
          <w:color w:val="auto"/>
          <w:sz w:val="28"/>
          <w:szCs w:val="28"/>
          <w:lang w:eastAsia="en-US"/>
        </w:rPr>
        <w:t xml:space="preserve">Порядку </w:t>
      </w:r>
      <w:r w:rsidRPr="008C518F">
        <w:rPr>
          <w:color w:val="auto"/>
          <w:sz w:val="28"/>
          <w:szCs w:val="28"/>
        </w:rPr>
        <w:t>формування Реєстру великих платників податків</w:t>
      </w:r>
      <w:r w:rsidR="00D40ADE" w:rsidRPr="008C518F">
        <w:rPr>
          <w:rFonts w:eastAsiaTheme="minorHAnsi" w:cstheme="minorBidi"/>
          <w:color w:val="auto"/>
          <w:sz w:val="28"/>
          <w:szCs w:val="28"/>
          <w:lang w:eastAsia="en-US"/>
        </w:rPr>
        <w:t xml:space="preserve"> у відповідність до норм Податкового кодексу, положення про Міністерство фінансів України та положення про Державну фіскальну службу України для досягнення цілі - формування та затвердження Реєстру великих платників податків щороку.</w:t>
      </w:r>
    </w:p>
    <w:p w:rsidR="00B13779" w:rsidRPr="008C518F" w:rsidRDefault="00B13779" w:rsidP="00C53BCE">
      <w:pPr>
        <w:spacing w:before="100" w:beforeAutospacing="1" w:after="100" w:afterAutospacing="1" w:line="240" w:lineRule="auto"/>
        <w:ind w:firstLine="709"/>
        <w:jc w:val="both"/>
        <w:rPr>
          <w:rFonts w:ascii="Times New Roman" w:eastAsia="Times New Roman" w:hAnsi="Times New Roman" w:cs="Times New Roman"/>
          <w:b/>
          <w:bCs/>
          <w:sz w:val="28"/>
          <w:szCs w:val="28"/>
          <w:lang w:eastAsia="uk-UA"/>
        </w:rPr>
      </w:pPr>
      <w:r w:rsidRPr="008C518F">
        <w:rPr>
          <w:rFonts w:ascii="Times New Roman" w:eastAsia="Times New Roman" w:hAnsi="Times New Roman" w:cs="Times New Roman"/>
          <w:b/>
          <w:bCs/>
          <w:sz w:val="28"/>
          <w:szCs w:val="28"/>
          <w:lang w:eastAsia="uk-UA"/>
        </w:rPr>
        <w:t xml:space="preserve">4. Строк виконання заходів з відстеження </w:t>
      </w:r>
    </w:p>
    <w:p w:rsidR="00B13779" w:rsidRPr="008C518F" w:rsidRDefault="00D40ADE" w:rsidP="00C53BCE">
      <w:pPr>
        <w:spacing w:before="100" w:beforeAutospacing="1" w:after="100" w:afterAutospacing="1" w:line="240" w:lineRule="auto"/>
        <w:ind w:firstLine="709"/>
        <w:jc w:val="both"/>
        <w:rPr>
          <w:rFonts w:ascii="Times New Roman" w:eastAsia="Times New Roman" w:hAnsi="Times New Roman" w:cs="Times New Roman"/>
          <w:bCs/>
          <w:sz w:val="28"/>
          <w:szCs w:val="28"/>
          <w:lang w:eastAsia="uk-UA"/>
        </w:rPr>
      </w:pPr>
      <w:r w:rsidRPr="008C518F">
        <w:rPr>
          <w:rFonts w:ascii="Times New Roman" w:eastAsia="Times New Roman" w:hAnsi="Times New Roman" w:cs="Times New Roman"/>
          <w:bCs/>
          <w:sz w:val="28"/>
          <w:szCs w:val="28"/>
          <w:lang w:eastAsia="uk-UA"/>
        </w:rPr>
        <w:t>Листопад - грудень</w:t>
      </w:r>
      <w:r w:rsidR="00910915" w:rsidRPr="008C518F">
        <w:rPr>
          <w:rFonts w:ascii="Times New Roman" w:eastAsia="Times New Roman" w:hAnsi="Times New Roman" w:cs="Times New Roman"/>
          <w:bCs/>
          <w:sz w:val="28"/>
          <w:szCs w:val="28"/>
          <w:lang w:eastAsia="uk-UA"/>
        </w:rPr>
        <w:t xml:space="preserve"> </w:t>
      </w:r>
      <w:r w:rsidR="00FA0626" w:rsidRPr="008C518F">
        <w:rPr>
          <w:rFonts w:ascii="Times New Roman" w:eastAsia="Times New Roman" w:hAnsi="Times New Roman" w:cs="Times New Roman"/>
          <w:bCs/>
          <w:sz w:val="28"/>
          <w:szCs w:val="28"/>
          <w:lang w:eastAsia="uk-UA"/>
        </w:rPr>
        <w:t>2015 року</w:t>
      </w:r>
      <w:r w:rsidR="00B13779" w:rsidRPr="008C518F">
        <w:rPr>
          <w:rFonts w:ascii="Times New Roman" w:eastAsia="Times New Roman" w:hAnsi="Times New Roman" w:cs="Times New Roman"/>
          <w:bCs/>
          <w:sz w:val="28"/>
          <w:szCs w:val="28"/>
          <w:lang w:eastAsia="uk-UA"/>
        </w:rPr>
        <w:t>.</w:t>
      </w:r>
    </w:p>
    <w:p w:rsidR="00B13779" w:rsidRPr="008C518F" w:rsidRDefault="001E211B" w:rsidP="00C53BCE">
      <w:pPr>
        <w:spacing w:before="100" w:beforeAutospacing="1" w:after="100" w:afterAutospacing="1" w:line="240" w:lineRule="auto"/>
        <w:ind w:firstLine="709"/>
        <w:jc w:val="both"/>
        <w:rPr>
          <w:rFonts w:ascii="Times New Roman" w:eastAsia="Times New Roman" w:hAnsi="Times New Roman" w:cs="Times New Roman"/>
          <w:b/>
          <w:sz w:val="28"/>
          <w:szCs w:val="28"/>
          <w:lang w:eastAsia="uk-UA"/>
        </w:rPr>
      </w:pPr>
      <w:r w:rsidRPr="008C518F">
        <w:rPr>
          <w:rFonts w:ascii="Times New Roman" w:eastAsia="Times New Roman" w:hAnsi="Times New Roman" w:cs="Times New Roman"/>
          <w:b/>
          <w:sz w:val="28"/>
          <w:szCs w:val="28"/>
          <w:lang w:eastAsia="uk-UA"/>
        </w:rPr>
        <w:t>5. Тип відстеження</w:t>
      </w:r>
    </w:p>
    <w:p w:rsidR="00B13779" w:rsidRPr="008C518F" w:rsidRDefault="00B13779" w:rsidP="00CB00F1">
      <w:pPr>
        <w:spacing w:before="100" w:beforeAutospacing="1" w:after="100" w:afterAutospacing="1" w:line="240" w:lineRule="auto"/>
        <w:ind w:firstLine="709"/>
        <w:jc w:val="both"/>
        <w:rPr>
          <w:rFonts w:ascii="Times New Roman" w:eastAsia="Times New Roman" w:hAnsi="Times New Roman" w:cs="Times New Roman"/>
          <w:sz w:val="28"/>
          <w:szCs w:val="28"/>
          <w:lang w:eastAsia="uk-UA"/>
        </w:rPr>
      </w:pPr>
      <w:r w:rsidRPr="008C518F">
        <w:rPr>
          <w:rFonts w:ascii="Times New Roman" w:eastAsia="Times New Roman" w:hAnsi="Times New Roman" w:cs="Times New Roman"/>
          <w:sz w:val="28"/>
          <w:szCs w:val="28"/>
          <w:lang w:eastAsia="uk-UA"/>
        </w:rPr>
        <w:t>Базове.</w:t>
      </w:r>
    </w:p>
    <w:p w:rsidR="00B13779" w:rsidRPr="008C518F" w:rsidRDefault="00B13779" w:rsidP="00CB00F1">
      <w:pPr>
        <w:spacing w:before="100" w:beforeAutospacing="1" w:after="100" w:afterAutospacing="1" w:line="240" w:lineRule="auto"/>
        <w:ind w:firstLine="709"/>
        <w:jc w:val="both"/>
        <w:rPr>
          <w:rFonts w:ascii="Times New Roman" w:eastAsia="Times New Roman" w:hAnsi="Times New Roman" w:cs="Times New Roman"/>
          <w:b/>
          <w:bCs/>
          <w:sz w:val="28"/>
          <w:szCs w:val="28"/>
          <w:lang w:eastAsia="uk-UA"/>
        </w:rPr>
      </w:pPr>
      <w:r w:rsidRPr="008C518F">
        <w:rPr>
          <w:rFonts w:ascii="Times New Roman" w:eastAsia="Times New Roman" w:hAnsi="Times New Roman" w:cs="Times New Roman"/>
          <w:b/>
          <w:bCs/>
          <w:sz w:val="28"/>
          <w:szCs w:val="28"/>
          <w:lang w:eastAsia="uk-UA"/>
        </w:rPr>
        <w:t>6. Методи одержання результатів відстеження</w:t>
      </w:r>
    </w:p>
    <w:p w:rsidR="00CB00F1" w:rsidRPr="008C518F" w:rsidRDefault="00541DF3" w:rsidP="000C7E4F">
      <w:pPr>
        <w:pStyle w:val="a7"/>
        <w:spacing w:before="0" w:beforeAutospacing="0" w:after="0" w:afterAutospacing="0"/>
        <w:ind w:firstLine="709"/>
        <w:jc w:val="both"/>
        <w:rPr>
          <w:b/>
          <w:color w:val="auto"/>
          <w:sz w:val="28"/>
          <w:szCs w:val="28"/>
          <w:lang w:val="uk-UA"/>
        </w:rPr>
      </w:pPr>
      <w:r w:rsidRPr="008C518F">
        <w:rPr>
          <w:color w:val="auto"/>
          <w:sz w:val="28"/>
          <w:szCs w:val="28"/>
          <w:lang w:val="uk-UA"/>
        </w:rPr>
        <w:t>Статистичний метод</w:t>
      </w:r>
      <w:r w:rsidR="00BB4938" w:rsidRPr="008C518F">
        <w:rPr>
          <w:color w:val="auto"/>
          <w:sz w:val="28"/>
          <w:szCs w:val="28"/>
          <w:lang w:val="uk-UA"/>
        </w:rPr>
        <w:t>.</w:t>
      </w:r>
    </w:p>
    <w:p w:rsidR="00CB00F1" w:rsidRPr="008C518F" w:rsidRDefault="00CB00F1" w:rsidP="003309F3">
      <w:pPr>
        <w:pStyle w:val="a7"/>
        <w:spacing w:before="0" w:beforeAutospacing="0" w:after="0" w:afterAutospacing="0"/>
        <w:ind w:firstLine="720"/>
        <w:jc w:val="both"/>
        <w:rPr>
          <w:color w:val="auto"/>
          <w:sz w:val="28"/>
          <w:szCs w:val="28"/>
          <w:lang w:val="uk-UA"/>
        </w:rPr>
      </w:pPr>
    </w:p>
    <w:p w:rsidR="00B13779" w:rsidRPr="008C518F" w:rsidRDefault="00B13779" w:rsidP="00522071">
      <w:pPr>
        <w:pStyle w:val="a7"/>
        <w:spacing w:before="0" w:beforeAutospacing="0" w:after="0" w:afterAutospacing="0"/>
        <w:ind w:firstLine="720"/>
        <w:jc w:val="both"/>
        <w:rPr>
          <w:b/>
          <w:bCs/>
          <w:color w:val="auto"/>
          <w:sz w:val="28"/>
          <w:szCs w:val="28"/>
          <w:lang w:val="uk-UA" w:eastAsia="uk-UA"/>
        </w:rPr>
      </w:pPr>
      <w:r w:rsidRPr="008C518F">
        <w:rPr>
          <w:b/>
          <w:bCs/>
          <w:color w:val="auto"/>
          <w:sz w:val="28"/>
          <w:szCs w:val="28"/>
          <w:lang w:val="uk-UA" w:eastAsia="uk-UA"/>
        </w:rPr>
        <w:t>7. Дані та припущення, на основі яких відстежувалася результативність, а також способи одержання даних</w:t>
      </w:r>
    </w:p>
    <w:p w:rsidR="008D621F" w:rsidRPr="008C518F" w:rsidRDefault="008D621F" w:rsidP="008D621F">
      <w:pPr>
        <w:pStyle w:val="a7"/>
        <w:spacing w:before="0" w:beforeAutospacing="0" w:after="0" w:afterAutospacing="0"/>
        <w:ind w:firstLine="709"/>
        <w:jc w:val="both"/>
        <w:rPr>
          <w:color w:val="auto"/>
          <w:sz w:val="28"/>
          <w:szCs w:val="28"/>
          <w:lang w:val="uk-UA"/>
        </w:rPr>
      </w:pPr>
    </w:p>
    <w:p w:rsidR="002A4CE1" w:rsidRPr="008C518F" w:rsidRDefault="002A4CE1" w:rsidP="008D621F">
      <w:pPr>
        <w:pStyle w:val="a7"/>
        <w:spacing w:before="0" w:beforeAutospacing="0" w:after="0" w:afterAutospacing="0"/>
        <w:ind w:firstLine="709"/>
        <w:jc w:val="both"/>
        <w:rPr>
          <w:color w:val="auto"/>
          <w:sz w:val="28"/>
          <w:szCs w:val="28"/>
          <w:lang w:val="uk-UA"/>
        </w:rPr>
      </w:pPr>
      <w:r w:rsidRPr="008C518F">
        <w:rPr>
          <w:color w:val="auto"/>
          <w:sz w:val="28"/>
          <w:szCs w:val="28"/>
          <w:lang w:val="uk-UA"/>
        </w:rPr>
        <w:t xml:space="preserve">Відстеження результативності </w:t>
      </w:r>
      <w:proofErr w:type="spellStart"/>
      <w:r w:rsidRPr="008C518F">
        <w:rPr>
          <w:color w:val="auto"/>
          <w:sz w:val="28"/>
          <w:szCs w:val="28"/>
          <w:lang w:val="uk-UA"/>
        </w:rPr>
        <w:t>регуляторного акта</w:t>
      </w:r>
      <w:proofErr w:type="spellEnd"/>
      <w:r w:rsidRPr="008C518F">
        <w:rPr>
          <w:color w:val="auto"/>
          <w:sz w:val="28"/>
          <w:szCs w:val="28"/>
          <w:lang w:val="uk-UA"/>
        </w:rPr>
        <w:t> здійснювалося до дати набрання ним чинності на основі аналізу статистичних даних</w:t>
      </w:r>
      <w:r w:rsidR="00C63A43" w:rsidRPr="008C518F">
        <w:rPr>
          <w:color w:val="auto"/>
          <w:sz w:val="28"/>
          <w:szCs w:val="28"/>
          <w:lang w:val="uk-UA"/>
        </w:rPr>
        <w:t xml:space="preserve"> за 2013 – 2015 роки</w:t>
      </w:r>
      <w:r w:rsidRPr="008C518F">
        <w:rPr>
          <w:color w:val="auto"/>
          <w:sz w:val="28"/>
          <w:szCs w:val="28"/>
          <w:lang w:val="uk-UA"/>
        </w:rPr>
        <w:t>, отриманих від Державної фіскальної служби України щодо кількості великих платників податків, на яких розповсюджується дія регуляторного акта, кількості направлених великим платникам податків повідомлень про включення їх до Реєстру великих платників податків.</w:t>
      </w:r>
    </w:p>
    <w:p w:rsidR="008D621F" w:rsidRPr="008C518F" w:rsidRDefault="00C779D9" w:rsidP="008D621F">
      <w:pPr>
        <w:pStyle w:val="a7"/>
        <w:spacing w:before="0" w:beforeAutospacing="0" w:after="0" w:afterAutospacing="0"/>
        <w:ind w:firstLine="709"/>
        <w:jc w:val="both"/>
        <w:rPr>
          <w:color w:val="auto"/>
          <w:sz w:val="28"/>
          <w:szCs w:val="28"/>
          <w:lang w:val="uk-UA"/>
        </w:rPr>
      </w:pPr>
      <w:r w:rsidRPr="009C2EF2">
        <w:rPr>
          <w:color w:val="auto"/>
          <w:sz w:val="28"/>
          <w:szCs w:val="28"/>
          <w:lang w:val="uk-UA"/>
        </w:rPr>
        <w:lastRenderedPageBreak/>
        <w:t xml:space="preserve">Проект регуляторного акта </w:t>
      </w:r>
      <w:r w:rsidRPr="008C518F">
        <w:rPr>
          <w:sz w:val="28"/>
          <w:szCs w:val="28"/>
          <w:lang w:val="uk-UA"/>
        </w:rPr>
        <w:t xml:space="preserve">було </w:t>
      </w:r>
      <w:r w:rsidRPr="009C2EF2">
        <w:rPr>
          <w:color w:val="auto"/>
          <w:sz w:val="28"/>
          <w:szCs w:val="28"/>
          <w:lang w:val="uk-UA"/>
        </w:rPr>
        <w:t>розміщ</w:t>
      </w:r>
      <w:r w:rsidRPr="008C518F">
        <w:rPr>
          <w:sz w:val="28"/>
          <w:szCs w:val="28"/>
          <w:lang w:val="uk-UA"/>
        </w:rPr>
        <w:t>ено</w:t>
      </w:r>
      <w:r w:rsidRPr="009C2EF2">
        <w:rPr>
          <w:color w:val="auto"/>
          <w:sz w:val="28"/>
          <w:szCs w:val="28"/>
          <w:lang w:val="uk-UA"/>
        </w:rPr>
        <w:t xml:space="preserve"> на </w:t>
      </w:r>
      <w:proofErr w:type="spellStart"/>
      <w:r w:rsidRPr="009C2EF2">
        <w:rPr>
          <w:color w:val="auto"/>
          <w:sz w:val="28"/>
          <w:szCs w:val="28"/>
          <w:lang w:val="uk-UA"/>
        </w:rPr>
        <w:t>офіційному</w:t>
      </w:r>
      <w:r w:rsidRPr="008C518F">
        <w:rPr>
          <w:color w:val="auto"/>
          <w:sz w:val="28"/>
          <w:szCs w:val="28"/>
          <w:lang w:val="uk-UA"/>
        </w:rPr>
        <w:t> веб-порталі </w:t>
      </w:r>
      <w:r w:rsidRPr="009C2EF2">
        <w:rPr>
          <w:color w:val="auto"/>
          <w:sz w:val="28"/>
          <w:szCs w:val="28"/>
          <w:lang w:val="uk-UA"/>
        </w:rPr>
        <w:t>М</w:t>
      </w:r>
      <w:proofErr w:type="spellEnd"/>
      <w:r w:rsidRPr="009C2EF2">
        <w:rPr>
          <w:color w:val="auto"/>
          <w:sz w:val="28"/>
          <w:szCs w:val="28"/>
          <w:lang w:val="uk-UA"/>
        </w:rPr>
        <w:t xml:space="preserve">іністерства фінансів України у мережі Інтернет. </w:t>
      </w:r>
      <w:r w:rsidR="00DE5675" w:rsidRPr="008C518F">
        <w:rPr>
          <w:sz w:val="28"/>
          <w:szCs w:val="28"/>
          <w:lang w:val="uk-UA"/>
        </w:rPr>
        <w:t>З</w:t>
      </w:r>
      <w:r w:rsidRPr="009C2EF2">
        <w:rPr>
          <w:color w:val="auto"/>
          <w:sz w:val="28"/>
          <w:szCs w:val="28"/>
          <w:lang w:val="uk-UA"/>
        </w:rPr>
        <w:t xml:space="preserve">а період відстеження до проекту наказу на адресу Мінфіну зауважень та пропозицій </w:t>
      </w:r>
      <w:r w:rsidR="0099472D" w:rsidRPr="008C518F">
        <w:rPr>
          <w:sz w:val="28"/>
          <w:szCs w:val="28"/>
          <w:lang w:val="uk-UA"/>
        </w:rPr>
        <w:t xml:space="preserve">від платників податків </w:t>
      </w:r>
      <w:r w:rsidRPr="009C2EF2">
        <w:rPr>
          <w:color w:val="auto"/>
          <w:sz w:val="28"/>
          <w:szCs w:val="28"/>
          <w:lang w:val="uk-UA"/>
        </w:rPr>
        <w:t>не надходило.</w:t>
      </w:r>
      <w:r w:rsidR="008D621F" w:rsidRPr="008C518F">
        <w:rPr>
          <w:sz w:val="28"/>
          <w:szCs w:val="28"/>
          <w:lang w:val="uk-UA"/>
        </w:rPr>
        <w:t xml:space="preserve"> </w:t>
      </w:r>
    </w:p>
    <w:p w:rsidR="00C779D9" w:rsidRPr="009C2EF2" w:rsidRDefault="00C779D9" w:rsidP="00C779D9">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p>
    <w:p w:rsidR="00B13779" w:rsidRPr="008C518F" w:rsidRDefault="00B13779" w:rsidP="00B13779">
      <w:pPr>
        <w:spacing w:before="100" w:beforeAutospacing="1" w:after="100" w:afterAutospacing="1" w:line="240" w:lineRule="auto"/>
        <w:ind w:firstLine="567"/>
        <w:jc w:val="both"/>
        <w:rPr>
          <w:rFonts w:ascii="Times New Roman" w:eastAsia="Times New Roman" w:hAnsi="Times New Roman" w:cs="Times New Roman"/>
          <w:b/>
          <w:bCs/>
          <w:sz w:val="28"/>
          <w:szCs w:val="28"/>
          <w:lang w:eastAsia="uk-UA"/>
        </w:rPr>
      </w:pPr>
      <w:r w:rsidRPr="008C518F">
        <w:rPr>
          <w:rFonts w:ascii="Times New Roman" w:eastAsia="Times New Roman" w:hAnsi="Times New Roman" w:cs="Times New Roman"/>
          <w:b/>
          <w:bCs/>
          <w:sz w:val="28"/>
          <w:szCs w:val="28"/>
          <w:lang w:eastAsia="uk-UA"/>
        </w:rPr>
        <w:t xml:space="preserve">8. Кількісні та якісні значення показників результативності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6"/>
        <w:gridCol w:w="3361"/>
        <w:gridCol w:w="2648"/>
      </w:tblGrid>
      <w:tr w:rsidR="00E6624F" w:rsidRPr="008C518F" w:rsidTr="00AF2220">
        <w:tc>
          <w:tcPr>
            <w:tcW w:w="3646" w:type="dxa"/>
            <w:tcBorders>
              <w:top w:val="outset" w:sz="6" w:space="0" w:color="auto"/>
              <w:left w:val="outset" w:sz="6" w:space="0" w:color="auto"/>
              <w:bottom w:val="outset" w:sz="6" w:space="0" w:color="auto"/>
              <w:right w:val="outset" w:sz="6" w:space="0" w:color="auto"/>
            </w:tcBorders>
            <w:hideMark/>
          </w:tcPr>
          <w:p w:rsidR="0041063F" w:rsidRPr="0041063F" w:rsidRDefault="00993189" w:rsidP="000C7E4F">
            <w:pPr>
              <w:spacing w:after="0" w:line="240" w:lineRule="auto"/>
              <w:jc w:val="center"/>
              <w:rPr>
                <w:rFonts w:ascii="Times New Roman" w:eastAsia="Times New Roman" w:hAnsi="Times New Roman" w:cs="Times New Roman"/>
                <w:sz w:val="28"/>
                <w:szCs w:val="28"/>
                <w:lang w:eastAsia="uk-UA"/>
              </w:rPr>
            </w:pPr>
            <w:r w:rsidRPr="008C518F">
              <w:rPr>
                <w:rFonts w:ascii="Times New Roman" w:eastAsia="Times New Roman" w:hAnsi="Times New Roman" w:cs="Times New Roman"/>
                <w:b/>
                <w:bCs/>
                <w:sz w:val="28"/>
                <w:szCs w:val="28"/>
                <w:lang w:eastAsia="uk-UA"/>
              </w:rPr>
              <w:t>Показник</w:t>
            </w:r>
          </w:p>
        </w:tc>
        <w:tc>
          <w:tcPr>
            <w:tcW w:w="3361" w:type="dxa"/>
            <w:tcBorders>
              <w:top w:val="outset" w:sz="6" w:space="0" w:color="auto"/>
              <w:left w:val="outset" w:sz="6" w:space="0" w:color="auto"/>
              <w:bottom w:val="outset" w:sz="6" w:space="0" w:color="auto"/>
              <w:right w:val="outset" w:sz="6" w:space="0" w:color="auto"/>
            </w:tcBorders>
            <w:hideMark/>
          </w:tcPr>
          <w:p w:rsidR="0041063F" w:rsidRPr="0041063F" w:rsidRDefault="00993189" w:rsidP="000C7E4F">
            <w:pPr>
              <w:spacing w:after="0" w:line="240" w:lineRule="auto"/>
              <w:jc w:val="center"/>
              <w:rPr>
                <w:rFonts w:ascii="Times New Roman" w:eastAsia="Times New Roman" w:hAnsi="Times New Roman" w:cs="Times New Roman"/>
                <w:sz w:val="28"/>
                <w:szCs w:val="28"/>
                <w:lang w:eastAsia="uk-UA"/>
              </w:rPr>
            </w:pPr>
            <w:r w:rsidRPr="008C518F">
              <w:rPr>
                <w:rFonts w:ascii="Times New Roman" w:eastAsia="Times New Roman" w:hAnsi="Times New Roman" w:cs="Times New Roman"/>
                <w:b/>
                <w:bCs/>
                <w:sz w:val="28"/>
                <w:szCs w:val="28"/>
                <w:lang w:eastAsia="uk-UA"/>
              </w:rPr>
              <w:t>За оперативними даними</w:t>
            </w:r>
          </w:p>
        </w:tc>
        <w:tc>
          <w:tcPr>
            <w:tcW w:w="2648" w:type="dxa"/>
            <w:tcBorders>
              <w:top w:val="outset" w:sz="6" w:space="0" w:color="auto"/>
              <w:left w:val="outset" w:sz="6" w:space="0" w:color="auto"/>
              <w:bottom w:val="outset" w:sz="6" w:space="0" w:color="auto"/>
              <w:right w:val="outset" w:sz="6" w:space="0" w:color="auto"/>
            </w:tcBorders>
            <w:hideMark/>
          </w:tcPr>
          <w:p w:rsidR="0041063F" w:rsidRPr="0041063F" w:rsidRDefault="00993189" w:rsidP="000C7E4F">
            <w:pPr>
              <w:spacing w:after="0" w:line="240" w:lineRule="auto"/>
              <w:jc w:val="center"/>
              <w:rPr>
                <w:rFonts w:ascii="Times New Roman" w:eastAsia="Times New Roman" w:hAnsi="Times New Roman" w:cs="Times New Roman"/>
                <w:sz w:val="28"/>
                <w:szCs w:val="28"/>
                <w:lang w:eastAsia="uk-UA"/>
              </w:rPr>
            </w:pPr>
            <w:r w:rsidRPr="008C518F">
              <w:rPr>
                <w:rFonts w:ascii="Times New Roman" w:eastAsia="Times New Roman" w:hAnsi="Times New Roman" w:cs="Times New Roman"/>
                <w:b/>
                <w:bCs/>
                <w:sz w:val="28"/>
                <w:szCs w:val="28"/>
                <w:lang w:eastAsia="uk-UA"/>
              </w:rPr>
              <w:t>Одиниці виміру</w:t>
            </w:r>
          </w:p>
        </w:tc>
      </w:tr>
      <w:tr w:rsidR="00E41FCF" w:rsidRPr="008C518F" w:rsidTr="00AF2220">
        <w:tc>
          <w:tcPr>
            <w:tcW w:w="3646" w:type="dxa"/>
            <w:tcBorders>
              <w:top w:val="outset" w:sz="6" w:space="0" w:color="auto"/>
              <w:left w:val="outset" w:sz="6" w:space="0" w:color="auto"/>
              <w:bottom w:val="outset" w:sz="6" w:space="0" w:color="auto"/>
              <w:right w:val="outset" w:sz="6" w:space="0" w:color="auto"/>
            </w:tcBorders>
            <w:hideMark/>
          </w:tcPr>
          <w:p w:rsidR="0041063F" w:rsidRPr="0041063F" w:rsidRDefault="00AF2220" w:rsidP="00AF2220">
            <w:pPr>
              <w:spacing w:after="225" w:line="240" w:lineRule="auto"/>
              <w:rPr>
                <w:rFonts w:ascii="Times New Roman" w:eastAsia="Times New Roman" w:hAnsi="Times New Roman" w:cs="Times New Roman"/>
                <w:sz w:val="28"/>
                <w:szCs w:val="28"/>
                <w:lang w:eastAsia="uk-UA"/>
              </w:rPr>
            </w:pPr>
            <w:r w:rsidRPr="008C518F">
              <w:rPr>
                <w:rFonts w:ascii="Times New Roman" w:eastAsia="Times New Roman" w:hAnsi="Times New Roman" w:cs="Times New Roman"/>
                <w:sz w:val="28"/>
                <w:szCs w:val="28"/>
                <w:lang w:eastAsia="uk-UA"/>
              </w:rPr>
              <w:t>Кількість великих платників податків, на яких розповсюджується дія регуляторного акта</w:t>
            </w:r>
          </w:p>
        </w:tc>
        <w:tc>
          <w:tcPr>
            <w:tcW w:w="3361" w:type="dxa"/>
            <w:tcBorders>
              <w:top w:val="outset" w:sz="6" w:space="0" w:color="auto"/>
              <w:left w:val="outset" w:sz="6" w:space="0" w:color="auto"/>
              <w:bottom w:val="outset" w:sz="6" w:space="0" w:color="auto"/>
              <w:right w:val="outset" w:sz="6" w:space="0" w:color="auto"/>
            </w:tcBorders>
            <w:hideMark/>
          </w:tcPr>
          <w:p w:rsidR="00D009A9" w:rsidRPr="008C518F" w:rsidRDefault="00D009A9" w:rsidP="00D009A9">
            <w:pPr>
              <w:ind w:firstLine="252"/>
              <w:jc w:val="center"/>
              <w:rPr>
                <w:rFonts w:ascii="Times New Roman" w:hAnsi="Times New Roman" w:cs="Times New Roman"/>
                <w:bCs/>
                <w:sz w:val="28"/>
              </w:rPr>
            </w:pPr>
            <w:r w:rsidRPr="008C518F">
              <w:rPr>
                <w:rFonts w:ascii="Times New Roman" w:hAnsi="Times New Roman" w:cs="Times New Roman"/>
                <w:bCs/>
                <w:sz w:val="28"/>
              </w:rPr>
              <w:t>2013 рік</w:t>
            </w:r>
            <w:r w:rsidRPr="008C518F">
              <w:rPr>
                <w:rFonts w:ascii="Times New Roman" w:hAnsi="Times New Roman" w:cs="Times New Roman"/>
                <w:sz w:val="28"/>
              </w:rPr>
              <w:t xml:space="preserve"> – </w:t>
            </w:r>
            <w:r w:rsidRPr="008C518F">
              <w:rPr>
                <w:rFonts w:ascii="Times New Roman" w:hAnsi="Times New Roman" w:cs="Times New Roman"/>
                <w:bCs/>
                <w:sz w:val="28"/>
              </w:rPr>
              <w:t>1480</w:t>
            </w:r>
          </w:p>
          <w:p w:rsidR="00D009A9" w:rsidRPr="008C518F" w:rsidRDefault="00D009A9" w:rsidP="00D009A9">
            <w:pPr>
              <w:ind w:firstLine="252"/>
              <w:jc w:val="center"/>
              <w:rPr>
                <w:rFonts w:ascii="Times New Roman" w:hAnsi="Times New Roman" w:cs="Times New Roman"/>
                <w:sz w:val="28"/>
              </w:rPr>
            </w:pPr>
            <w:r w:rsidRPr="008C518F">
              <w:rPr>
                <w:rFonts w:ascii="Times New Roman" w:hAnsi="Times New Roman" w:cs="Times New Roman"/>
                <w:sz w:val="28"/>
              </w:rPr>
              <w:t>2014 рік – 2121</w:t>
            </w:r>
          </w:p>
          <w:p w:rsidR="0041063F" w:rsidRPr="0041063F" w:rsidRDefault="00D009A9" w:rsidP="00D009A9">
            <w:pPr>
              <w:spacing w:after="225" w:line="240" w:lineRule="auto"/>
              <w:jc w:val="center"/>
              <w:rPr>
                <w:rFonts w:ascii="Times New Roman" w:eastAsia="Times New Roman" w:hAnsi="Times New Roman" w:cs="Times New Roman"/>
                <w:sz w:val="28"/>
                <w:szCs w:val="28"/>
                <w:lang w:eastAsia="uk-UA"/>
              </w:rPr>
            </w:pPr>
            <w:r w:rsidRPr="008C518F">
              <w:rPr>
                <w:rFonts w:ascii="Times New Roman" w:hAnsi="Times New Roman" w:cs="Times New Roman"/>
                <w:sz w:val="28"/>
              </w:rPr>
              <w:t xml:space="preserve">    2015 рік - 1978</w:t>
            </w:r>
          </w:p>
        </w:tc>
        <w:tc>
          <w:tcPr>
            <w:tcW w:w="2648" w:type="dxa"/>
            <w:tcBorders>
              <w:top w:val="outset" w:sz="6" w:space="0" w:color="auto"/>
              <w:left w:val="outset" w:sz="6" w:space="0" w:color="auto"/>
              <w:bottom w:val="outset" w:sz="6" w:space="0" w:color="auto"/>
              <w:right w:val="outset" w:sz="6" w:space="0" w:color="auto"/>
            </w:tcBorders>
            <w:hideMark/>
          </w:tcPr>
          <w:p w:rsidR="0041063F" w:rsidRPr="0041063F" w:rsidRDefault="00D009A9" w:rsidP="00971CA7">
            <w:pPr>
              <w:spacing w:after="225" w:line="240" w:lineRule="auto"/>
              <w:jc w:val="center"/>
              <w:rPr>
                <w:rFonts w:ascii="Times New Roman" w:eastAsia="Times New Roman" w:hAnsi="Times New Roman" w:cs="Times New Roman"/>
                <w:sz w:val="28"/>
                <w:szCs w:val="28"/>
                <w:lang w:eastAsia="uk-UA"/>
              </w:rPr>
            </w:pPr>
            <w:r w:rsidRPr="008C518F">
              <w:rPr>
                <w:rFonts w:ascii="Times New Roman" w:hAnsi="Times New Roman" w:cs="Times New Roman"/>
                <w:bCs/>
                <w:sz w:val="28"/>
              </w:rPr>
              <w:t>Юридичні особи</w:t>
            </w:r>
          </w:p>
        </w:tc>
      </w:tr>
      <w:tr w:rsidR="00E41FCF" w:rsidRPr="008C518F" w:rsidTr="00D009A9">
        <w:trPr>
          <w:trHeight w:val="638"/>
        </w:trPr>
        <w:tc>
          <w:tcPr>
            <w:tcW w:w="3646" w:type="dxa"/>
            <w:tcBorders>
              <w:top w:val="outset" w:sz="6" w:space="0" w:color="auto"/>
              <w:left w:val="outset" w:sz="6" w:space="0" w:color="auto"/>
              <w:bottom w:val="outset" w:sz="6" w:space="0" w:color="auto"/>
              <w:right w:val="outset" w:sz="6" w:space="0" w:color="auto"/>
            </w:tcBorders>
            <w:hideMark/>
          </w:tcPr>
          <w:p w:rsidR="0041063F" w:rsidRPr="0041063F" w:rsidRDefault="00C52B3D" w:rsidP="00467471">
            <w:pPr>
              <w:spacing w:after="225" w:line="240" w:lineRule="auto"/>
              <w:rPr>
                <w:rFonts w:ascii="Times New Roman" w:eastAsia="Times New Roman" w:hAnsi="Times New Roman" w:cs="Times New Roman"/>
                <w:color w:val="FF0000"/>
                <w:sz w:val="28"/>
                <w:szCs w:val="28"/>
                <w:lang w:eastAsia="uk-UA"/>
              </w:rPr>
            </w:pPr>
            <w:r w:rsidRPr="008C518F">
              <w:rPr>
                <w:rFonts w:ascii="Times New Roman" w:hAnsi="Times New Roman" w:cs="Times New Roman"/>
                <w:sz w:val="28"/>
                <w:szCs w:val="28"/>
              </w:rPr>
              <w:t xml:space="preserve">Кількість направлених великим платникам податків повідомлень про включення їх до Реєстру </w:t>
            </w:r>
            <w:proofErr w:type="spellStart"/>
            <w:r w:rsidRPr="008C518F">
              <w:rPr>
                <w:rFonts w:ascii="Times New Roman" w:hAnsi="Times New Roman" w:cs="Times New Roman"/>
                <w:sz w:val="28"/>
                <w:szCs w:val="28"/>
              </w:rPr>
              <w:t>ВПП</w:t>
            </w:r>
            <w:proofErr w:type="spellEnd"/>
          </w:p>
        </w:tc>
        <w:tc>
          <w:tcPr>
            <w:tcW w:w="3361" w:type="dxa"/>
            <w:tcBorders>
              <w:top w:val="outset" w:sz="6" w:space="0" w:color="auto"/>
              <w:left w:val="outset" w:sz="6" w:space="0" w:color="auto"/>
              <w:bottom w:val="outset" w:sz="6" w:space="0" w:color="auto"/>
              <w:right w:val="outset" w:sz="6" w:space="0" w:color="auto"/>
            </w:tcBorders>
            <w:hideMark/>
          </w:tcPr>
          <w:p w:rsidR="00D009A9" w:rsidRPr="008C518F" w:rsidRDefault="00D009A9" w:rsidP="00D009A9">
            <w:pPr>
              <w:ind w:firstLine="252"/>
              <w:jc w:val="center"/>
              <w:rPr>
                <w:rFonts w:ascii="Times New Roman" w:hAnsi="Times New Roman" w:cs="Times New Roman"/>
                <w:bCs/>
                <w:sz w:val="28"/>
              </w:rPr>
            </w:pPr>
            <w:r w:rsidRPr="008C518F">
              <w:rPr>
                <w:rFonts w:ascii="Times New Roman" w:hAnsi="Times New Roman" w:cs="Times New Roman"/>
                <w:bCs/>
                <w:sz w:val="28"/>
              </w:rPr>
              <w:t>2013 рік</w:t>
            </w:r>
            <w:r w:rsidRPr="008C518F">
              <w:rPr>
                <w:rFonts w:ascii="Times New Roman" w:hAnsi="Times New Roman" w:cs="Times New Roman"/>
                <w:sz w:val="28"/>
              </w:rPr>
              <w:t xml:space="preserve"> – </w:t>
            </w:r>
            <w:r w:rsidRPr="008C518F">
              <w:rPr>
                <w:rFonts w:ascii="Times New Roman" w:hAnsi="Times New Roman" w:cs="Times New Roman"/>
                <w:bCs/>
                <w:sz w:val="28"/>
              </w:rPr>
              <w:t>1480</w:t>
            </w:r>
          </w:p>
          <w:p w:rsidR="00D009A9" w:rsidRPr="008C518F" w:rsidRDefault="00D009A9" w:rsidP="00D009A9">
            <w:pPr>
              <w:ind w:firstLine="252"/>
              <w:jc w:val="center"/>
              <w:rPr>
                <w:rFonts w:ascii="Times New Roman" w:hAnsi="Times New Roman" w:cs="Times New Roman"/>
                <w:sz w:val="28"/>
              </w:rPr>
            </w:pPr>
            <w:r w:rsidRPr="008C518F">
              <w:rPr>
                <w:rFonts w:ascii="Times New Roman" w:hAnsi="Times New Roman" w:cs="Times New Roman"/>
                <w:sz w:val="28"/>
              </w:rPr>
              <w:t>2014 рік – 2121</w:t>
            </w:r>
          </w:p>
          <w:p w:rsidR="0041063F" w:rsidRPr="0041063F" w:rsidRDefault="00D009A9" w:rsidP="00D009A9">
            <w:pPr>
              <w:spacing w:after="225" w:line="240" w:lineRule="auto"/>
              <w:jc w:val="center"/>
              <w:rPr>
                <w:rFonts w:ascii="Times New Roman" w:eastAsia="Times New Roman" w:hAnsi="Times New Roman" w:cs="Times New Roman"/>
                <w:sz w:val="28"/>
                <w:szCs w:val="28"/>
                <w:lang w:eastAsia="uk-UA"/>
              </w:rPr>
            </w:pPr>
            <w:r w:rsidRPr="008C518F">
              <w:rPr>
                <w:rFonts w:ascii="Times New Roman" w:hAnsi="Times New Roman" w:cs="Times New Roman"/>
                <w:sz w:val="28"/>
              </w:rPr>
              <w:t xml:space="preserve">    2015 рік - 1978</w:t>
            </w:r>
          </w:p>
        </w:tc>
        <w:tc>
          <w:tcPr>
            <w:tcW w:w="2648" w:type="dxa"/>
            <w:tcBorders>
              <w:top w:val="outset" w:sz="6" w:space="0" w:color="auto"/>
              <w:left w:val="outset" w:sz="6" w:space="0" w:color="auto"/>
              <w:bottom w:val="outset" w:sz="6" w:space="0" w:color="auto"/>
              <w:right w:val="outset" w:sz="6" w:space="0" w:color="auto"/>
            </w:tcBorders>
            <w:hideMark/>
          </w:tcPr>
          <w:p w:rsidR="0041063F" w:rsidRPr="0041063F" w:rsidRDefault="00D009A9" w:rsidP="00971CA7">
            <w:pPr>
              <w:spacing w:after="225" w:line="240" w:lineRule="auto"/>
              <w:jc w:val="center"/>
              <w:rPr>
                <w:rFonts w:ascii="Times New Roman" w:eastAsia="Times New Roman" w:hAnsi="Times New Roman" w:cs="Times New Roman"/>
                <w:color w:val="FF0000"/>
                <w:sz w:val="28"/>
                <w:szCs w:val="28"/>
                <w:lang w:eastAsia="uk-UA"/>
              </w:rPr>
            </w:pPr>
            <w:r w:rsidRPr="008C518F">
              <w:rPr>
                <w:rFonts w:ascii="Times New Roman" w:hAnsi="Times New Roman" w:cs="Times New Roman"/>
                <w:bCs/>
                <w:sz w:val="28"/>
              </w:rPr>
              <w:t>Юридичні особи</w:t>
            </w:r>
          </w:p>
        </w:tc>
      </w:tr>
    </w:tbl>
    <w:p w:rsidR="00993189" w:rsidRPr="008C518F" w:rsidRDefault="00993189" w:rsidP="00FA0626">
      <w:pPr>
        <w:spacing w:after="0" w:line="240" w:lineRule="auto"/>
        <w:ind w:firstLine="567"/>
        <w:jc w:val="both"/>
        <w:rPr>
          <w:rFonts w:ascii="Times New Roman" w:eastAsia="Times New Roman" w:hAnsi="Times New Roman" w:cs="Times New Roman"/>
          <w:bCs/>
          <w:color w:val="FF0000"/>
          <w:sz w:val="28"/>
          <w:szCs w:val="28"/>
          <w:lang w:eastAsia="uk-UA"/>
        </w:rPr>
      </w:pPr>
    </w:p>
    <w:p w:rsidR="00B13779" w:rsidRPr="008C518F" w:rsidRDefault="00B13779" w:rsidP="00B13779">
      <w:pPr>
        <w:spacing w:before="100" w:beforeAutospacing="1" w:after="100" w:afterAutospacing="1" w:line="240" w:lineRule="auto"/>
        <w:ind w:firstLine="567"/>
        <w:jc w:val="both"/>
        <w:rPr>
          <w:rFonts w:ascii="Times New Roman" w:eastAsia="Times New Roman" w:hAnsi="Times New Roman" w:cs="Times New Roman"/>
          <w:b/>
          <w:bCs/>
          <w:sz w:val="28"/>
          <w:szCs w:val="28"/>
          <w:lang w:eastAsia="uk-UA"/>
        </w:rPr>
      </w:pPr>
      <w:r w:rsidRPr="008C518F">
        <w:rPr>
          <w:rFonts w:ascii="Times New Roman" w:eastAsia="Times New Roman" w:hAnsi="Times New Roman" w:cs="Times New Roman"/>
          <w:b/>
          <w:bCs/>
          <w:sz w:val="28"/>
          <w:szCs w:val="28"/>
          <w:lang w:eastAsia="uk-UA"/>
        </w:rPr>
        <w:t>9. Оцінка результатів реалізації регуляторного акта та ступеня досягнення визначених цілей</w:t>
      </w:r>
    </w:p>
    <w:p w:rsidR="00A368D1" w:rsidRPr="008C518F" w:rsidRDefault="00A368D1" w:rsidP="00A368D1">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8C518F">
        <w:rPr>
          <w:rFonts w:ascii="Times New Roman" w:eastAsia="Times New Roman" w:hAnsi="Times New Roman" w:cs="Times New Roman"/>
          <w:sz w:val="28"/>
          <w:szCs w:val="28"/>
          <w:lang w:eastAsia="ru-RU"/>
        </w:rPr>
        <w:t>Повторне відстеження результативності регуляторного акта буде здійснюватися через рік з дня набрання чинності регуляторним актом.</w:t>
      </w:r>
    </w:p>
    <w:p w:rsidR="00A368D1" w:rsidRPr="008C518F" w:rsidRDefault="00A368D1" w:rsidP="00A368D1">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8C518F">
        <w:rPr>
          <w:rFonts w:ascii="Times New Roman" w:eastAsia="Times New Roman" w:hAnsi="Times New Roman" w:cs="Times New Roman"/>
          <w:sz w:val="28"/>
          <w:szCs w:val="28"/>
          <w:lang w:eastAsia="ru-RU"/>
        </w:rPr>
        <w:t>Періодичне відстеження результативності регуляторного акта буде здійснюватися через кожні три роки, починаючи від дня виконання заходів із повторного відстеження.</w:t>
      </w:r>
    </w:p>
    <w:p w:rsidR="00A368D1" w:rsidRPr="008C518F" w:rsidRDefault="00A368D1" w:rsidP="00A368D1">
      <w:pPr>
        <w:shd w:val="clear" w:color="auto" w:fill="FFFFFF"/>
        <w:spacing w:before="120" w:after="120" w:line="240" w:lineRule="auto"/>
        <w:ind w:firstLine="720"/>
        <w:jc w:val="both"/>
        <w:rPr>
          <w:rFonts w:ascii="Times New Roman" w:eastAsia="Times New Roman" w:hAnsi="Times New Roman" w:cs="Times New Roman"/>
          <w:sz w:val="28"/>
          <w:szCs w:val="28"/>
          <w:lang w:eastAsia="ru-RU"/>
        </w:rPr>
      </w:pPr>
      <w:r w:rsidRPr="008C518F">
        <w:rPr>
          <w:rFonts w:ascii="Times New Roman" w:eastAsia="Times New Roman" w:hAnsi="Times New Roman" w:cs="Times New Roman"/>
          <w:sz w:val="28"/>
          <w:szCs w:val="28"/>
          <w:lang w:eastAsia="ru-RU"/>
        </w:rPr>
        <w:t>У разі виявлення за результатами аналізу неврегульованих та проблемних пи</w:t>
      </w:r>
      <w:bookmarkStart w:id="0" w:name="_GoBack"/>
      <w:bookmarkEnd w:id="0"/>
      <w:r w:rsidRPr="008C518F">
        <w:rPr>
          <w:rFonts w:ascii="Times New Roman" w:eastAsia="Times New Roman" w:hAnsi="Times New Roman" w:cs="Times New Roman"/>
          <w:sz w:val="28"/>
          <w:szCs w:val="28"/>
          <w:lang w:eastAsia="ru-RU"/>
        </w:rPr>
        <w:t>тань розглядатиметься можливість їх вирішення шляхом внесення відповідних змін.</w:t>
      </w:r>
    </w:p>
    <w:p w:rsidR="009C1F1D" w:rsidRPr="008C518F" w:rsidRDefault="009C1F1D" w:rsidP="009C1F1D">
      <w:pPr>
        <w:shd w:val="clear" w:color="auto" w:fill="FFFFFF"/>
        <w:spacing w:after="225" w:line="240" w:lineRule="auto"/>
        <w:ind w:firstLine="567"/>
        <w:jc w:val="both"/>
        <w:rPr>
          <w:rFonts w:ascii="Times New Roman" w:hAnsi="Times New Roman" w:cs="Times New Roman"/>
          <w:sz w:val="28"/>
          <w:szCs w:val="28"/>
        </w:rPr>
      </w:pPr>
    </w:p>
    <w:p w:rsidR="00E7471F" w:rsidRPr="008C518F" w:rsidRDefault="00FA0626">
      <w:pPr>
        <w:rPr>
          <w:rFonts w:ascii="Times New Roman" w:hAnsi="Times New Roman" w:cs="Times New Roman"/>
          <w:b/>
          <w:sz w:val="28"/>
          <w:szCs w:val="28"/>
        </w:rPr>
      </w:pPr>
      <w:r w:rsidRPr="008C518F">
        <w:rPr>
          <w:rFonts w:ascii="Times New Roman" w:hAnsi="Times New Roman" w:cs="Times New Roman"/>
          <w:b/>
          <w:sz w:val="28"/>
          <w:szCs w:val="28"/>
        </w:rPr>
        <w:t xml:space="preserve">Заступник Міністра фінансів                                                           О. </w:t>
      </w:r>
      <w:proofErr w:type="spellStart"/>
      <w:r w:rsidRPr="008C518F">
        <w:rPr>
          <w:rFonts w:ascii="Times New Roman" w:hAnsi="Times New Roman" w:cs="Times New Roman"/>
          <w:b/>
          <w:sz w:val="28"/>
          <w:szCs w:val="28"/>
        </w:rPr>
        <w:t>МАКЕЄВА</w:t>
      </w:r>
      <w:proofErr w:type="spellEnd"/>
    </w:p>
    <w:p w:rsidR="003E611D" w:rsidRPr="008C518F" w:rsidRDefault="003E611D">
      <w:pPr>
        <w:rPr>
          <w:rFonts w:ascii="Times New Roman" w:hAnsi="Times New Roman" w:cs="Times New Roman"/>
          <w:b/>
          <w:sz w:val="28"/>
          <w:szCs w:val="28"/>
        </w:rPr>
      </w:pPr>
    </w:p>
    <w:p w:rsidR="003E611D" w:rsidRPr="008C518F" w:rsidRDefault="003E611D">
      <w:pPr>
        <w:rPr>
          <w:rFonts w:ascii="Times New Roman" w:hAnsi="Times New Roman" w:cs="Times New Roman"/>
          <w:b/>
          <w:sz w:val="28"/>
          <w:szCs w:val="28"/>
        </w:rPr>
      </w:pPr>
    </w:p>
    <w:p w:rsidR="009C1F1D" w:rsidRPr="008C518F" w:rsidRDefault="009C1F1D">
      <w:pPr>
        <w:rPr>
          <w:rFonts w:ascii="Times New Roman" w:hAnsi="Times New Roman" w:cs="Times New Roman"/>
          <w:b/>
          <w:sz w:val="28"/>
          <w:szCs w:val="28"/>
        </w:rPr>
      </w:pPr>
    </w:p>
    <w:p w:rsidR="00A368D1" w:rsidRDefault="00A368D1" w:rsidP="003E611D">
      <w:pPr>
        <w:jc w:val="both"/>
        <w:rPr>
          <w:rFonts w:ascii="Times New Roman" w:hAnsi="Times New Roman" w:cs="Times New Roman"/>
          <w:sz w:val="20"/>
          <w:szCs w:val="20"/>
        </w:rPr>
      </w:pPr>
    </w:p>
    <w:p w:rsidR="003E611D" w:rsidRPr="00D228DE" w:rsidRDefault="00D228DE" w:rsidP="00D228DE">
      <w:pPr>
        <w:spacing w:after="0" w:line="240" w:lineRule="auto"/>
        <w:rPr>
          <w:rFonts w:ascii="Times New Roman" w:hAnsi="Times New Roman" w:cs="Times New Roman"/>
          <w:sz w:val="20"/>
          <w:szCs w:val="20"/>
          <w:lang w:val="ru"/>
        </w:rPr>
      </w:pPr>
      <w:r>
        <w:rPr>
          <w:rFonts w:ascii="Times New Roman" w:hAnsi="Times New Roman" w:cs="Times New Roman"/>
          <w:sz w:val="20"/>
          <w:szCs w:val="20"/>
          <w:lang w:val="ru"/>
        </w:rPr>
        <w:br/>
      </w:r>
      <w:r w:rsidRPr="00C153E7">
        <w:rPr>
          <w:rFonts w:ascii="Times New Roman" w:hAnsi="Times New Roman" w:cs="Times New Roman"/>
          <w:sz w:val="20"/>
          <w:szCs w:val="20"/>
          <w:lang w:val="ru"/>
        </w:rPr>
        <w:t>Сотниченко 201-5637</w:t>
      </w:r>
    </w:p>
    <w:sectPr w:rsidR="003E611D" w:rsidRPr="00D228DE" w:rsidSect="0093166F">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61" w:rsidRDefault="00377361" w:rsidP="0093166F">
      <w:pPr>
        <w:spacing w:after="0" w:line="240" w:lineRule="auto"/>
      </w:pPr>
      <w:r>
        <w:separator/>
      </w:r>
    </w:p>
  </w:endnote>
  <w:endnote w:type="continuationSeparator" w:id="0">
    <w:p w:rsidR="00377361" w:rsidRDefault="00377361" w:rsidP="0093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61" w:rsidRDefault="00377361" w:rsidP="0093166F">
      <w:pPr>
        <w:spacing w:after="0" w:line="240" w:lineRule="auto"/>
      </w:pPr>
      <w:r>
        <w:separator/>
      </w:r>
    </w:p>
  </w:footnote>
  <w:footnote w:type="continuationSeparator" w:id="0">
    <w:p w:rsidR="00377361" w:rsidRDefault="00377361" w:rsidP="0093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816315"/>
      <w:docPartObj>
        <w:docPartGallery w:val="Page Numbers (Top of Page)"/>
        <w:docPartUnique/>
      </w:docPartObj>
    </w:sdtPr>
    <w:sdtEndPr>
      <w:rPr>
        <w:rFonts w:ascii="Times New Roman" w:hAnsi="Times New Roman" w:cs="Times New Roman"/>
        <w:noProof/>
      </w:rPr>
    </w:sdtEndPr>
    <w:sdtContent>
      <w:p w:rsidR="0093166F" w:rsidRPr="0093166F" w:rsidRDefault="0093166F">
        <w:pPr>
          <w:pStyle w:val="aa"/>
          <w:jc w:val="center"/>
          <w:rPr>
            <w:rFonts w:ascii="Times New Roman" w:hAnsi="Times New Roman" w:cs="Times New Roman"/>
          </w:rPr>
        </w:pPr>
        <w:r w:rsidRPr="0093166F">
          <w:rPr>
            <w:rFonts w:ascii="Times New Roman" w:hAnsi="Times New Roman" w:cs="Times New Roman"/>
            <w:sz w:val="28"/>
            <w:szCs w:val="28"/>
          </w:rPr>
          <w:fldChar w:fldCharType="begin"/>
        </w:r>
        <w:r w:rsidRPr="0093166F">
          <w:rPr>
            <w:rFonts w:ascii="Times New Roman" w:hAnsi="Times New Roman" w:cs="Times New Roman"/>
            <w:sz w:val="28"/>
            <w:szCs w:val="28"/>
          </w:rPr>
          <w:instrText xml:space="preserve"> PAGE   \* MERGEFORMAT </w:instrText>
        </w:r>
        <w:r w:rsidRPr="0093166F">
          <w:rPr>
            <w:rFonts w:ascii="Times New Roman" w:hAnsi="Times New Roman" w:cs="Times New Roman"/>
            <w:sz w:val="28"/>
            <w:szCs w:val="28"/>
          </w:rPr>
          <w:fldChar w:fldCharType="separate"/>
        </w:r>
        <w:r w:rsidR="00D228DE">
          <w:rPr>
            <w:rFonts w:ascii="Times New Roman" w:hAnsi="Times New Roman" w:cs="Times New Roman"/>
            <w:noProof/>
            <w:sz w:val="28"/>
            <w:szCs w:val="28"/>
          </w:rPr>
          <w:t>2</w:t>
        </w:r>
        <w:r w:rsidRPr="0093166F">
          <w:rPr>
            <w:rFonts w:ascii="Times New Roman" w:hAnsi="Times New Roman" w:cs="Times New Roman"/>
            <w:noProof/>
            <w:sz w:val="28"/>
            <w:szCs w:val="28"/>
          </w:rPr>
          <w:fldChar w:fldCharType="end"/>
        </w:r>
      </w:p>
    </w:sdtContent>
  </w:sdt>
  <w:p w:rsidR="0093166F" w:rsidRDefault="0093166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0E61"/>
    <w:multiLevelType w:val="hybridMultilevel"/>
    <w:tmpl w:val="E624B46A"/>
    <w:lvl w:ilvl="0" w:tplc="C46267BA">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79"/>
    <w:rsid w:val="00010F75"/>
    <w:rsid w:val="0004276B"/>
    <w:rsid w:val="0004714D"/>
    <w:rsid w:val="0005180F"/>
    <w:rsid w:val="00054084"/>
    <w:rsid w:val="0006035E"/>
    <w:rsid w:val="00075863"/>
    <w:rsid w:val="000855D7"/>
    <w:rsid w:val="000A73E4"/>
    <w:rsid w:val="000B7A27"/>
    <w:rsid w:val="000C7E4F"/>
    <w:rsid w:val="000F058B"/>
    <w:rsid w:val="00146A37"/>
    <w:rsid w:val="001564DE"/>
    <w:rsid w:val="00182904"/>
    <w:rsid w:val="001E211B"/>
    <w:rsid w:val="001E348A"/>
    <w:rsid w:val="00212729"/>
    <w:rsid w:val="00232298"/>
    <w:rsid w:val="0026220B"/>
    <w:rsid w:val="002A4CE1"/>
    <w:rsid w:val="002B4FA1"/>
    <w:rsid w:val="002C4E64"/>
    <w:rsid w:val="003309F3"/>
    <w:rsid w:val="003355A2"/>
    <w:rsid w:val="00372708"/>
    <w:rsid w:val="00377361"/>
    <w:rsid w:val="0038420D"/>
    <w:rsid w:val="0039184D"/>
    <w:rsid w:val="003E5392"/>
    <w:rsid w:val="003E5A9C"/>
    <w:rsid w:val="003E611D"/>
    <w:rsid w:val="004304D2"/>
    <w:rsid w:val="00440257"/>
    <w:rsid w:val="00462E67"/>
    <w:rsid w:val="00467471"/>
    <w:rsid w:val="004D66FE"/>
    <w:rsid w:val="00507A29"/>
    <w:rsid w:val="00522071"/>
    <w:rsid w:val="005302A4"/>
    <w:rsid w:val="00541DF3"/>
    <w:rsid w:val="005462E8"/>
    <w:rsid w:val="00562E15"/>
    <w:rsid w:val="005B3097"/>
    <w:rsid w:val="005F6A66"/>
    <w:rsid w:val="00601BE2"/>
    <w:rsid w:val="0068544F"/>
    <w:rsid w:val="00713F34"/>
    <w:rsid w:val="0072650F"/>
    <w:rsid w:val="007B556F"/>
    <w:rsid w:val="007D07DD"/>
    <w:rsid w:val="0082579A"/>
    <w:rsid w:val="00825B1F"/>
    <w:rsid w:val="00837F71"/>
    <w:rsid w:val="0087061D"/>
    <w:rsid w:val="00887CF2"/>
    <w:rsid w:val="008C2447"/>
    <w:rsid w:val="008C518F"/>
    <w:rsid w:val="008D621F"/>
    <w:rsid w:val="00910915"/>
    <w:rsid w:val="0093166F"/>
    <w:rsid w:val="009649E3"/>
    <w:rsid w:val="00971CA7"/>
    <w:rsid w:val="009850E1"/>
    <w:rsid w:val="00993189"/>
    <w:rsid w:val="0099472D"/>
    <w:rsid w:val="009C1F1D"/>
    <w:rsid w:val="009C2EF2"/>
    <w:rsid w:val="009F7F91"/>
    <w:rsid w:val="00A100E7"/>
    <w:rsid w:val="00A14025"/>
    <w:rsid w:val="00A31672"/>
    <w:rsid w:val="00A368D1"/>
    <w:rsid w:val="00A44B87"/>
    <w:rsid w:val="00A50345"/>
    <w:rsid w:val="00AC23B8"/>
    <w:rsid w:val="00AD238F"/>
    <w:rsid w:val="00AD3F0E"/>
    <w:rsid w:val="00AE0A95"/>
    <w:rsid w:val="00AF2220"/>
    <w:rsid w:val="00B060AB"/>
    <w:rsid w:val="00B07CC8"/>
    <w:rsid w:val="00B13779"/>
    <w:rsid w:val="00B161D5"/>
    <w:rsid w:val="00B4749E"/>
    <w:rsid w:val="00B57B4B"/>
    <w:rsid w:val="00B61193"/>
    <w:rsid w:val="00B65B59"/>
    <w:rsid w:val="00B65E45"/>
    <w:rsid w:val="00BB1B2D"/>
    <w:rsid w:val="00BB4938"/>
    <w:rsid w:val="00BD24BA"/>
    <w:rsid w:val="00BD30FC"/>
    <w:rsid w:val="00BF246B"/>
    <w:rsid w:val="00C337E0"/>
    <w:rsid w:val="00C50084"/>
    <w:rsid w:val="00C52B3D"/>
    <w:rsid w:val="00C53BCE"/>
    <w:rsid w:val="00C63A43"/>
    <w:rsid w:val="00C66F2A"/>
    <w:rsid w:val="00C779D9"/>
    <w:rsid w:val="00CB00F1"/>
    <w:rsid w:val="00CB5AD9"/>
    <w:rsid w:val="00CF0D70"/>
    <w:rsid w:val="00D009A9"/>
    <w:rsid w:val="00D06B6B"/>
    <w:rsid w:val="00D228DE"/>
    <w:rsid w:val="00D238D6"/>
    <w:rsid w:val="00D40ADE"/>
    <w:rsid w:val="00D5360F"/>
    <w:rsid w:val="00D542F9"/>
    <w:rsid w:val="00D803A8"/>
    <w:rsid w:val="00DB049E"/>
    <w:rsid w:val="00DB5F02"/>
    <w:rsid w:val="00DD43BD"/>
    <w:rsid w:val="00DE5675"/>
    <w:rsid w:val="00DF351E"/>
    <w:rsid w:val="00E30E82"/>
    <w:rsid w:val="00E30FCF"/>
    <w:rsid w:val="00E41FCF"/>
    <w:rsid w:val="00E6624F"/>
    <w:rsid w:val="00E7471F"/>
    <w:rsid w:val="00E75BAA"/>
    <w:rsid w:val="00EA0094"/>
    <w:rsid w:val="00EC24B5"/>
    <w:rsid w:val="00EF1DE6"/>
    <w:rsid w:val="00EF364D"/>
    <w:rsid w:val="00F16A83"/>
    <w:rsid w:val="00F44398"/>
    <w:rsid w:val="00F66EC4"/>
    <w:rsid w:val="00F744A7"/>
    <w:rsid w:val="00F91CFB"/>
    <w:rsid w:val="00FA0626"/>
    <w:rsid w:val="00FA7AA7"/>
    <w:rsid w:val="00FB122C"/>
    <w:rsid w:val="00FC61EC"/>
    <w:rsid w:val="00FD1515"/>
    <w:rsid w:val="00FD247C"/>
    <w:rsid w:val="00FD6634"/>
    <w:rsid w:val="00FE4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a4">
    <w:name w:val="Основний текст з відступом Знак"/>
    <w:basedOn w:val="a0"/>
    <w:link w:val="a3"/>
    <w:uiPriority w:val="99"/>
    <w:semiHidden/>
    <w:rsid w:val="00B13779"/>
    <w:rPr>
      <w:rFonts w:ascii="Times New Roman" w:eastAsia="Times New Roman" w:hAnsi="Times New Roman" w:cs="Times New Roman"/>
      <w:color w:val="000000"/>
      <w:sz w:val="24"/>
      <w:szCs w:val="24"/>
      <w:lang w:eastAsia="uk-UA"/>
    </w:rPr>
  </w:style>
  <w:style w:type="paragraph" w:styleId="2">
    <w:name w:val="Body Text Indent 2"/>
    <w:basedOn w:val="a"/>
    <w:link w:val="20"/>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20">
    <w:name w:val="Основний текст з відступом 2 Знак"/>
    <w:basedOn w:val="a0"/>
    <w:link w:val="2"/>
    <w:uiPriority w:val="99"/>
    <w:semiHidden/>
    <w:rsid w:val="00B13779"/>
    <w:rPr>
      <w:rFonts w:ascii="Times New Roman" w:eastAsia="Times New Roman" w:hAnsi="Times New Roman" w:cs="Times New Roman"/>
      <w:color w:val="000000"/>
      <w:sz w:val="24"/>
      <w:szCs w:val="24"/>
      <w:lang w:eastAsia="uk-UA"/>
    </w:rPr>
  </w:style>
  <w:style w:type="paragraph" w:styleId="a5">
    <w:name w:val="Body Text"/>
    <w:basedOn w:val="a"/>
    <w:link w:val="a6"/>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a6">
    <w:name w:val="Основний текст Знак"/>
    <w:basedOn w:val="a0"/>
    <w:link w:val="a5"/>
    <w:uiPriority w:val="99"/>
    <w:semiHidden/>
    <w:rsid w:val="00B13779"/>
    <w:rPr>
      <w:rFonts w:ascii="Times New Roman" w:eastAsia="Times New Roman" w:hAnsi="Times New Roman" w:cs="Times New Roman"/>
      <w:color w:val="000000"/>
      <w:sz w:val="24"/>
      <w:szCs w:val="24"/>
      <w:lang w:eastAsia="uk-UA"/>
    </w:rPr>
  </w:style>
  <w:style w:type="paragraph" w:customStyle="1" w:styleId="StyleZakonu">
    <w:name w:val="StyleZakonu"/>
    <w:basedOn w:val="a"/>
    <w:rsid w:val="00EA0094"/>
    <w:pPr>
      <w:spacing w:after="60" w:line="220" w:lineRule="exact"/>
      <w:ind w:firstLine="284"/>
      <w:jc w:val="both"/>
    </w:pPr>
    <w:rPr>
      <w:rFonts w:ascii="Arial" w:eastAsia="Times New Roman" w:hAnsi="Arial" w:cs="Arial"/>
      <w:sz w:val="20"/>
      <w:szCs w:val="20"/>
      <w:lang w:eastAsia="ru-RU"/>
    </w:rPr>
  </w:style>
  <w:style w:type="paragraph" w:styleId="a7">
    <w:name w:val="Normal (Web)"/>
    <w:basedOn w:val="a"/>
    <w:rsid w:val="00EA0094"/>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8">
    <w:name w:val="List Paragraph"/>
    <w:basedOn w:val="a"/>
    <w:uiPriority w:val="34"/>
    <w:qFormat/>
    <w:rsid w:val="002C4E64"/>
    <w:pPr>
      <w:ind w:left="720"/>
      <w:contextualSpacing/>
    </w:pPr>
  </w:style>
  <w:style w:type="character" w:customStyle="1" w:styleId="spelle">
    <w:name w:val="spelle"/>
    <w:basedOn w:val="a0"/>
    <w:rsid w:val="0004714D"/>
  </w:style>
  <w:style w:type="paragraph" w:customStyle="1" w:styleId="stylezakonu0">
    <w:name w:val="stylezakonu"/>
    <w:basedOn w:val="a"/>
    <w:rsid w:val="0004714D"/>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grame">
    <w:name w:val="grame"/>
    <w:basedOn w:val="a0"/>
    <w:rsid w:val="0004714D"/>
  </w:style>
  <w:style w:type="paragraph" w:customStyle="1" w:styleId="a9">
    <w:name w:val="Стиль"/>
    <w:basedOn w:val="a"/>
    <w:uiPriority w:val="99"/>
    <w:rsid w:val="00D40ADE"/>
    <w:pPr>
      <w:spacing w:after="0" w:line="240" w:lineRule="auto"/>
    </w:pPr>
    <w:rPr>
      <w:rFonts w:ascii="Verdana" w:eastAsia="Times New Roman" w:hAnsi="Verdana" w:cs="Verdana"/>
      <w:sz w:val="20"/>
      <w:szCs w:val="20"/>
      <w:lang w:val="en-US" w:bidi="te-IN"/>
    </w:rPr>
  </w:style>
  <w:style w:type="paragraph" w:styleId="3">
    <w:name w:val="Body Text 3"/>
    <w:basedOn w:val="a"/>
    <w:link w:val="30"/>
    <w:uiPriority w:val="99"/>
    <w:semiHidden/>
    <w:unhideWhenUsed/>
    <w:rsid w:val="00CB00F1"/>
    <w:pPr>
      <w:spacing w:after="120"/>
    </w:pPr>
    <w:rPr>
      <w:sz w:val="16"/>
      <w:szCs w:val="16"/>
    </w:rPr>
  </w:style>
  <w:style w:type="character" w:customStyle="1" w:styleId="30">
    <w:name w:val="Основний текст 3 Знак"/>
    <w:basedOn w:val="a0"/>
    <w:link w:val="3"/>
    <w:uiPriority w:val="99"/>
    <w:semiHidden/>
    <w:rsid w:val="00CB00F1"/>
    <w:rPr>
      <w:sz w:val="16"/>
      <w:szCs w:val="16"/>
    </w:rPr>
  </w:style>
  <w:style w:type="paragraph" w:styleId="aa">
    <w:name w:val="header"/>
    <w:basedOn w:val="a"/>
    <w:link w:val="ab"/>
    <w:uiPriority w:val="99"/>
    <w:unhideWhenUsed/>
    <w:rsid w:val="0093166F"/>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93166F"/>
  </w:style>
  <w:style w:type="paragraph" w:styleId="ac">
    <w:name w:val="footer"/>
    <w:basedOn w:val="a"/>
    <w:link w:val="ad"/>
    <w:uiPriority w:val="99"/>
    <w:unhideWhenUsed/>
    <w:rsid w:val="0093166F"/>
    <w:pPr>
      <w:tabs>
        <w:tab w:val="center" w:pos="4819"/>
        <w:tab w:val="right" w:pos="9639"/>
      </w:tabs>
      <w:spacing w:after="0" w:line="240" w:lineRule="auto"/>
    </w:pPr>
  </w:style>
  <w:style w:type="character" w:customStyle="1" w:styleId="ad">
    <w:name w:val="Нижній колонтитул Знак"/>
    <w:basedOn w:val="a0"/>
    <w:link w:val="ac"/>
    <w:uiPriority w:val="99"/>
    <w:rsid w:val="0093166F"/>
  </w:style>
  <w:style w:type="character" w:customStyle="1" w:styleId="apple-converted-space">
    <w:name w:val="apple-converted-space"/>
    <w:basedOn w:val="a0"/>
    <w:rsid w:val="00BF246B"/>
  </w:style>
  <w:style w:type="paragraph" w:styleId="ae">
    <w:name w:val="No Spacing"/>
    <w:uiPriority w:val="1"/>
    <w:qFormat/>
    <w:rsid w:val="00A368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a4">
    <w:name w:val="Основний текст з відступом Знак"/>
    <w:basedOn w:val="a0"/>
    <w:link w:val="a3"/>
    <w:uiPriority w:val="99"/>
    <w:semiHidden/>
    <w:rsid w:val="00B13779"/>
    <w:rPr>
      <w:rFonts w:ascii="Times New Roman" w:eastAsia="Times New Roman" w:hAnsi="Times New Roman" w:cs="Times New Roman"/>
      <w:color w:val="000000"/>
      <w:sz w:val="24"/>
      <w:szCs w:val="24"/>
      <w:lang w:eastAsia="uk-UA"/>
    </w:rPr>
  </w:style>
  <w:style w:type="paragraph" w:styleId="2">
    <w:name w:val="Body Text Indent 2"/>
    <w:basedOn w:val="a"/>
    <w:link w:val="20"/>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20">
    <w:name w:val="Основний текст з відступом 2 Знак"/>
    <w:basedOn w:val="a0"/>
    <w:link w:val="2"/>
    <w:uiPriority w:val="99"/>
    <w:semiHidden/>
    <w:rsid w:val="00B13779"/>
    <w:rPr>
      <w:rFonts w:ascii="Times New Roman" w:eastAsia="Times New Roman" w:hAnsi="Times New Roman" w:cs="Times New Roman"/>
      <w:color w:val="000000"/>
      <w:sz w:val="24"/>
      <w:szCs w:val="24"/>
      <w:lang w:eastAsia="uk-UA"/>
    </w:rPr>
  </w:style>
  <w:style w:type="paragraph" w:styleId="a5">
    <w:name w:val="Body Text"/>
    <w:basedOn w:val="a"/>
    <w:link w:val="a6"/>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a6">
    <w:name w:val="Основний текст Знак"/>
    <w:basedOn w:val="a0"/>
    <w:link w:val="a5"/>
    <w:uiPriority w:val="99"/>
    <w:semiHidden/>
    <w:rsid w:val="00B13779"/>
    <w:rPr>
      <w:rFonts w:ascii="Times New Roman" w:eastAsia="Times New Roman" w:hAnsi="Times New Roman" w:cs="Times New Roman"/>
      <w:color w:val="000000"/>
      <w:sz w:val="24"/>
      <w:szCs w:val="24"/>
      <w:lang w:eastAsia="uk-UA"/>
    </w:rPr>
  </w:style>
  <w:style w:type="paragraph" w:customStyle="1" w:styleId="StyleZakonu">
    <w:name w:val="StyleZakonu"/>
    <w:basedOn w:val="a"/>
    <w:rsid w:val="00EA0094"/>
    <w:pPr>
      <w:spacing w:after="60" w:line="220" w:lineRule="exact"/>
      <w:ind w:firstLine="284"/>
      <w:jc w:val="both"/>
    </w:pPr>
    <w:rPr>
      <w:rFonts w:ascii="Arial" w:eastAsia="Times New Roman" w:hAnsi="Arial" w:cs="Arial"/>
      <w:sz w:val="20"/>
      <w:szCs w:val="20"/>
      <w:lang w:eastAsia="ru-RU"/>
    </w:rPr>
  </w:style>
  <w:style w:type="paragraph" w:styleId="a7">
    <w:name w:val="Normal (Web)"/>
    <w:basedOn w:val="a"/>
    <w:rsid w:val="00EA0094"/>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8">
    <w:name w:val="List Paragraph"/>
    <w:basedOn w:val="a"/>
    <w:uiPriority w:val="34"/>
    <w:qFormat/>
    <w:rsid w:val="002C4E64"/>
    <w:pPr>
      <w:ind w:left="720"/>
      <w:contextualSpacing/>
    </w:pPr>
  </w:style>
  <w:style w:type="character" w:customStyle="1" w:styleId="spelle">
    <w:name w:val="spelle"/>
    <w:basedOn w:val="a0"/>
    <w:rsid w:val="0004714D"/>
  </w:style>
  <w:style w:type="paragraph" w:customStyle="1" w:styleId="stylezakonu0">
    <w:name w:val="stylezakonu"/>
    <w:basedOn w:val="a"/>
    <w:rsid w:val="0004714D"/>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grame">
    <w:name w:val="grame"/>
    <w:basedOn w:val="a0"/>
    <w:rsid w:val="0004714D"/>
  </w:style>
  <w:style w:type="paragraph" w:customStyle="1" w:styleId="a9">
    <w:name w:val="Стиль"/>
    <w:basedOn w:val="a"/>
    <w:uiPriority w:val="99"/>
    <w:rsid w:val="00D40ADE"/>
    <w:pPr>
      <w:spacing w:after="0" w:line="240" w:lineRule="auto"/>
    </w:pPr>
    <w:rPr>
      <w:rFonts w:ascii="Verdana" w:eastAsia="Times New Roman" w:hAnsi="Verdana" w:cs="Verdana"/>
      <w:sz w:val="20"/>
      <w:szCs w:val="20"/>
      <w:lang w:val="en-US" w:bidi="te-IN"/>
    </w:rPr>
  </w:style>
  <w:style w:type="paragraph" w:styleId="3">
    <w:name w:val="Body Text 3"/>
    <w:basedOn w:val="a"/>
    <w:link w:val="30"/>
    <w:uiPriority w:val="99"/>
    <w:semiHidden/>
    <w:unhideWhenUsed/>
    <w:rsid w:val="00CB00F1"/>
    <w:pPr>
      <w:spacing w:after="120"/>
    </w:pPr>
    <w:rPr>
      <w:sz w:val="16"/>
      <w:szCs w:val="16"/>
    </w:rPr>
  </w:style>
  <w:style w:type="character" w:customStyle="1" w:styleId="30">
    <w:name w:val="Основний текст 3 Знак"/>
    <w:basedOn w:val="a0"/>
    <w:link w:val="3"/>
    <w:uiPriority w:val="99"/>
    <w:semiHidden/>
    <w:rsid w:val="00CB00F1"/>
    <w:rPr>
      <w:sz w:val="16"/>
      <w:szCs w:val="16"/>
    </w:rPr>
  </w:style>
  <w:style w:type="paragraph" w:styleId="aa">
    <w:name w:val="header"/>
    <w:basedOn w:val="a"/>
    <w:link w:val="ab"/>
    <w:uiPriority w:val="99"/>
    <w:unhideWhenUsed/>
    <w:rsid w:val="0093166F"/>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93166F"/>
  </w:style>
  <w:style w:type="paragraph" w:styleId="ac">
    <w:name w:val="footer"/>
    <w:basedOn w:val="a"/>
    <w:link w:val="ad"/>
    <w:uiPriority w:val="99"/>
    <w:unhideWhenUsed/>
    <w:rsid w:val="0093166F"/>
    <w:pPr>
      <w:tabs>
        <w:tab w:val="center" w:pos="4819"/>
        <w:tab w:val="right" w:pos="9639"/>
      </w:tabs>
      <w:spacing w:after="0" w:line="240" w:lineRule="auto"/>
    </w:pPr>
  </w:style>
  <w:style w:type="character" w:customStyle="1" w:styleId="ad">
    <w:name w:val="Нижній колонтитул Знак"/>
    <w:basedOn w:val="a0"/>
    <w:link w:val="ac"/>
    <w:uiPriority w:val="99"/>
    <w:rsid w:val="0093166F"/>
  </w:style>
  <w:style w:type="character" w:customStyle="1" w:styleId="apple-converted-space">
    <w:name w:val="apple-converted-space"/>
    <w:basedOn w:val="a0"/>
    <w:rsid w:val="00BF246B"/>
  </w:style>
  <w:style w:type="paragraph" w:styleId="ae">
    <w:name w:val="No Spacing"/>
    <w:uiPriority w:val="1"/>
    <w:qFormat/>
    <w:rsid w:val="00A36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4405">
      <w:bodyDiv w:val="1"/>
      <w:marLeft w:val="0"/>
      <w:marRight w:val="0"/>
      <w:marTop w:val="0"/>
      <w:marBottom w:val="0"/>
      <w:divBdr>
        <w:top w:val="none" w:sz="0" w:space="0" w:color="auto"/>
        <w:left w:val="none" w:sz="0" w:space="0" w:color="auto"/>
        <w:bottom w:val="none" w:sz="0" w:space="0" w:color="auto"/>
        <w:right w:val="none" w:sz="0" w:space="0" w:color="auto"/>
      </w:divBdr>
    </w:div>
    <w:div w:id="170607656">
      <w:bodyDiv w:val="1"/>
      <w:marLeft w:val="0"/>
      <w:marRight w:val="0"/>
      <w:marTop w:val="0"/>
      <w:marBottom w:val="0"/>
      <w:divBdr>
        <w:top w:val="none" w:sz="0" w:space="0" w:color="auto"/>
        <w:left w:val="none" w:sz="0" w:space="0" w:color="auto"/>
        <w:bottom w:val="none" w:sz="0" w:space="0" w:color="auto"/>
        <w:right w:val="none" w:sz="0" w:space="0" w:color="auto"/>
      </w:divBdr>
      <w:divsChild>
        <w:div w:id="849640358">
          <w:marLeft w:val="0"/>
          <w:marRight w:val="0"/>
          <w:marTop w:val="0"/>
          <w:marBottom w:val="0"/>
          <w:divBdr>
            <w:top w:val="none" w:sz="0" w:space="0" w:color="auto"/>
            <w:left w:val="none" w:sz="0" w:space="0" w:color="auto"/>
            <w:bottom w:val="none" w:sz="0" w:space="0" w:color="auto"/>
            <w:right w:val="none" w:sz="0" w:space="0" w:color="auto"/>
          </w:divBdr>
        </w:div>
      </w:divsChild>
    </w:div>
    <w:div w:id="313027317">
      <w:bodyDiv w:val="1"/>
      <w:marLeft w:val="0"/>
      <w:marRight w:val="0"/>
      <w:marTop w:val="0"/>
      <w:marBottom w:val="0"/>
      <w:divBdr>
        <w:top w:val="none" w:sz="0" w:space="0" w:color="auto"/>
        <w:left w:val="none" w:sz="0" w:space="0" w:color="auto"/>
        <w:bottom w:val="none" w:sz="0" w:space="0" w:color="auto"/>
        <w:right w:val="none" w:sz="0" w:space="0" w:color="auto"/>
      </w:divBdr>
      <w:divsChild>
        <w:div w:id="572786933">
          <w:marLeft w:val="0"/>
          <w:marRight w:val="0"/>
          <w:marTop w:val="0"/>
          <w:marBottom w:val="0"/>
          <w:divBdr>
            <w:top w:val="none" w:sz="0" w:space="0" w:color="auto"/>
            <w:left w:val="none" w:sz="0" w:space="0" w:color="auto"/>
            <w:bottom w:val="none" w:sz="0" w:space="0" w:color="auto"/>
            <w:right w:val="none" w:sz="0" w:space="0" w:color="auto"/>
          </w:divBdr>
        </w:div>
      </w:divsChild>
    </w:div>
    <w:div w:id="848327375">
      <w:bodyDiv w:val="1"/>
      <w:marLeft w:val="0"/>
      <w:marRight w:val="0"/>
      <w:marTop w:val="0"/>
      <w:marBottom w:val="0"/>
      <w:divBdr>
        <w:top w:val="none" w:sz="0" w:space="0" w:color="auto"/>
        <w:left w:val="none" w:sz="0" w:space="0" w:color="auto"/>
        <w:bottom w:val="none" w:sz="0" w:space="0" w:color="auto"/>
        <w:right w:val="none" w:sz="0" w:space="0" w:color="auto"/>
      </w:divBdr>
    </w:div>
    <w:div w:id="21065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1EEF-AFBD-4CB9-9670-5722B7A9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1915</Words>
  <Characters>1092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Administrator</cp:lastModifiedBy>
  <cp:revision>107</cp:revision>
  <dcterms:created xsi:type="dcterms:W3CDTF">2015-11-26T07:43:00Z</dcterms:created>
  <dcterms:modified xsi:type="dcterms:W3CDTF">2015-12-02T08:20:00Z</dcterms:modified>
</cp:coreProperties>
</file>